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73F" w:rsidRPr="004D773F" w:rsidRDefault="004D773F" w:rsidP="008E487C">
      <w:pPr>
        <w:rPr>
          <w:rFonts w:ascii="Cambria" w:hAnsi="Cambria"/>
          <w:b/>
          <w:sz w:val="44"/>
          <w:szCs w:val="144"/>
        </w:rPr>
      </w:pPr>
    </w:p>
    <w:p w:rsidR="000C40DF" w:rsidRDefault="004656A9" w:rsidP="000C40DF">
      <w:pPr>
        <w:jc w:val="center"/>
        <w:rPr>
          <w:sz w:val="72"/>
          <w:szCs w:val="72"/>
        </w:rPr>
      </w:pPr>
      <w:r>
        <w:rPr>
          <w:noProof/>
          <w:sz w:val="72"/>
          <w:szCs w:val="72"/>
          <w:lang w:bidi="ar-SA"/>
        </w:rPr>
        <w:drawing>
          <wp:inline distT="0" distB="0" distL="0" distR="0" wp14:anchorId="0C962D5B" wp14:editId="7856C5C9">
            <wp:extent cx="5937885" cy="3149425"/>
            <wp:effectExtent l="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sion_splash"/>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37885" cy="3149425"/>
                    </a:xfrm>
                    <a:prstGeom prst="rect">
                      <a:avLst/>
                    </a:prstGeom>
                    <a:noFill/>
                    <a:ln>
                      <a:noFill/>
                    </a:ln>
                  </pic:spPr>
                </pic:pic>
              </a:graphicData>
            </a:graphic>
          </wp:inline>
        </w:drawing>
      </w:r>
    </w:p>
    <w:p w:rsidR="002B7894" w:rsidRPr="000B4434" w:rsidRDefault="008E487C" w:rsidP="000C40DF">
      <w:pPr>
        <w:rPr>
          <w:rFonts w:ascii="Garamond" w:hAnsi="Garamond"/>
        </w:rPr>
      </w:pPr>
      <w:r w:rsidRPr="00003B9C">
        <w:rPr>
          <w:sz w:val="72"/>
          <w:szCs w:val="72"/>
        </w:rPr>
        <w:t xml:space="preserve">A Guide </w:t>
      </w:r>
      <w:r w:rsidR="007846AB" w:rsidRPr="00003B9C">
        <w:rPr>
          <w:sz w:val="72"/>
          <w:szCs w:val="72"/>
        </w:rPr>
        <w:t>to Application Development</w:t>
      </w:r>
    </w:p>
    <w:p w:rsidR="002B7894" w:rsidRPr="000B4434" w:rsidRDefault="002B7894" w:rsidP="009B19AB">
      <w:pPr>
        <w:jc w:val="center"/>
        <w:rPr>
          <w:rFonts w:ascii="Garamond" w:hAnsi="Garamond"/>
        </w:rPr>
      </w:pPr>
    </w:p>
    <w:p w:rsidR="008E487C" w:rsidRDefault="008E487C" w:rsidP="009B19AB">
      <w:pPr>
        <w:jc w:val="center"/>
        <w:rPr>
          <w:rFonts w:ascii="Garamond" w:hAnsi="Garamond"/>
        </w:rPr>
      </w:pPr>
    </w:p>
    <w:p w:rsidR="00E32CC9" w:rsidRDefault="00E32CC9" w:rsidP="009B19AB">
      <w:pPr>
        <w:jc w:val="center"/>
        <w:rPr>
          <w:rFonts w:ascii="Garamond" w:hAnsi="Garamond"/>
        </w:rPr>
      </w:pPr>
    </w:p>
    <w:p w:rsidR="00E32CC9" w:rsidRDefault="00E32CC9" w:rsidP="009B19AB">
      <w:pPr>
        <w:jc w:val="center"/>
        <w:rPr>
          <w:rFonts w:ascii="Garamond" w:hAnsi="Garamond"/>
        </w:rPr>
      </w:pPr>
    </w:p>
    <w:p w:rsidR="00E32CC9" w:rsidRDefault="00E32CC9" w:rsidP="009B19AB">
      <w:pPr>
        <w:jc w:val="center"/>
        <w:rPr>
          <w:rFonts w:ascii="Garamond" w:hAnsi="Garamond"/>
        </w:rPr>
      </w:pPr>
    </w:p>
    <w:p w:rsidR="00E32CC9" w:rsidRDefault="00E32CC9" w:rsidP="009B19AB">
      <w:pPr>
        <w:jc w:val="center"/>
        <w:rPr>
          <w:rFonts w:ascii="Garamond" w:hAnsi="Garamond"/>
        </w:rPr>
      </w:pPr>
    </w:p>
    <w:p w:rsidR="00E32CC9" w:rsidRDefault="00E32CC9" w:rsidP="009B19AB">
      <w:pPr>
        <w:jc w:val="center"/>
        <w:rPr>
          <w:rFonts w:ascii="Garamond" w:hAnsi="Garamond"/>
        </w:rPr>
      </w:pPr>
    </w:p>
    <w:p w:rsidR="00E32CC9" w:rsidRDefault="00E32CC9" w:rsidP="009B19AB">
      <w:pPr>
        <w:jc w:val="center"/>
        <w:rPr>
          <w:rFonts w:ascii="Garamond" w:hAnsi="Garamond"/>
        </w:rPr>
      </w:pPr>
    </w:p>
    <w:p w:rsidR="00E32CC9" w:rsidRDefault="00E32CC9" w:rsidP="009B19AB">
      <w:pPr>
        <w:jc w:val="center"/>
        <w:rPr>
          <w:rFonts w:ascii="Garamond" w:hAnsi="Garamond"/>
        </w:rPr>
      </w:pPr>
    </w:p>
    <w:p w:rsidR="00E32CC9" w:rsidRDefault="00E32CC9" w:rsidP="009B19AB">
      <w:pPr>
        <w:jc w:val="center"/>
        <w:rPr>
          <w:rFonts w:ascii="Garamond" w:hAnsi="Garamond"/>
        </w:rPr>
      </w:pPr>
    </w:p>
    <w:p w:rsidR="00E32CC9" w:rsidRDefault="00E32CC9" w:rsidP="009B19AB">
      <w:pPr>
        <w:jc w:val="center"/>
        <w:rPr>
          <w:rFonts w:ascii="Garamond" w:hAnsi="Garamond"/>
        </w:rPr>
      </w:pPr>
    </w:p>
    <w:p w:rsidR="00E32CC9" w:rsidRDefault="00E32CC9" w:rsidP="009B19AB">
      <w:pPr>
        <w:jc w:val="center"/>
        <w:rPr>
          <w:rFonts w:ascii="Garamond" w:hAnsi="Garamond"/>
        </w:rPr>
      </w:pPr>
    </w:p>
    <w:p w:rsidR="008E487C" w:rsidRDefault="008E487C" w:rsidP="009B19AB">
      <w:pPr>
        <w:jc w:val="center"/>
        <w:rPr>
          <w:rFonts w:ascii="Garamond" w:hAnsi="Garamond"/>
        </w:rPr>
      </w:pPr>
    </w:p>
    <w:p w:rsidR="008E487C" w:rsidRDefault="008E487C" w:rsidP="009B19AB">
      <w:pPr>
        <w:jc w:val="center"/>
        <w:rPr>
          <w:rFonts w:ascii="Garamond" w:hAnsi="Garamond"/>
        </w:rPr>
      </w:pPr>
    </w:p>
    <w:p w:rsidR="008E487C" w:rsidRDefault="008E487C" w:rsidP="009B19AB">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B65746" w:rsidRDefault="00B65746" w:rsidP="00AC7210">
      <w:pPr>
        <w:jc w:val="center"/>
        <w:rPr>
          <w:rFonts w:ascii="Garamond" w:hAnsi="Garamond"/>
        </w:rPr>
      </w:pPr>
    </w:p>
    <w:p w:rsidR="008E487C" w:rsidRDefault="008E487C" w:rsidP="00B65746">
      <w:pPr>
        <w:jc w:val="center"/>
      </w:pPr>
    </w:p>
    <w:p w:rsidR="0002773A" w:rsidRDefault="0002773A" w:rsidP="00BA72BC"/>
    <w:p w:rsidR="002B7894" w:rsidRDefault="00BA72BC" w:rsidP="00BA72BC">
      <w:pPr>
        <w:rPr>
          <w:b/>
          <w:sz w:val="36"/>
        </w:rPr>
      </w:pPr>
      <w:r w:rsidRPr="00BA72BC">
        <w:rPr>
          <w:b/>
          <w:sz w:val="36"/>
        </w:rPr>
        <w:t>E</w:t>
      </w:r>
      <w:r w:rsidR="00617FB0">
        <w:rPr>
          <w:b/>
          <w:sz w:val="36"/>
        </w:rPr>
        <w:t>NVISION</w:t>
      </w:r>
      <w:r w:rsidRPr="00BA72BC">
        <w:rPr>
          <w:b/>
          <w:sz w:val="36"/>
        </w:rPr>
        <w:t xml:space="preserve"> – Software for Alternative </w:t>
      </w:r>
      <w:proofErr w:type="spellStart"/>
      <w:r w:rsidRPr="00BA72BC">
        <w:rPr>
          <w:b/>
          <w:sz w:val="36"/>
        </w:rPr>
        <w:t>Futuring</w:t>
      </w:r>
      <w:proofErr w:type="spellEnd"/>
      <w:r w:rsidRPr="00BA72BC">
        <w:rPr>
          <w:b/>
          <w:sz w:val="36"/>
        </w:rPr>
        <w:t xml:space="preserve"> Applications</w:t>
      </w:r>
    </w:p>
    <w:p w:rsidR="0002773A" w:rsidRPr="0002773A" w:rsidRDefault="0002773A" w:rsidP="0002773A">
      <w:pPr>
        <w:shd w:val="clear" w:color="auto" w:fill="17365D"/>
        <w:rPr>
          <w:b/>
          <w:color w:val="FFFFFF"/>
          <w:sz w:val="32"/>
        </w:rPr>
      </w:pPr>
      <w:r w:rsidRPr="0002773A">
        <w:rPr>
          <w:b/>
          <w:color w:val="FFFFFF"/>
          <w:sz w:val="20"/>
        </w:rPr>
        <w:br/>
      </w:r>
      <w:r w:rsidRPr="0002773A">
        <w:rPr>
          <w:b/>
          <w:color w:val="FFFFFF"/>
          <w:sz w:val="32"/>
        </w:rPr>
        <w:t>A Guide to Application Development</w:t>
      </w:r>
    </w:p>
    <w:p w:rsidR="0002773A" w:rsidRPr="00003B9C" w:rsidRDefault="0002773A" w:rsidP="00BA72BC">
      <w:pPr>
        <w:rPr>
          <w:rFonts w:ascii="Cambria" w:hAnsi="Cambria"/>
        </w:rPr>
      </w:pPr>
    </w:p>
    <w:p w:rsidR="002B7894" w:rsidRPr="00003B9C" w:rsidRDefault="002B7894" w:rsidP="00BA72BC">
      <w:pPr>
        <w:rPr>
          <w:rFonts w:ascii="Cambria" w:hAnsi="Cambria"/>
          <w:b/>
          <w:bCs/>
          <w:sz w:val="20"/>
          <w:szCs w:val="20"/>
        </w:rPr>
      </w:pPr>
      <w:r w:rsidRPr="00003B9C">
        <w:rPr>
          <w:rFonts w:ascii="Cambria" w:hAnsi="Cambria"/>
          <w:b/>
          <w:bCs/>
          <w:sz w:val="20"/>
          <w:szCs w:val="20"/>
        </w:rPr>
        <w:t>Copyright ©</w:t>
      </w:r>
      <w:r w:rsidR="004D773F">
        <w:rPr>
          <w:rFonts w:ascii="Cambria" w:hAnsi="Cambria"/>
          <w:b/>
          <w:bCs/>
          <w:sz w:val="20"/>
          <w:szCs w:val="20"/>
        </w:rPr>
        <w:t xml:space="preserve"> </w:t>
      </w:r>
      <w:r w:rsidR="00AF4BD4">
        <w:rPr>
          <w:rFonts w:ascii="Cambria" w:hAnsi="Cambria"/>
          <w:b/>
          <w:bCs/>
          <w:sz w:val="20"/>
          <w:szCs w:val="20"/>
        </w:rPr>
        <w:t>2014</w:t>
      </w:r>
    </w:p>
    <w:p w:rsidR="008E487C" w:rsidRDefault="008E487C" w:rsidP="00BA72BC">
      <w:pPr>
        <w:rPr>
          <w:rFonts w:ascii="Cambria" w:hAnsi="Cambria"/>
          <w:b/>
          <w:bCs/>
          <w:sz w:val="20"/>
          <w:szCs w:val="20"/>
        </w:rPr>
      </w:pPr>
      <w:r w:rsidRPr="00003B9C">
        <w:rPr>
          <w:rFonts w:ascii="Cambria" w:hAnsi="Cambria"/>
          <w:b/>
          <w:bCs/>
          <w:sz w:val="20"/>
          <w:szCs w:val="20"/>
        </w:rPr>
        <w:t>Oregon State University</w:t>
      </w:r>
    </w:p>
    <w:p w:rsidR="00BA72BC" w:rsidRPr="00BA72BC" w:rsidRDefault="00BA72BC" w:rsidP="00BA72BC">
      <w:pPr>
        <w:rPr>
          <w:szCs w:val="25"/>
          <w:lang w:bidi="ar-SA"/>
        </w:rPr>
      </w:pPr>
    </w:p>
    <w:p w:rsidR="00BA72BC" w:rsidRDefault="00BA72BC" w:rsidP="00BA72BC">
      <w:pPr>
        <w:rPr>
          <w:szCs w:val="25"/>
          <w:lang w:bidi="ar-SA"/>
        </w:rPr>
      </w:pPr>
      <w:r>
        <w:rPr>
          <w:szCs w:val="25"/>
          <w:lang w:bidi="ar-SA"/>
        </w:rPr>
        <w:t>DISCLAIMER</w:t>
      </w:r>
    </w:p>
    <w:p w:rsidR="00BA72BC" w:rsidRPr="00BA72BC" w:rsidRDefault="00BA72BC" w:rsidP="00BA72BC">
      <w:pPr>
        <w:rPr>
          <w:szCs w:val="25"/>
          <w:lang w:bidi="ar-SA"/>
        </w:rPr>
      </w:pPr>
      <w:r w:rsidRPr="00BA72BC">
        <w:rPr>
          <w:szCs w:val="25"/>
          <w:lang w:bidi="ar-SA"/>
        </w:rPr>
        <w:t>This program is free software; you can redistribute it and/or</w:t>
      </w:r>
      <w:r>
        <w:rPr>
          <w:szCs w:val="25"/>
          <w:lang w:bidi="ar-SA"/>
        </w:rPr>
        <w:t xml:space="preserve"> </w:t>
      </w:r>
      <w:r w:rsidRPr="00BA72BC">
        <w:rPr>
          <w:szCs w:val="25"/>
          <w:lang w:bidi="ar-SA"/>
        </w:rPr>
        <w:t>modify it under the terms of the GNU General Public License</w:t>
      </w:r>
      <w:r>
        <w:rPr>
          <w:szCs w:val="25"/>
          <w:lang w:bidi="ar-SA"/>
        </w:rPr>
        <w:t xml:space="preserve"> </w:t>
      </w:r>
      <w:r w:rsidRPr="00BA72BC">
        <w:rPr>
          <w:szCs w:val="25"/>
          <w:lang w:bidi="ar-SA"/>
        </w:rPr>
        <w:t>as published by the Free Software Foundation; either version 2</w:t>
      </w:r>
      <w:r>
        <w:rPr>
          <w:szCs w:val="25"/>
          <w:lang w:bidi="ar-SA"/>
        </w:rPr>
        <w:t xml:space="preserve"> </w:t>
      </w:r>
      <w:r w:rsidRPr="00BA72BC">
        <w:rPr>
          <w:szCs w:val="25"/>
          <w:lang w:bidi="ar-SA"/>
        </w:rPr>
        <w:t>of the License, or (at your option) any later version.</w:t>
      </w:r>
    </w:p>
    <w:p w:rsidR="00BA72BC" w:rsidRPr="00BA72BC" w:rsidRDefault="00BA72BC" w:rsidP="00BA72BC">
      <w:pPr>
        <w:rPr>
          <w:szCs w:val="25"/>
          <w:lang w:bidi="ar-SA"/>
        </w:rPr>
      </w:pPr>
      <w:r w:rsidRPr="00BA72BC">
        <w:rPr>
          <w:szCs w:val="25"/>
          <w:lang w:bidi="ar-SA"/>
        </w:rPr>
        <w:t>This program is distributed in the hope that it will be useful,</w:t>
      </w:r>
      <w:r>
        <w:rPr>
          <w:szCs w:val="25"/>
          <w:lang w:bidi="ar-SA"/>
        </w:rPr>
        <w:t xml:space="preserve"> </w:t>
      </w:r>
      <w:r w:rsidRPr="00BA72BC">
        <w:rPr>
          <w:szCs w:val="25"/>
          <w:lang w:bidi="ar-SA"/>
        </w:rPr>
        <w:t>but WITHOUT ANY WARRANTY; without even the implied warranty of</w:t>
      </w:r>
      <w:r>
        <w:rPr>
          <w:szCs w:val="25"/>
          <w:lang w:bidi="ar-SA"/>
        </w:rPr>
        <w:t xml:space="preserve"> </w:t>
      </w:r>
      <w:r w:rsidRPr="00BA72BC">
        <w:rPr>
          <w:szCs w:val="25"/>
          <w:lang w:bidi="ar-SA"/>
        </w:rPr>
        <w:t>MERCHANTABILITY or FITNESS FOR A PARTICULAR PURPOSE.  See the</w:t>
      </w:r>
      <w:r>
        <w:rPr>
          <w:szCs w:val="25"/>
          <w:lang w:bidi="ar-SA"/>
        </w:rPr>
        <w:t xml:space="preserve"> </w:t>
      </w:r>
      <w:r w:rsidRPr="00BA72BC">
        <w:rPr>
          <w:szCs w:val="25"/>
          <w:lang w:bidi="ar-SA"/>
        </w:rPr>
        <w:t>GNU General Public License for more details.</w:t>
      </w:r>
    </w:p>
    <w:p w:rsidR="00BA72BC" w:rsidRDefault="00BA72BC" w:rsidP="00BA72BC">
      <w:pPr>
        <w:rPr>
          <w:szCs w:val="25"/>
          <w:lang w:bidi="ar-SA"/>
        </w:rPr>
      </w:pPr>
      <w:r w:rsidRPr="00BA72BC">
        <w:rPr>
          <w:szCs w:val="25"/>
          <w:lang w:bidi="ar-SA"/>
        </w:rPr>
        <w:t>You should have received a copy of the GNU General Public License</w:t>
      </w:r>
      <w:r>
        <w:rPr>
          <w:szCs w:val="25"/>
          <w:lang w:bidi="ar-SA"/>
        </w:rPr>
        <w:t xml:space="preserve"> </w:t>
      </w:r>
      <w:r w:rsidRPr="00BA72BC">
        <w:rPr>
          <w:szCs w:val="25"/>
          <w:lang w:bidi="ar-SA"/>
        </w:rPr>
        <w:t>along with this program; if not, write to the Free Software</w:t>
      </w:r>
      <w:r>
        <w:rPr>
          <w:szCs w:val="25"/>
          <w:lang w:bidi="ar-SA"/>
        </w:rPr>
        <w:t xml:space="preserve"> </w:t>
      </w:r>
      <w:r w:rsidRPr="00BA72BC">
        <w:rPr>
          <w:szCs w:val="25"/>
          <w:lang w:bidi="ar-SA"/>
        </w:rPr>
        <w:t>Foundation, Inc., 51 Franklin Street, Fifth Floor, Boston, MA  02110-1301, USA</w:t>
      </w:r>
    </w:p>
    <w:p w:rsidR="00B65A9C" w:rsidRDefault="00B65A9C" w:rsidP="00BA72BC">
      <w:pPr>
        <w:rPr>
          <w:szCs w:val="25"/>
          <w:lang w:bidi="ar-SA"/>
        </w:rPr>
      </w:pPr>
    </w:p>
    <w:p w:rsidR="00BA72BC" w:rsidRDefault="00BA72BC" w:rsidP="00BA72BC">
      <w:pPr>
        <w:rPr>
          <w:szCs w:val="25"/>
          <w:lang w:bidi="ar-SA"/>
        </w:rPr>
      </w:pPr>
      <w:r>
        <w:rPr>
          <w:szCs w:val="25"/>
          <w:lang w:bidi="ar-SA"/>
        </w:rPr>
        <w:t xml:space="preserve">For more information about </w:t>
      </w:r>
      <w:r w:rsidR="00617FB0">
        <w:rPr>
          <w:szCs w:val="25"/>
          <w:lang w:bidi="ar-SA"/>
        </w:rPr>
        <w:t>ENVISION</w:t>
      </w:r>
      <w:r>
        <w:rPr>
          <w:szCs w:val="25"/>
          <w:lang w:bidi="ar-SA"/>
        </w:rPr>
        <w:t>, contact:</w:t>
      </w:r>
    </w:p>
    <w:p w:rsidR="00BA72BC" w:rsidRDefault="00BA72BC" w:rsidP="00BA72BC">
      <w:pPr>
        <w:rPr>
          <w:szCs w:val="25"/>
          <w:lang w:bidi="ar-SA"/>
        </w:rPr>
      </w:pPr>
      <w:r>
        <w:rPr>
          <w:szCs w:val="25"/>
          <w:lang w:bidi="ar-SA"/>
        </w:rPr>
        <w:t xml:space="preserve"> John Bolte, Professor</w:t>
      </w:r>
      <w:r>
        <w:rPr>
          <w:szCs w:val="25"/>
          <w:lang w:bidi="ar-SA"/>
        </w:rPr>
        <w:br/>
        <w:t>Biological and Ecological Engineering Department</w:t>
      </w:r>
      <w:r>
        <w:rPr>
          <w:szCs w:val="25"/>
          <w:lang w:bidi="ar-SA"/>
        </w:rPr>
        <w:br/>
        <w:t>Oregon State University</w:t>
      </w:r>
      <w:r>
        <w:rPr>
          <w:szCs w:val="25"/>
          <w:lang w:bidi="ar-SA"/>
        </w:rPr>
        <w:br/>
        <w:t>Corvallis, OR  97331</w:t>
      </w:r>
      <w:r>
        <w:rPr>
          <w:szCs w:val="25"/>
          <w:lang w:bidi="ar-SA"/>
        </w:rPr>
        <w:br/>
        <w:t xml:space="preserve">Email: </w:t>
      </w:r>
      <w:r w:rsidRPr="00BA72BC">
        <w:rPr>
          <w:szCs w:val="25"/>
          <w:lang w:bidi="ar-SA"/>
        </w:rPr>
        <w:t>boltej@engr.orst.edu</w:t>
      </w:r>
    </w:p>
    <w:p w:rsidR="00BA72BC" w:rsidRDefault="00BA72BC" w:rsidP="00BA72BC">
      <w:pPr>
        <w:rPr>
          <w:szCs w:val="25"/>
          <w:lang w:bidi="ar-SA"/>
        </w:rPr>
      </w:pPr>
    </w:p>
    <w:p w:rsidR="00BA72BC" w:rsidRDefault="00BA72BC" w:rsidP="00BA72BC">
      <w:pPr>
        <w:rPr>
          <w:szCs w:val="25"/>
          <w:lang w:bidi="ar-SA"/>
        </w:rPr>
      </w:pPr>
      <w:r>
        <w:rPr>
          <w:szCs w:val="25"/>
          <w:lang w:bidi="ar-SA"/>
        </w:rPr>
        <w:t xml:space="preserve">More information on </w:t>
      </w:r>
      <w:r w:rsidR="00617FB0">
        <w:rPr>
          <w:szCs w:val="25"/>
          <w:lang w:bidi="ar-SA"/>
        </w:rPr>
        <w:t>ENVISION</w:t>
      </w:r>
      <w:r>
        <w:rPr>
          <w:szCs w:val="25"/>
          <w:lang w:bidi="ar-SA"/>
        </w:rPr>
        <w:t xml:space="preserve"> is available on the web: </w:t>
      </w:r>
    </w:p>
    <w:p w:rsidR="00BA72BC" w:rsidRPr="00AC7210" w:rsidRDefault="003A54A7" w:rsidP="00031B77">
      <w:pPr>
        <w:shd w:val="clear" w:color="auto" w:fill="17365D"/>
        <w:rPr>
          <w:b/>
          <w:color w:val="FFFFFF"/>
          <w:sz w:val="32"/>
          <w:szCs w:val="25"/>
          <w:lang w:bidi="ar-SA"/>
        </w:rPr>
      </w:pPr>
      <w:r>
        <w:rPr>
          <w:b/>
          <w:color w:val="FFFFFF"/>
          <w:sz w:val="32"/>
          <w:szCs w:val="25"/>
          <w:lang w:bidi="ar-SA"/>
        </w:rPr>
        <w:t>http://envision</w:t>
      </w:r>
      <w:r w:rsidR="00BA72BC" w:rsidRPr="00AC7210">
        <w:rPr>
          <w:b/>
          <w:color w:val="FFFFFF"/>
          <w:sz w:val="32"/>
          <w:szCs w:val="25"/>
          <w:lang w:bidi="ar-SA"/>
        </w:rPr>
        <w:t>.bioe.orst.edu</w:t>
      </w:r>
    </w:p>
    <w:p w:rsidR="0052226E" w:rsidRDefault="0052226E" w:rsidP="00BA72BC">
      <w:pPr>
        <w:rPr>
          <w:rFonts w:ascii="Garamond" w:hAnsi="Garamond"/>
        </w:rPr>
      </w:pPr>
    </w:p>
    <w:p w:rsidR="0052226E" w:rsidRDefault="0052226E" w:rsidP="00BA72BC">
      <w:pPr>
        <w:rPr>
          <w:rFonts w:ascii="Garamond" w:hAnsi="Garamond"/>
        </w:rPr>
      </w:pPr>
    </w:p>
    <w:p w:rsidR="00DC063F" w:rsidRDefault="0052226E" w:rsidP="00DC063F">
      <w:r>
        <w:t>Last Revised</w:t>
      </w:r>
      <w:r w:rsidR="00DC063F">
        <w:t xml:space="preserve">:    </w:t>
      </w:r>
      <w:r w:rsidR="00DC063F">
        <w:fldChar w:fldCharType="begin"/>
      </w:r>
      <w:r w:rsidR="00DC063F">
        <w:instrText xml:space="preserve"> DATE  \@ "MMMM d, yyyy"  \* MERGEFORMAT </w:instrText>
      </w:r>
      <w:r w:rsidR="00DC063F">
        <w:fldChar w:fldCharType="separate"/>
      </w:r>
      <w:r w:rsidR="00186270">
        <w:rPr>
          <w:noProof/>
        </w:rPr>
        <w:t>December 18, 2014</w:t>
      </w:r>
      <w:r w:rsidR="00DC063F">
        <w:fldChar w:fldCharType="end"/>
      </w:r>
    </w:p>
    <w:p w:rsidR="0078027F" w:rsidRDefault="0078027F">
      <w:pPr>
        <w:spacing w:after="0" w:line="240" w:lineRule="auto"/>
      </w:pPr>
      <w:r>
        <w:br w:type="page"/>
      </w:r>
    </w:p>
    <w:p w:rsidR="00CF4228" w:rsidRDefault="00CF4228" w:rsidP="00DC063F"/>
    <w:p w:rsidR="0057346A" w:rsidRPr="0057346A" w:rsidRDefault="0057346A" w:rsidP="0052226E">
      <w:pPr>
        <w:rPr>
          <w:rFonts w:ascii="Cambria" w:hAnsi="Cambria"/>
          <w:b/>
          <w:color w:val="1F497D"/>
          <w:sz w:val="28"/>
          <w:szCs w:val="28"/>
        </w:rPr>
      </w:pPr>
      <w:r w:rsidRPr="0057346A">
        <w:rPr>
          <w:rFonts w:ascii="Cambria" w:hAnsi="Cambria"/>
          <w:b/>
          <w:color w:val="1F497D"/>
          <w:sz w:val="28"/>
          <w:szCs w:val="28"/>
        </w:rPr>
        <w:t>Table of Contents</w:t>
      </w:r>
    </w:p>
    <w:p w:rsidR="002E7552" w:rsidRDefault="0033650A">
      <w:pPr>
        <w:pStyle w:val="TOC1"/>
        <w:tabs>
          <w:tab w:val="left" w:pos="1540"/>
          <w:tab w:val="right" w:leader="dot" w:pos="9350"/>
        </w:tabs>
        <w:rPr>
          <w:rFonts w:asciiTheme="minorHAnsi" w:eastAsiaTheme="minorEastAsia" w:hAnsiTheme="minorHAnsi" w:cstheme="minorBidi"/>
          <w:b w:val="0"/>
          <w:noProof/>
          <w:sz w:val="22"/>
          <w:lang w:bidi="ar-SA"/>
        </w:rPr>
      </w:pPr>
      <w:r>
        <w:rPr>
          <w:b w:val="0"/>
        </w:rPr>
        <w:fldChar w:fldCharType="begin"/>
      </w:r>
      <w:r>
        <w:rPr>
          <w:b w:val="0"/>
        </w:rPr>
        <w:instrText xml:space="preserve"> TOC \o "1-3" \h \z \u </w:instrText>
      </w:r>
      <w:r>
        <w:rPr>
          <w:b w:val="0"/>
        </w:rPr>
        <w:fldChar w:fldCharType="separate"/>
      </w:r>
      <w:hyperlink w:anchor="_Toc391022830" w:history="1">
        <w:r w:rsidR="002E7552" w:rsidRPr="00CF09D3">
          <w:rPr>
            <w:rStyle w:val="Hyperlink"/>
            <w:noProof/>
          </w:rPr>
          <w:t xml:space="preserve">Chapter 1. </w:t>
        </w:r>
        <w:r w:rsidR="002E7552">
          <w:rPr>
            <w:rFonts w:asciiTheme="minorHAnsi" w:eastAsiaTheme="minorEastAsia" w:hAnsiTheme="minorHAnsi" w:cstheme="minorBidi"/>
            <w:b w:val="0"/>
            <w:noProof/>
            <w:sz w:val="22"/>
            <w:lang w:bidi="ar-SA"/>
          </w:rPr>
          <w:tab/>
        </w:r>
        <w:r w:rsidR="002E7552" w:rsidRPr="00CF09D3">
          <w:rPr>
            <w:rStyle w:val="Hyperlink"/>
            <w:noProof/>
          </w:rPr>
          <w:t>Developers Guide Overview</w:t>
        </w:r>
        <w:r w:rsidR="002E7552">
          <w:rPr>
            <w:noProof/>
            <w:webHidden/>
          </w:rPr>
          <w:tab/>
        </w:r>
        <w:r w:rsidR="002E7552">
          <w:rPr>
            <w:noProof/>
            <w:webHidden/>
          </w:rPr>
          <w:fldChar w:fldCharType="begin"/>
        </w:r>
        <w:r w:rsidR="002E7552">
          <w:rPr>
            <w:noProof/>
            <w:webHidden/>
          </w:rPr>
          <w:instrText xml:space="preserve"> PAGEREF _Toc391022830 \h </w:instrText>
        </w:r>
        <w:r w:rsidR="002E7552">
          <w:rPr>
            <w:noProof/>
            <w:webHidden/>
          </w:rPr>
        </w:r>
        <w:r w:rsidR="002E7552">
          <w:rPr>
            <w:noProof/>
            <w:webHidden/>
          </w:rPr>
          <w:fldChar w:fldCharType="separate"/>
        </w:r>
        <w:r w:rsidR="002E7552">
          <w:rPr>
            <w:noProof/>
            <w:webHidden/>
          </w:rPr>
          <w:t>6</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31" w:history="1">
        <w:r w:rsidR="002E7552" w:rsidRPr="00CF09D3">
          <w:rPr>
            <w:rStyle w:val="Hyperlink"/>
            <w:noProof/>
          </w:rPr>
          <w:t>ENVISION’s General Structure and Conceptualization</w:t>
        </w:r>
        <w:r w:rsidR="002E7552">
          <w:rPr>
            <w:noProof/>
            <w:webHidden/>
          </w:rPr>
          <w:tab/>
        </w:r>
        <w:r w:rsidR="002E7552">
          <w:rPr>
            <w:noProof/>
            <w:webHidden/>
          </w:rPr>
          <w:fldChar w:fldCharType="begin"/>
        </w:r>
        <w:r w:rsidR="002E7552">
          <w:rPr>
            <w:noProof/>
            <w:webHidden/>
          </w:rPr>
          <w:instrText xml:space="preserve"> PAGEREF _Toc391022831 \h </w:instrText>
        </w:r>
        <w:r w:rsidR="002E7552">
          <w:rPr>
            <w:noProof/>
            <w:webHidden/>
          </w:rPr>
        </w:r>
        <w:r w:rsidR="002E7552">
          <w:rPr>
            <w:noProof/>
            <w:webHidden/>
          </w:rPr>
          <w:fldChar w:fldCharType="separate"/>
        </w:r>
        <w:r w:rsidR="002E7552">
          <w:rPr>
            <w:noProof/>
            <w:webHidden/>
          </w:rPr>
          <w:t>6</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32" w:history="1">
        <w:r w:rsidR="002E7552" w:rsidRPr="00CF09D3">
          <w:rPr>
            <w:rStyle w:val="Hyperlink"/>
            <w:noProof/>
          </w:rPr>
          <w:t>An ENVISION Flow Chart</w:t>
        </w:r>
        <w:r w:rsidR="002E7552">
          <w:rPr>
            <w:noProof/>
            <w:webHidden/>
          </w:rPr>
          <w:tab/>
        </w:r>
        <w:r w:rsidR="002E7552">
          <w:rPr>
            <w:noProof/>
            <w:webHidden/>
          </w:rPr>
          <w:fldChar w:fldCharType="begin"/>
        </w:r>
        <w:r w:rsidR="002E7552">
          <w:rPr>
            <w:noProof/>
            <w:webHidden/>
          </w:rPr>
          <w:instrText xml:space="preserve"> PAGEREF _Toc391022832 \h </w:instrText>
        </w:r>
        <w:r w:rsidR="002E7552">
          <w:rPr>
            <w:noProof/>
            <w:webHidden/>
          </w:rPr>
        </w:r>
        <w:r w:rsidR="002E7552">
          <w:rPr>
            <w:noProof/>
            <w:webHidden/>
          </w:rPr>
          <w:fldChar w:fldCharType="separate"/>
        </w:r>
        <w:r w:rsidR="002E7552">
          <w:rPr>
            <w:noProof/>
            <w:webHidden/>
          </w:rPr>
          <w:t>6</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33" w:history="1">
        <w:r w:rsidR="002E7552" w:rsidRPr="00CF09D3">
          <w:rPr>
            <w:rStyle w:val="Hyperlink"/>
            <w:noProof/>
          </w:rPr>
          <w:t>ENVISION Application Development Workflow</w:t>
        </w:r>
        <w:r w:rsidR="002E7552">
          <w:rPr>
            <w:noProof/>
            <w:webHidden/>
          </w:rPr>
          <w:tab/>
        </w:r>
        <w:r w:rsidR="002E7552">
          <w:rPr>
            <w:noProof/>
            <w:webHidden/>
          </w:rPr>
          <w:fldChar w:fldCharType="begin"/>
        </w:r>
        <w:r w:rsidR="002E7552">
          <w:rPr>
            <w:noProof/>
            <w:webHidden/>
          </w:rPr>
          <w:instrText xml:space="preserve"> PAGEREF _Toc391022833 \h </w:instrText>
        </w:r>
        <w:r w:rsidR="002E7552">
          <w:rPr>
            <w:noProof/>
            <w:webHidden/>
          </w:rPr>
        </w:r>
        <w:r w:rsidR="002E7552">
          <w:rPr>
            <w:noProof/>
            <w:webHidden/>
          </w:rPr>
          <w:fldChar w:fldCharType="separate"/>
        </w:r>
        <w:r w:rsidR="002E7552">
          <w:rPr>
            <w:noProof/>
            <w:webHidden/>
          </w:rPr>
          <w:t>8</w:t>
        </w:r>
        <w:r w:rsidR="002E7552">
          <w:rPr>
            <w:noProof/>
            <w:webHidden/>
          </w:rPr>
          <w:fldChar w:fldCharType="end"/>
        </w:r>
      </w:hyperlink>
    </w:p>
    <w:p w:rsidR="002E7552" w:rsidRDefault="000C4B4A">
      <w:pPr>
        <w:pStyle w:val="TOC1"/>
        <w:tabs>
          <w:tab w:val="left" w:pos="1540"/>
          <w:tab w:val="right" w:leader="dot" w:pos="9350"/>
        </w:tabs>
        <w:rPr>
          <w:rFonts w:asciiTheme="minorHAnsi" w:eastAsiaTheme="minorEastAsia" w:hAnsiTheme="minorHAnsi" w:cstheme="minorBidi"/>
          <w:b w:val="0"/>
          <w:noProof/>
          <w:sz w:val="22"/>
          <w:lang w:bidi="ar-SA"/>
        </w:rPr>
      </w:pPr>
      <w:hyperlink w:anchor="_Toc391022834" w:history="1">
        <w:r w:rsidR="002E7552" w:rsidRPr="00CF09D3">
          <w:rPr>
            <w:rStyle w:val="Hyperlink"/>
            <w:noProof/>
          </w:rPr>
          <w:t xml:space="preserve">Chapter 2. </w:t>
        </w:r>
        <w:r w:rsidR="002E7552">
          <w:rPr>
            <w:rFonts w:asciiTheme="minorHAnsi" w:eastAsiaTheme="minorEastAsia" w:hAnsiTheme="minorHAnsi" w:cstheme="minorBidi"/>
            <w:b w:val="0"/>
            <w:noProof/>
            <w:sz w:val="22"/>
            <w:lang w:bidi="ar-SA"/>
          </w:rPr>
          <w:tab/>
        </w:r>
        <w:r w:rsidR="002E7552" w:rsidRPr="00CF09D3">
          <w:rPr>
            <w:rStyle w:val="Hyperlink"/>
            <w:noProof/>
          </w:rPr>
          <w:t>Input Files and Structures</w:t>
        </w:r>
        <w:r w:rsidR="002E7552">
          <w:rPr>
            <w:noProof/>
            <w:webHidden/>
          </w:rPr>
          <w:tab/>
        </w:r>
        <w:r w:rsidR="002E7552">
          <w:rPr>
            <w:noProof/>
            <w:webHidden/>
          </w:rPr>
          <w:fldChar w:fldCharType="begin"/>
        </w:r>
        <w:r w:rsidR="002E7552">
          <w:rPr>
            <w:noProof/>
            <w:webHidden/>
          </w:rPr>
          <w:instrText xml:space="preserve"> PAGEREF _Toc391022834 \h </w:instrText>
        </w:r>
        <w:r w:rsidR="002E7552">
          <w:rPr>
            <w:noProof/>
            <w:webHidden/>
          </w:rPr>
        </w:r>
        <w:r w:rsidR="002E7552">
          <w:rPr>
            <w:noProof/>
            <w:webHidden/>
          </w:rPr>
          <w:fldChar w:fldCharType="separate"/>
        </w:r>
        <w:r w:rsidR="002E7552">
          <w:rPr>
            <w:noProof/>
            <w:webHidden/>
          </w:rPr>
          <w:t>9</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35" w:history="1">
        <w:r w:rsidR="002E7552" w:rsidRPr="00CF09D3">
          <w:rPr>
            <w:rStyle w:val="Hyperlink"/>
            <w:noProof/>
          </w:rPr>
          <w:t>Project (.envx) File</w:t>
        </w:r>
        <w:r w:rsidR="002E7552">
          <w:rPr>
            <w:noProof/>
            <w:webHidden/>
          </w:rPr>
          <w:tab/>
        </w:r>
        <w:r w:rsidR="002E7552">
          <w:rPr>
            <w:noProof/>
            <w:webHidden/>
          </w:rPr>
          <w:fldChar w:fldCharType="begin"/>
        </w:r>
        <w:r w:rsidR="002E7552">
          <w:rPr>
            <w:noProof/>
            <w:webHidden/>
          </w:rPr>
          <w:instrText xml:space="preserve"> PAGEREF _Toc391022835 \h </w:instrText>
        </w:r>
        <w:r w:rsidR="002E7552">
          <w:rPr>
            <w:noProof/>
            <w:webHidden/>
          </w:rPr>
        </w:r>
        <w:r w:rsidR="002E7552">
          <w:rPr>
            <w:noProof/>
            <w:webHidden/>
          </w:rPr>
          <w:fldChar w:fldCharType="separate"/>
        </w:r>
        <w:r w:rsidR="002E7552">
          <w:rPr>
            <w:noProof/>
            <w:webHidden/>
          </w:rPr>
          <w:t>9</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36" w:history="1">
        <w:r w:rsidR="002E7552" w:rsidRPr="00CF09D3">
          <w:rPr>
            <w:rStyle w:val="Hyperlink"/>
            <w:noProof/>
          </w:rPr>
          <w:t>The Integrated Decision Unit (IDU) Shape File</w:t>
        </w:r>
        <w:r w:rsidR="002E7552">
          <w:rPr>
            <w:noProof/>
            <w:webHidden/>
          </w:rPr>
          <w:tab/>
        </w:r>
        <w:r w:rsidR="002E7552">
          <w:rPr>
            <w:noProof/>
            <w:webHidden/>
          </w:rPr>
          <w:fldChar w:fldCharType="begin"/>
        </w:r>
        <w:r w:rsidR="002E7552">
          <w:rPr>
            <w:noProof/>
            <w:webHidden/>
          </w:rPr>
          <w:instrText xml:space="preserve"> PAGEREF _Toc391022836 \h </w:instrText>
        </w:r>
        <w:r w:rsidR="002E7552">
          <w:rPr>
            <w:noProof/>
            <w:webHidden/>
          </w:rPr>
        </w:r>
        <w:r w:rsidR="002E7552">
          <w:rPr>
            <w:noProof/>
            <w:webHidden/>
          </w:rPr>
          <w:fldChar w:fldCharType="separate"/>
        </w:r>
        <w:r w:rsidR="002E7552">
          <w:rPr>
            <w:noProof/>
            <w:webHidden/>
          </w:rPr>
          <w:t>16</w:t>
        </w:r>
        <w:r w:rsidR="002E7552">
          <w:rPr>
            <w:noProof/>
            <w:webHidden/>
          </w:rPr>
          <w:fldChar w:fldCharType="end"/>
        </w:r>
      </w:hyperlink>
    </w:p>
    <w:p w:rsidR="002E7552" w:rsidRDefault="000C4B4A">
      <w:pPr>
        <w:pStyle w:val="TOC1"/>
        <w:tabs>
          <w:tab w:val="left" w:pos="1540"/>
          <w:tab w:val="right" w:leader="dot" w:pos="9350"/>
        </w:tabs>
        <w:rPr>
          <w:rFonts w:asciiTheme="minorHAnsi" w:eastAsiaTheme="minorEastAsia" w:hAnsiTheme="minorHAnsi" w:cstheme="minorBidi"/>
          <w:b w:val="0"/>
          <w:noProof/>
          <w:sz w:val="22"/>
          <w:lang w:bidi="ar-SA"/>
        </w:rPr>
      </w:pPr>
      <w:hyperlink w:anchor="_Toc391022837" w:history="1">
        <w:r w:rsidR="002E7552" w:rsidRPr="00CF09D3">
          <w:rPr>
            <w:rStyle w:val="Hyperlink"/>
            <w:noProof/>
          </w:rPr>
          <w:t xml:space="preserve">Chapter 3. </w:t>
        </w:r>
        <w:r w:rsidR="002E7552">
          <w:rPr>
            <w:rFonts w:asciiTheme="minorHAnsi" w:eastAsiaTheme="minorEastAsia" w:hAnsiTheme="minorHAnsi" w:cstheme="minorBidi"/>
            <w:b w:val="0"/>
            <w:noProof/>
            <w:sz w:val="22"/>
            <w:lang w:bidi="ar-SA"/>
          </w:rPr>
          <w:tab/>
        </w:r>
        <w:r w:rsidR="002E7552" w:rsidRPr="00CF09D3">
          <w:rPr>
            <w:rStyle w:val="Hyperlink"/>
            <w:noProof/>
          </w:rPr>
          <w:t>Output Files</w:t>
        </w:r>
        <w:r w:rsidR="002E7552">
          <w:rPr>
            <w:noProof/>
            <w:webHidden/>
          </w:rPr>
          <w:tab/>
        </w:r>
        <w:r w:rsidR="002E7552">
          <w:rPr>
            <w:noProof/>
            <w:webHidden/>
          </w:rPr>
          <w:fldChar w:fldCharType="begin"/>
        </w:r>
        <w:r w:rsidR="002E7552">
          <w:rPr>
            <w:noProof/>
            <w:webHidden/>
          </w:rPr>
          <w:instrText xml:space="preserve"> PAGEREF _Toc391022837 \h </w:instrText>
        </w:r>
        <w:r w:rsidR="002E7552">
          <w:rPr>
            <w:noProof/>
            <w:webHidden/>
          </w:rPr>
        </w:r>
        <w:r w:rsidR="002E7552">
          <w:rPr>
            <w:noProof/>
            <w:webHidden/>
          </w:rPr>
          <w:fldChar w:fldCharType="separate"/>
        </w:r>
        <w:r w:rsidR="002E7552">
          <w:rPr>
            <w:noProof/>
            <w:webHidden/>
          </w:rPr>
          <w:t>20</w:t>
        </w:r>
        <w:r w:rsidR="002E7552">
          <w:rPr>
            <w:noProof/>
            <w:webHidden/>
          </w:rPr>
          <w:fldChar w:fldCharType="end"/>
        </w:r>
      </w:hyperlink>
    </w:p>
    <w:p w:rsidR="002E7552" w:rsidRDefault="000C4B4A">
      <w:pPr>
        <w:pStyle w:val="TOC1"/>
        <w:tabs>
          <w:tab w:val="left" w:pos="1540"/>
          <w:tab w:val="right" w:leader="dot" w:pos="9350"/>
        </w:tabs>
        <w:rPr>
          <w:rFonts w:asciiTheme="minorHAnsi" w:eastAsiaTheme="minorEastAsia" w:hAnsiTheme="minorHAnsi" w:cstheme="minorBidi"/>
          <w:b w:val="0"/>
          <w:noProof/>
          <w:sz w:val="22"/>
          <w:lang w:bidi="ar-SA"/>
        </w:rPr>
      </w:pPr>
      <w:hyperlink w:anchor="_Toc391022838" w:history="1">
        <w:r w:rsidR="002E7552" w:rsidRPr="00CF09D3">
          <w:rPr>
            <w:rStyle w:val="Hyperlink"/>
            <w:noProof/>
          </w:rPr>
          <w:t xml:space="preserve">Chapter 4. </w:t>
        </w:r>
        <w:r w:rsidR="002E7552">
          <w:rPr>
            <w:rFonts w:asciiTheme="minorHAnsi" w:eastAsiaTheme="minorEastAsia" w:hAnsiTheme="minorHAnsi" w:cstheme="minorBidi"/>
            <w:b w:val="0"/>
            <w:noProof/>
            <w:sz w:val="22"/>
            <w:lang w:bidi="ar-SA"/>
          </w:rPr>
          <w:tab/>
        </w:r>
        <w:r w:rsidR="002E7552" w:rsidRPr="00CF09D3">
          <w:rPr>
            <w:rStyle w:val="Hyperlink"/>
            <w:noProof/>
          </w:rPr>
          <w:t>Policies</w:t>
        </w:r>
        <w:r w:rsidR="002E7552">
          <w:rPr>
            <w:noProof/>
            <w:webHidden/>
          </w:rPr>
          <w:tab/>
        </w:r>
        <w:r w:rsidR="002E7552">
          <w:rPr>
            <w:noProof/>
            <w:webHidden/>
          </w:rPr>
          <w:fldChar w:fldCharType="begin"/>
        </w:r>
        <w:r w:rsidR="002E7552">
          <w:rPr>
            <w:noProof/>
            <w:webHidden/>
          </w:rPr>
          <w:instrText xml:space="preserve"> PAGEREF _Toc391022838 \h </w:instrText>
        </w:r>
        <w:r w:rsidR="002E7552">
          <w:rPr>
            <w:noProof/>
            <w:webHidden/>
          </w:rPr>
        </w:r>
        <w:r w:rsidR="002E7552">
          <w:rPr>
            <w:noProof/>
            <w:webHidden/>
          </w:rPr>
          <w:fldChar w:fldCharType="separate"/>
        </w:r>
        <w:r w:rsidR="002E7552">
          <w:rPr>
            <w:noProof/>
            <w:webHidden/>
          </w:rPr>
          <w:t>21</w:t>
        </w:r>
        <w:r w:rsidR="002E7552">
          <w:rPr>
            <w:noProof/>
            <w:webHidden/>
          </w:rPr>
          <w:fldChar w:fldCharType="end"/>
        </w:r>
      </w:hyperlink>
    </w:p>
    <w:p w:rsidR="002E7552" w:rsidRDefault="000C4B4A">
      <w:pPr>
        <w:pStyle w:val="TOC1"/>
        <w:tabs>
          <w:tab w:val="left" w:pos="1540"/>
          <w:tab w:val="right" w:leader="dot" w:pos="9350"/>
        </w:tabs>
        <w:rPr>
          <w:rFonts w:asciiTheme="minorHAnsi" w:eastAsiaTheme="minorEastAsia" w:hAnsiTheme="minorHAnsi" w:cstheme="minorBidi"/>
          <w:b w:val="0"/>
          <w:noProof/>
          <w:sz w:val="22"/>
          <w:lang w:bidi="ar-SA"/>
        </w:rPr>
      </w:pPr>
      <w:hyperlink w:anchor="_Toc391022839" w:history="1">
        <w:r w:rsidR="002E7552" w:rsidRPr="00CF09D3">
          <w:rPr>
            <w:rStyle w:val="Hyperlink"/>
            <w:noProof/>
          </w:rPr>
          <w:t>Chapter 5.</w:t>
        </w:r>
        <w:r w:rsidR="002E7552">
          <w:rPr>
            <w:rFonts w:asciiTheme="minorHAnsi" w:eastAsiaTheme="minorEastAsia" w:hAnsiTheme="minorHAnsi" w:cstheme="minorBidi"/>
            <w:b w:val="0"/>
            <w:noProof/>
            <w:sz w:val="22"/>
            <w:lang w:bidi="ar-SA"/>
          </w:rPr>
          <w:tab/>
        </w:r>
        <w:r w:rsidR="002E7552" w:rsidRPr="00CF09D3">
          <w:rPr>
            <w:rStyle w:val="Hyperlink"/>
            <w:noProof/>
          </w:rPr>
          <w:t>Actors and Decision-making</w:t>
        </w:r>
        <w:r w:rsidR="002E7552">
          <w:rPr>
            <w:noProof/>
            <w:webHidden/>
          </w:rPr>
          <w:tab/>
        </w:r>
        <w:r w:rsidR="002E7552">
          <w:rPr>
            <w:noProof/>
            <w:webHidden/>
          </w:rPr>
          <w:fldChar w:fldCharType="begin"/>
        </w:r>
        <w:r w:rsidR="002E7552">
          <w:rPr>
            <w:noProof/>
            <w:webHidden/>
          </w:rPr>
          <w:instrText xml:space="preserve"> PAGEREF _Toc391022839 \h </w:instrText>
        </w:r>
        <w:r w:rsidR="002E7552">
          <w:rPr>
            <w:noProof/>
            <w:webHidden/>
          </w:rPr>
        </w:r>
        <w:r w:rsidR="002E7552">
          <w:rPr>
            <w:noProof/>
            <w:webHidden/>
          </w:rPr>
          <w:fldChar w:fldCharType="separate"/>
        </w:r>
        <w:r w:rsidR="002E7552">
          <w:rPr>
            <w:noProof/>
            <w:webHidden/>
          </w:rPr>
          <w:t>28</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40" w:history="1">
        <w:r w:rsidR="002E7552" w:rsidRPr="00CF09D3">
          <w:rPr>
            <w:rStyle w:val="Hyperlink"/>
            <w:noProof/>
          </w:rPr>
          <w:t>Basic Concepts</w:t>
        </w:r>
        <w:r w:rsidR="002E7552">
          <w:rPr>
            <w:noProof/>
            <w:webHidden/>
          </w:rPr>
          <w:tab/>
        </w:r>
        <w:r w:rsidR="002E7552">
          <w:rPr>
            <w:noProof/>
            <w:webHidden/>
          </w:rPr>
          <w:fldChar w:fldCharType="begin"/>
        </w:r>
        <w:r w:rsidR="002E7552">
          <w:rPr>
            <w:noProof/>
            <w:webHidden/>
          </w:rPr>
          <w:instrText xml:space="preserve"> PAGEREF _Toc391022840 \h </w:instrText>
        </w:r>
        <w:r w:rsidR="002E7552">
          <w:rPr>
            <w:noProof/>
            <w:webHidden/>
          </w:rPr>
        </w:r>
        <w:r w:rsidR="002E7552">
          <w:rPr>
            <w:noProof/>
            <w:webHidden/>
          </w:rPr>
          <w:fldChar w:fldCharType="separate"/>
        </w:r>
        <w:r w:rsidR="002E7552">
          <w:rPr>
            <w:noProof/>
            <w:webHidden/>
          </w:rPr>
          <w:t>28</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41" w:history="1">
        <w:r w:rsidR="002E7552" w:rsidRPr="00CF09D3">
          <w:rPr>
            <w:rStyle w:val="Hyperlink"/>
            <w:noProof/>
          </w:rPr>
          <w:t>Social Networks</w:t>
        </w:r>
        <w:r w:rsidR="002E7552">
          <w:rPr>
            <w:noProof/>
            <w:webHidden/>
          </w:rPr>
          <w:tab/>
        </w:r>
        <w:r w:rsidR="002E7552">
          <w:rPr>
            <w:noProof/>
            <w:webHidden/>
          </w:rPr>
          <w:fldChar w:fldCharType="begin"/>
        </w:r>
        <w:r w:rsidR="002E7552">
          <w:rPr>
            <w:noProof/>
            <w:webHidden/>
          </w:rPr>
          <w:instrText xml:space="preserve"> PAGEREF _Toc391022841 \h </w:instrText>
        </w:r>
        <w:r w:rsidR="002E7552">
          <w:rPr>
            <w:noProof/>
            <w:webHidden/>
          </w:rPr>
        </w:r>
        <w:r w:rsidR="002E7552">
          <w:rPr>
            <w:noProof/>
            <w:webHidden/>
          </w:rPr>
          <w:fldChar w:fldCharType="separate"/>
        </w:r>
        <w:r w:rsidR="002E7552">
          <w:rPr>
            <w:noProof/>
            <w:webHidden/>
          </w:rPr>
          <w:t>30</w:t>
        </w:r>
        <w:r w:rsidR="002E7552">
          <w:rPr>
            <w:noProof/>
            <w:webHidden/>
          </w:rPr>
          <w:fldChar w:fldCharType="end"/>
        </w:r>
      </w:hyperlink>
    </w:p>
    <w:p w:rsidR="002E7552" w:rsidRDefault="000C4B4A">
      <w:pPr>
        <w:pStyle w:val="TOC1"/>
        <w:tabs>
          <w:tab w:val="left" w:pos="1540"/>
          <w:tab w:val="right" w:leader="dot" w:pos="9350"/>
        </w:tabs>
        <w:rPr>
          <w:rFonts w:asciiTheme="minorHAnsi" w:eastAsiaTheme="minorEastAsia" w:hAnsiTheme="minorHAnsi" w:cstheme="minorBidi"/>
          <w:b w:val="0"/>
          <w:noProof/>
          <w:sz w:val="22"/>
          <w:lang w:bidi="ar-SA"/>
        </w:rPr>
      </w:pPr>
      <w:hyperlink w:anchor="_Toc391022842" w:history="1">
        <w:r w:rsidR="002E7552" w:rsidRPr="00CF09D3">
          <w:rPr>
            <w:rStyle w:val="Hyperlink"/>
            <w:noProof/>
          </w:rPr>
          <w:t>Chapter 6.</w:t>
        </w:r>
        <w:r w:rsidR="002E7552">
          <w:rPr>
            <w:rFonts w:asciiTheme="minorHAnsi" w:eastAsiaTheme="minorEastAsia" w:hAnsiTheme="minorHAnsi" w:cstheme="minorBidi"/>
            <w:b w:val="0"/>
            <w:noProof/>
            <w:sz w:val="22"/>
            <w:lang w:bidi="ar-SA"/>
          </w:rPr>
          <w:tab/>
        </w:r>
        <w:r w:rsidR="002E7552" w:rsidRPr="00CF09D3">
          <w:rPr>
            <w:rStyle w:val="Hyperlink"/>
            <w:noProof/>
          </w:rPr>
          <w:t>Evaluative Models</w:t>
        </w:r>
        <w:r w:rsidR="002E7552">
          <w:rPr>
            <w:noProof/>
            <w:webHidden/>
          </w:rPr>
          <w:tab/>
        </w:r>
        <w:r w:rsidR="002E7552">
          <w:rPr>
            <w:noProof/>
            <w:webHidden/>
          </w:rPr>
          <w:fldChar w:fldCharType="begin"/>
        </w:r>
        <w:r w:rsidR="002E7552">
          <w:rPr>
            <w:noProof/>
            <w:webHidden/>
          </w:rPr>
          <w:instrText xml:space="preserve"> PAGEREF _Toc391022842 \h </w:instrText>
        </w:r>
        <w:r w:rsidR="002E7552">
          <w:rPr>
            <w:noProof/>
            <w:webHidden/>
          </w:rPr>
        </w:r>
        <w:r w:rsidR="002E7552">
          <w:rPr>
            <w:noProof/>
            <w:webHidden/>
          </w:rPr>
          <w:fldChar w:fldCharType="separate"/>
        </w:r>
        <w:r w:rsidR="002E7552">
          <w:rPr>
            <w:noProof/>
            <w:webHidden/>
          </w:rPr>
          <w:t>31</w:t>
        </w:r>
        <w:r w:rsidR="002E7552">
          <w:rPr>
            <w:noProof/>
            <w:webHidden/>
          </w:rPr>
          <w:fldChar w:fldCharType="end"/>
        </w:r>
      </w:hyperlink>
    </w:p>
    <w:p w:rsidR="002E7552" w:rsidRDefault="000C4B4A">
      <w:pPr>
        <w:pStyle w:val="TOC1"/>
        <w:tabs>
          <w:tab w:val="left" w:pos="1540"/>
          <w:tab w:val="right" w:leader="dot" w:pos="9350"/>
        </w:tabs>
        <w:rPr>
          <w:rFonts w:asciiTheme="minorHAnsi" w:eastAsiaTheme="minorEastAsia" w:hAnsiTheme="minorHAnsi" w:cstheme="minorBidi"/>
          <w:b w:val="0"/>
          <w:noProof/>
          <w:sz w:val="22"/>
          <w:lang w:bidi="ar-SA"/>
        </w:rPr>
      </w:pPr>
      <w:hyperlink w:anchor="_Toc391022843" w:history="1">
        <w:r w:rsidR="002E7552" w:rsidRPr="00CF09D3">
          <w:rPr>
            <w:rStyle w:val="Hyperlink"/>
            <w:noProof/>
          </w:rPr>
          <w:t>Chapter 7.</w:t>
        </w:r>
        <w:r w:rsidR="002E7552">
          <w:rPr>
            <w:rFonts w:asciiTheme="minorHAnsi" w:eastAsiaTheme="minorEastAsia" w:hAnsiTheme="minorHAnsi" w:cstheme="minorBidi"/>
            <w:b w:val="0"/>
            <w:noProof/>
            <w:sz w:val="22"/>
            <w:lang w:bidi="ar-SA"/>
          </w:rPr>
          <w:tab/>
        </w:r>
        <w:r w:rsidR="002E7552" w:rsidRPr="00CF09D3">
          <w:rPr>
            <w:rStyle w:val="Hyperlink"/>
            <w:noProof/>
          </w:rPr>
          <w:t>Autonomous Processes</w:t>
        </w:r>
        <w:r w:rsidR="002E7552">
          <w:rPr>
            <w:noProof/>
            <w:webHidden/>
          </w:rPr>
          <w:tab/>
        </w:r>
        <w:r w:rsidR="002E7552">
          <w:rPr>
            <w:noProof/>
            <w:webHidden/>
          </w:rPr>
          <w:fldChar w:fldCharType="begin"/>
        </w:r>
        <w:r w:rsidR="002E7552">
          <w:rPr>
            <w:noProof/>
            <w:webHidden/>
          </w:rPr>
          <w:instrText xml:space="preserve"> PAGEREF _Toc391022843 \h </w:instrText>
        </w:r>
        <w:r w:rsidR="002E7552">
          <w:rPr>
            <w:noProof/>
            <w:webHidden/>
          </w:rPr>
        </w:r>
        <w:r w:rsidR="002E7552">
          <w:rPr>
            <w:noProof/>
            <w:webHidden/>
          </w:rPr>
          <w:fldChar w:fldCharType="separate"/>
        </w:r>
        <w:r w:rsidR="002E7552">
          <w:rPr>
            <w:noProof/>
            <w:webHidden/>
          </w:rPr>
          <w:t>39</w:t>
        </w:r>
        <w:r w:rsidR="002E7552">
          <w:rPr>
            <w:noProof/>
            <w:webHidden/>
          </w:rPr>
          <w:fldChar w:fldCharType="end"/>
        </w:r>
      </w:hyperlink>
    </w:p>
    <w:p w:rsidR="002E7552" w:rsidRDefault="000C4B4A">
      <w:pPr>
        <w:pStyle w:val="TOC1"/>
        <w:tabs>
          <w:tab w:val="left" w:pos="1540"/>
          <w:tab w:val="right" w:leader="dot" w:pos="9350"/>
        </w:tabs>
        <w:rPr>
          <w:rFonts w:asciiTheme="minorHAnsi" w:eastAsiaTheme="minorEastAsia" w:hAnsiTheme="minorHAnsi" w:cstheme="minorBidi"/>
          <w:b w:val="0"/>
          <w:noProof/>
          <w:sz w:val="22"/>
          <w:lang w:bidi="ar-SA"/>
        </w:rPr>
      </w:pPr>
      <w:hyperlink w:anchor="_Toc391022844" w:history="1">
        <w:r w:rsidR="002E7552" w:rsidRPr="00CF09D3">
          <w:rPr>
            <w:rStyle w:val="Hyperlink"/>
            <w:noProof/>
          </w:rPr>
          <w:t>Chapter 8.</w:t>
        </w:r>
        <w:r w:rsidR="002E7552">
          <w:rPr>
            <w:rFonts w:asciiTheme="minorHAnsi" w:eastAsiaTheme="minorEastAsia" w:hAnsiTheme="minorHAnsi" w:cstheme="minorBidi"/>
            <w:b w:val="0"/>
            <w:noProof/>
            <w:sz w:val="22"/>
            <w:lang w:bidi="ar-SA"/>
          </w:rPr>
          <w:tab/>
        </w:r>
        <w:r w:rsidR="002E7552" w:rsidRPr="00CF09D3">
          <w:rPr>
            <w:rStyle w:val="Hyperlink"/>
            <w:noProof/>
          </w:rPr>
          <w:t>Visualizers</w:t>
        </w:r>
        <w:r w:rsidR="002E7552">
          <w:rPr>
            <w:noProof/>
            <w:webHidden/>
          </w:rPr>
          <w:tab/>
        </w:r>
        <w:r w:rsidR="002E7552">
          <w:rPr>
            <w:noProof/>
            <w:webHidden/>
          </w:rPr>
          <w:fldChar w:fldCharType="begin"/>
        </w:r>
        <w:r w:rsidR="002E7552">
          <w:rPr>
            <w:noProof/>
            <w:webHidden/>
          </w:rPr>
          <w:instrText xml:space="preserve"> PAGEREF _Toc391022844 \h </w:instrText>
        </w:r>
        <w:r w:rsidR="002E7552">
          <w:rPr>
            <w:noProof/>
            <w:webHidden/>
          </w:rPr>
        </w:r>
        <w:r w:rsidR="002E7552">
          <w:rPr>
            <w:noProof/>
            <w:webHidden/>
          </w:rPr>
          <w:fldChar w:fldCharType="separate"/>
        </w:r>
        <w:r w:rsidR="002E7552">
          <w:rPr>
            <w:noProof/>
            <w:webHidden/>
          </w:rPr>
          <w:t>41</w:t>
        </w:r>
        <w:r w:rsidR="002E7552">
          <w:rPr>
            <w:noProof/>
            <w:webHidden/>
          </w:rPr>
          <w:fldChar w:fldCharType="end"/>
        </w:r>
      </w:hyperlink>
    </w:p>
    <w:p w:rsidR="002E7552" w:rsidRDefault="000C4B4A">
      <w:pPr>
        <w:pStyle w:val="TOC1"/>
        <w:tabs>
          <w:tab w:val="left" w:pos="1540"/>
          <w:tab w:val="right" w:leader="dot" w:pos="9350"/>
        </w:tabs>
        <w:rPr>
          <w:rFonts w:asciiTheme="minorHAnsi" w:eastAsiaTheme="minorEastAsia" w:hAnsiTheme="minorHAnsi" w:cstheme="minorBidi"/>
          <w:b w:val="0"/>
          <w:noProof/>
          <w:sz w:val="22"/>
          <w:lang w:bidi="ar-SA"/>
        </w:rPr>
      </w:pPr>
      <w:hyperlink w:anchor="_Toc391022845" w:history="1">
        <w:r w:rsidR="002E7552" w:rsidRPr="00CF09D3">
          <w:rPr>
            <w:rStyle w:val="Hyperlink"/>
            <w:noProof/>
          </w:rPr>
          <w:t>Chapter 9.</w:t>
        </w:r>
        <w:r w:rsidR="002E7552">
          <w:rPr>
            <w:rFonts w:asciiTheme="minorHAnsi" w:eastAsiaTheme="minorEastAsia" w:hAnsiTheme="minorHAnsi" w:cstheme="minorBidi"/>
            <w:b w:val="0"/>
            <w:noProof/>
            <w:sz w:val="22"/>
            <w:lang w:bidi="ar-SA"/>
          </w:rPr>
          <w:tab/>
        </w:r>
        <w:r w:rsidR="002E7552" w:rsidRPr="00CF09D3">
          <w:rPr>
            <w:rStyle w:val="Hyperlink"/>
            <w:noProof/>
          </w:rPr>
          <w:t>The Delta Array and Dynamic Maps</w:t>
        </w:r>
        <w:r w:rsidR="002E7552">
          <w:rPr>
            <w:noProof/>
            <w:webHidden/>
          </w:rPr>
          <w:tab/>
        </w:r>
        <w:r w:rsidR="002E7552">
          <w:rPr>
            <w:noProof/>
            <w:webHidden/>
          </w:rPr>
          <w:fldChar w:fldCharType="begin"/>
        </w:r>
        <w:r w:rsidR="002E7552">
          <w:rPr>
            <w:noProof/>
            <w:webHidden/>
          </w:rPr>
          <w:instrText xml:space="preserve"> PAGEREF _Toc391022845 \h </w:instrText>
        </w:r>
        <w:r w:rsidR="002E7552">
          <w:rPr>
            <w:noProof/>
            <w:webHidden/>
          </w:rPr>
        </w:r>
        <w:r w:rsidR="002E7552">
          <w:rPr>
            <w:noProof/>
            <w:webHidden/>
          </w:rPr>
          <w:fldChar w:fldCharType="separate"/>
        </w:r>
        <w:r w:rsidR="002E7552">
          <w:rPr>
            <w:noProof/>
            <w:webHidden/>
          </w:rPr>
          <w:t>42</w:t>
        </w:r>
        <w:r w:rsidR="002E7552">
          <w:rPr>
            <w:noProof/>
            <w:webHidden/>
          </w:rPr>
          <w:fldChar w:fldCharType="end"/>
        </w:r>
      </w:hyperlink>
    </w:p>
    <w:p w:rsidR="002E7552" w:rsidRDefault="000C4B4A">
      <w:pPr>
        <w:pStyle w:val="TOC1"/>
        <w:tabs>
          <w:tab w:val="left" w:pos="1540"/>
          <w:tab w:val="right" w:leader="dot" w:pos="9350"/>
        </w:tabs>
        <w:rPr>
          <w:rFonts w:asciiTheme="minorHAnsi" w:eastAsiaTheme="minorEastAsia" w:hAnsiTheme="minorHAnsi" w:cstheme="minorBidi"/>
          <w:b w:val="0"/>
          <w:noProof/>
          <w:sz w:val="22"/>
          <w:lang w:bidi="ar-SA"/>
        </w:rPr>
      </w:pPr>
      <w:hyperlink w:anchor="_Toc391022846" w:history="1">
        <w:r w:rsidR="002E7552" w:rsidRPr="00CF09D3">
          <w:rPr>
            <w:rStyle w:val="Hyperlink"/>
            <w:noProof/>
          </w:rPr>
          <w:t>Chapter 10.</w:t>
        </w:r>
        <w:r w:rsidR="002E7552">
          <w:rPr>
            <w:rFonts w:asciiTheme="minorHAnsi" w:eastAsiaTheme="minorEastAsia" w:hAnsiTheme="minorHAnsi" w:cstheme="minorBidi"/>
            <w:b w:val="0"/>
            <w:noProof/>
            <w:sz w:val="22"/>
            <w:lang w:bidi="ar-SA"/>
          </w:rPr>
          <w:tab/>
        </w:r>
        <w:r w:rsidR="002E7552" w:rsidRPr="00CF09D3">
          <w:rPr>
            <w:rStyle w:val="Hyperlink"/>
            <w:noProof/>
          </w:rPr>
          <w:t>Standard ENVISION Plug-ins</w:t>
        </w:r>
        <w:r w:rsidR="002E7552">
          <w:rPr>
            <w:noProof/>
            <w:webHidden/>
          </w:rPr>
          <w:tab/>
        </w:r>
        <w:r w:rsidR="002E7552">
          <w:rPr>
            <w:noProof/>
            <w:webHidden/>
          </w:rPr>
          <w:fldChar w:fldCharType="begin"/>
        </w:r>
        <w:r w:rsidR="002E7552">
          <w:rPr>
            <w:noProof/>
            <w:webHidden/>
          </w:rPr>
          <w:instrText xml:space="preserve"> PAGEREF _Toc391022846 \h </w:instrText>
        </w:r>
        <w:r w:rsidR="002E7552">
          <w:rPr>
            <w:noProof/>
            <w:webHidden/>
          </w:rPr>
        </w:r>
        <w:r w:rsidR="002E7552">
          <w:rPr>
            <w:noProof/>
            <w:webHidden/>
          </w:rPr>
          <w:fldChar w:fldCharType="separate"/>
        </w:r>
        <w:r w:rsidR="002E7552">
          <w:rPr>
            <w:noProof/>
            <w:webHidden/>
          </w:rPr>
          <w:t>43</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47" w:history="1">
        <w:r w:rsidR="002E7552" w:rsidRPr="00CF09D3">
          <w:rPr>
            <w:rStyle w:val="Hyperlink"/>
            <w:noProof/>
          </w:rPr>
          <w:t>Simple State Transition Model (SSTM) (Autonomous Process)</w:t>
        </w:r>
        <w:r w:rsidR="002E7552">
          <w:rPr>
            <w:noProof/>
            <w:webHidden/>
          </w:rPr>
          <w:tab/>
        </w:r>
        <w:r w:rsidR="002E7552">
          <w:rPr>
            <w:noProof/>
            <w:webHidden/>
          </w:rPr>
          <w:fldChar w:fldCharType="begin"/>
        </w:r>
        <w:r w:rsidR="002E7552">
          <w:rPr>
            <w:noProof/>
            <w:webHidden/>
          </w:rPr>
          <w:instrText xml:space="preserve"> PAGEREF _Toc391022847 \h </w:instrText>
        </w:r>
        <w:r w:rsidR="002E7552">
          <w:rPr>
            <w:noProof/>
            <w:webHidden/>
          </w:rPr>
        </w:r>
        <w:r w:rsidR="002E7552">
          <w:rPr>
            <w:noProof/>
            <w:webHidden/>
          </w:rPr>
          <w:fldChar w:fldCharType="separate"/>
        </w:r>
        <w:r w:rsidR="002E7552">
          <w:rPr>
            <w:noProof/>
            <w:webHidden/>
          </w:rPr>
          <w:t>43</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48" w:history="1">
        <w:r w:rsidR="002E7552" w:rsidRPr="00CF09D3">
          <w:rPr>
            <w:rStyle w:val="Hyperlink"/>
            <w:noProof/>
          </w:rPr>
          <w:t>DynamicVeg (Autonomous Process)</w:t>
        </w:r>
        <w:r w:rsidR="002E7552">
          <w:rPr>
            <w:noProof/>
            <w:webHidden/>
          </w:rPr>
          <w:tab/>
        </w:r>
        <w:r w:rsidR="002E7552">
          <w:rPr>
            <w:noProof/>
            <w:webHidden/>
          </w:rPr>
          <w:fldChar w:fldCharType="begin"/>
        </w:r>
        <w:r w:rsidR="002E7552">
          <w:rPr>
            <w:noProof/>
            <w:webHidden/>
          </w:rPr>
          <w:instrText xml:space="preserve"> PAGEREF _Toc391022848 \h </w:instrText>
        </w:r>
        <w:r w:rsidR="002E7552">
          <w:rPr>
            <w:noProof/>
            <w:webHidden/>
          </w:rPr>
        </w:r>
        <w:r w:rsidR="002E7552">
          <w:rPr>
            <w:noProof/>
            <w:webHidden/>
          </w:rPr>
          <w:fldChar w:fldCharType="separate"/>
        </w:r>
        <w:r w:rsidR="002E7552">
          <w:rPr>
            <w:noProof/>
            <w:webHidden/>
          </w:rPr>
          <w:t>44</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49" w:history="1">
        <w:r w:rsidR="002E7552" w:rsidRPr="00CF09D3">
          <w:rPr>
            <w:rStyle w:val="Hyperlink"/>
            <w:noProof/>
          </w:rPr>
          <w:t>Flow (Autonomous Process)</w:t>
        </w:r>
        <w:r w:rsidR="002E7552">
          <w:rPr>
            <w:noProof/>
            <w:webHidden/>
          </w:rPr>
          <w:tab/>
        </w:r>
        <w:r w:rsidR="002E7552">
          <w:rPr>
            <w:noProof/>
            <w:webHidden/>
          </w:rPr>
          <w:fldChar w:fldCharType="begin"/>
        </w:r>
        <w:r w:rsidR="002E7552">
          <w:rPr>
            <w:noProof/>
            <w:webHidden/>
          </w:rPr>
          <w:instrText xml:space="preserve"> PAGEREF _Toc391022849 \h </w:instrText>
        </w:r>
        <w:r w:rsidR="002E7552">
          <w:rPr>
            <w:noProof/>
            <w:webHidden/>
          </w:rPr>
        </w:r>
        <w:r w:rsidR="002E7552">
          <w:rPr>
            <w:noProof/>
            <w:webHidden/>
          </w:rPr>
          <w:fldChar w:fldCharType="separate"/>
        </w:r>
        <w:r w:rsidR="002E7552">
          <w:rPr>
            <w:noProof/>
            <w:webHidden/>
          </w:rPr>
          <w:t>59</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50" w:history="1">
        <w:r w:rsidR="002E7552" w:rsidRPr="00CF09D3">
          <w:rPr>
            <w:rStyle w:val="Hyperlink"/>
            <w:noProof/>
          </w:rPr>
          <w:t>Modeler (Evaluative Model and/or Autonomous Process)</w:t>
        </w:r>
        <w:r w:rsidR="002E7552">
          <w:rPr>
            <w:noProof/>
            <w:webHidden/>
          </w:rPr>
          <w:tab/>
        </w:r>
        <w:r w:rsidR="002E7552">
          <w:rPr>
            <w:noProof/>
            <w:webHidden/>
          </w:rPr>
          <w:fldChar w:fldCharType="begin"/>
        </w:r>
        <w:r w:rsidR="002E7552">
          <w:rPr>
            <w:noProof/>
            <w:webHidden/>
          </w:rPr>
          <w:instrText xml:space="preserve"> PAGEREF _Toc391022850 \h </w:instrText>
        </w:r>
        <w:r w:rsidR="002E7552">
          <w:rPr>
            <w:noProof/>
            <w:webHidden/>
          </w:rPr>
        </w:r>
        <w:r w:rsidR="002E7552">
          <w:rPr>
            <w:noProof/>
            <w:webHidden/>
          </w:rPr>
          <w:fldChar w:fldCharType="separate"/>
        </w:r>
        <w:r w:rsidR="002E7552">
          <w:rPr>
            <w:noProof/>
            <w:webHidden/>
          </w:rPr>
          <w:t>62</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51" w:history="1">
        <w:r w:rsidR="002E7552" w:rsidRPr="00CF09D3">
          <w:rPr>
            <w:rStyle w:val="Hyperlink"/>
            <w:noProof/>
          </w:rPr>
          <w:t>Program Evaluator (Evaluative Model)</w:t>
        </w:r>
        <w:r w:rsidR="002E7552">
          <w:rPr>
            <w:noProof/>
            <w:webHidden/>
          </w:rPr>
          <w:tab/>
        </w:r>
        <w:r w:rsidR="002E7552">
          <w:rPr>
            <w:noProof/>
            <w:webHidden/>
          </w:rPr>
          <w:fldChar w:fldCharType="begin"/>
        </w:r>
        <w:r w:rsidR="002E7552">
          <w:rPr>
            <w:noProof/>
            <w:webHidden/>
          </w:rPr>
          <w:instrText xml:space="preserve"> PAGEREF _Toc391022851 \h </w:instrText>
        </w:r>
        <w:r w:rsidR="002E7552">
          <w:rPr>
            <w:noProof/>
            <w:webHidden/>
          </w:rPr>
        </w:r>
        <w:r w:rsidR="002E7552">
          <w:rPr>
            <w:noProof/>
            <w:webHidden/>
          </w:rPr>
          <w:fldChar w:fldCharType="separate"/>
        </w:r>
        <w:r w:rsidR="002E7552">
          <w:rPr>
            <w:noProof/>
            <w:webHidden/>
          </w:rPr>
          <w:t>65</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52" w:history="1">
        <w:r w:rsidR="002E7552" w:rsidRPr="00CF09D3">
          <w:rPr>
            <w:rStyle w:val="Hyperlink"/>
            <w:noProof/>
          </w:rPr>
          <w:t>Spatial Allocator (Autonomous Process)</w:t>
        </w:r>
        <w:r w:rsidR="002E7552">
          <w:rPr>
            <w:noProof/>
            <w:webHidden/>
          </w:rPr>
          <w:tab/>
        </w:r>
        <w:r w:rsidR="002E7552">
          <w:rPr>
            <w:noProof/>
            <w:webHidden/>
          </w:rPr>
          <w:fldChar w:fldCharType="begin"/>
        </w:r>
        <w:r w:rsidR="002E7552">
          <w:rPr>
            <w:noProof/>
            <w:webHidden/>
          </w:rPr>
          <w:instrText xml:space="preserve"> PAGEREF _Toc391022852 \h </w:instrText>
        </w:r>
        <w:r w:rsidR="002E7552">
          <w:rPr>
            <w:noProof/>
            <w:webHidden/>
          </w:rPr>
        </w:r>
        <w:r w:rsidR="002E7552">
          <w:rPr>
            <w:noProof/>
            <w:webHidden/>
          </w:rPr>
          <w:fldChar w:fldCharType="separate"/>
        </w:r>
        <w:r w:rsidR="002E7552">
          <w:rPr>
            <w:noProof/>
            <w:webHidden/>
          </w:rPr>
          <w:t>67</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53" w:history="1">
        <w:r w:rsidR="002E7552" w:rsidRPr="00CF09D3">
          <w:rPr>
            <w:rStyle w:val="Hyperlink"/>
            <w:noProof/>
          </w:rPr>
          <w:t>Sync (Autonomous Process)</w:t>
        </w:r>
        <w:r w:rsidR="002E7552">
          <w:rPr>
            <w:noProof/>
            <w:webHidden/>
          </w:rPr>
          <w:tab/>
        </w:r>
        <w:r w:rsidR="002E7552">
          <w:rPr>
            <w:noProof/>
            <w:webHidden/>
          </w:rPr>
          <w:fldChar w:fldCharType="begin"/>
        </w:r>
        <w:r w:rsidR="002E7552">
          <w:rPr>
            <w:noProof/>
            <w:webHidden/>
          </w:rPr>
          <w:instrText xml:space="preserve"> PAGEREF _Toc391022853 \h </w:instrText>
        </w:r>
        <w:r w:rsidR="002E7552">
          <w:rPr>
            <w:noProof/>
            <w:webHidden/>
          </w:rPr>
        </w:r>
        <w:r w:rsidR="002E7552">
          <w:rPr>
            <w:noProof/>
            <w:webHidden/>
          </w:rPr>
          <w:fldChar w:fldCharType="separate"/>
        </w:r>
        <w:r w:rsidR="002E7552">
          <w:rPr>
            <w:noProof/>
            <w:webHidden/>
          </w:rPr>
          <w:t>72</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54" w:history="1">
        <w:r w:rsidR="002E7552" w:rsidRPr="00CF09D3">
          <w:rPr>
            <w:rStyle w:val="Hyperlink"/>
            <w:noProof/>
          </w:rPr>
          <w:t>Target (Autonomous Process)</w:t>
        </w:r>
        <w:r w:rsidR="002E7552">
          <w:rPr>
            <w:noProof/>
            <w:webHidden/>
          </w:rPr>
          <w:tab/>
        </w:r>
        <w:r w:rsidR="002E7552">
          <w:rPr>
            <w:noProof/>
            <w:webHidden/>
          </w:rPr>
          <w:fldChar w:fldCharType="begin"/>
        </w:r>
        <w:r w:rsidR="002E7552">
          <w:rPr>
            <w:noProof/>
            <w:webHidden/>
          </w:rPr>
          <w:instrText xml:space="preserve"> PAGEREF _Toc391022854 \h </w:instrText>
        </w:r>
        <w:r w:rsidR="002E7552">
          <w:rPr>
            <w:noProof/>
            <w:webHidden/>
          </w:rPr>
        </w:r>
        <w:r w:rsidR="002E7552">
          <w:rPr>
            <w:noProof/>
            <w:webHidden/>
          </w:rPr>
          <w:fldChar w:fldCharType="separate"/>
        </w:r>
        <w:r w:rsidR="002E7552">
          <w:rPr>
            <w:noProof/>
            <w:webHidden/>
          </w:rPr>
          <w:t>74</w:t>
        </w:r>
        <w:r w:rsidR="002E7552">
          <w:rPr>
            <w:noProof/>
            <w:webHidden/>
          </w:rPr>
          <w:fldChar w:fldCharType="end"/>
        </w:r>
      </w:hyperlink>
    </w:p>
    <w:p w:rsidR="002E7552" w:rsidRDefault="000C4B4A">
      <w:pPr>
        <w:pStyle w:val="TOC2"/>
        <w:tabs>
          <w:tab w:val="right" w:leader="dot" w:pos="9350"/>
        </w:tabs>
        <w:rPr>
          <w:rFonts w:asciiTheme="minorHAnsi" w:eastAsiaTheme="minorEastAsia" w:hAnsiTheme="minorHAnsi" w:cstheme="minorBidi"/>
          <w:noProof/>
          <w:lang w:bidi="ar-SA"/>
        </w:rPr>
      </w:pPr>
      <w:hyperlink w:anchor="_Toc391022855" w:history="1">
        <w:r w:rsidR="002E7552" w:rsidRPr="00CF09D3">
          <w:rPr>
            <w:rStyle w:val="Hyperlink"/>
            <w:noProof/>
          </w:rPr>
          <w:t>Trigger (Autonomous Process)</w:t>
        </w:r>
        <w:r w:rsidR="002E7552">
          <w:rPr>
            <w:noProof/>
            <w:webHidden/>
          </w:rPr>
          <w:tab/>
        </w:r>
        <w:r w:rsidR="002E7552">
          <w:rPr>
            <w:noProof/>
            <w:webHidden/>
          </w:rPr>
          <w:fldChar w:fldCharType="begin"/>
        </w:r>
        <w:r w:rsidR="002E7552">
          <w:rPr>
            <w:noProof/>
            <w:webHidden/>
          </w:rPr>
          <w:instrText xml:space="preserve"> PAGEREF _Toc391022855 \h </w:instrText>
        </w:r>
        <w:r w:rsidR="002E7552">
          <w:rPr>
            <w:noProof/>
            <w:webHidden/>
          </w:rPr>
        </w:r>
        <w:r w:rsidR="002E7552">
          <w:rPr>
            <w:noProof/>
            <w:webHidden/>
          </w:rPr>
          <w:fldChar w:fldCharType="separate"/>
        </w:r>
        <w:r w:rsidR="002E7552">
          <w:rPr>
            <w:noProof/>
            <w:webHidden/>
          </w:rPr>
          <w:t>78</w:t>
        </w:r>
        <w:r w:rsidR="002E7552">
          <w:rPr>
            <w:noProof/>
            <w:webHidden/>
          </w:rPr>
          <w:fldChar w:fldCharType="end"/>
        </w:r>
      </w:hyperlink>
    </w:p>
    <w:p w:rsidR="002E7552" w:rsidRDefault="000C4B4A">
      <w:pPr>
        <w:pStyle w:val="TOC1"/>
        <w:tabs>
          <w:tab w:val="left" w:pos="1540"/>
          <w:tab w:val="right" w:leader="dot" w:pos="9350"/>
        </w:tabs>
        <w:rPr>
          <w:rFonts w:asciiTheme="minorHAnsi" w:eastAsiaTheme="minorEastAsia" w:hAnsiTheme="minorHAnsi" w:cstheme="minorBidi"/>
          <w:b w:val="0"/>
          <w:noProof/>
          <w:sz w:val="22"/>
          <w:lang w:bidi="ar-SA"/>
        </w:rPr>
      </w:pPr>
      <w:hyperlink w:anchor="_Toc391022856" w:history="1">
        <w:r w:rsidR="002E7552" w:rsidRPr="00CF09D3">
          <w:rPr>
            <w:rStyle w:val="Hyperlink"/>
            <w:noProof/>
          </w:rPr>
          <w:t>Chapter 11.</w:t>
        </w:r>
        <w:r w:rsidR="002E7552">
          <w:rPr>
            <w:rFonts w:asciiTheme="minorHAnsi" w:eastAsiaTheme="minorEastAsia" w:hAnsiTheme="minorHAnsi" w:cstheme="minorBidi"/>
            <w:b w:val="0"/>
            <w:noProof/>
            <w:sz w:val="22"/>
            <w:lang w:bidi="ar-SA"/>
          </w:rPr>
          <w:tab/>
        </w:r>
        <w:r w:rsidR="002E7552" w:rsidRPr="00CF09D3">
          <w:rPr>
            <w:rStyle w:val="Hyperlink"/>
            <w:noProof/>
          </w:rPr>
          <w:t>Running ENVISION from the Command Line</w:t>
        </w:r>
        <w:r w:rsidR="002E7552">
          <w:rPr>
            <w:noProof/>
            <w:webHidden/>
          </w:rPr>
          <w:tab/>
        </w:r>
        <w:r w:rsidR="002E7552">
          <w:rPr>
            <w:noProof/>
            <w:webHidden/>
          </w:rPr>
          <w:fldChar w:fldCharType="begin"/>
        </w:r>
        <w:r w:rsidR="002E7552">
          <w:rPr>
            <w:noProof/>
            <w:webHidden/>
          </w:rPr>
          <w:instrText xml:space="preserve"> PAGEREF _Toc391022856 \h </w:instrText>
        </w:r>
        <w:r w:rsidR="002E7552">
          <w:rPr>
            <w:noProof/>
            <w:webHidden/>
          </w:rPr>
        </w:r>
        <w:r w:rsidR="002E7552">
          <w:rPr>
            <w:noProof/>
            <w:webHidden/>
          </w:rPr>
          <w:fldChar w:fldCharType="separate"/>
        </w:r>
        <w:r w:rsidR="002E7552">
          <w:rPr>
            <w:noProof/>
            <w:webHidden/>
          </w:rPr>
          <w:t>81</w:t>
        </w:r>
        <w:r w:rsidR="002E7552">
          <w:rPr>
            <w:noProof/>
            <w:webHidden/>
          </w:rPr>
          <w:fldChar w:fldCharType="end"/>
        </w:r>
      </w:hyperlink>
    </w:p>
    <w:p w:rsidR="002E7552" w:rsidRDefault="000C4B4A">
      <w:pPr>
        <w:pStyle w:val="TOC1"/>
        <w:tabs>
          <w:tab w:val="right" w:leader="dot" w:pos="9350"/>
        </w:tabs>
        <w:rPr>
          <w:rFonts w:asciiTheme="minorHAnsi" w:eastAsiaTheme="minorEastAsia" w:hAnsiTheme="minorHAnsi" w:cstheme="minorBidi"/>
          <w:b w:val="0"/>
          <w:noProof/>
          <w:sz w:val="22"/>
          <w:lang w:bidi="ar-SA"/>
        </w:rPr>
      </w:pPr>
      <w:hyperlink w:anchor="_Toc391022857" w:history="1">
        <w:r w:rsidR="002E7552" w:rsidRPr="00CF09D3">
          <w:rPr>
            <w:rStyle w:val="Hyperlink"/>
            <w:noProof/>
          </w:rPr>
          <w:t>Appendix 1.   Example LulcTree File</w:t>
        </w:r>
        <w:r w:rsidR="002E7552">
          <w:rPr>
            <w:noProof/>
            <w:webHidden/>
          </w:rPr>
          <w:tab/>
        </w:r>
        <w:r w:rsidR="002E7552">
          <w:rPr>
            <w:noProof/>
            <w:webHidden/>
          </w:rPr>
          <w:fldChar w:fldCharType="begin"/>
        </w:r>
        <w:r w:rsidR="002E7552">
          <w:rPr>
            <w:noProof/>
            <w:webHidden/>
          </w:rPr>
          <w:instrText xml:space="preserve"> PAGEREF _Toc391022857 \h </w:instrText>
        </w:r>
        <w:r w:rsidR="002E7552">
          <w:rPr>
            <w:noProof/>
            <w:webHidden/>
          </w:rPr>
        </w:r>
        <w:r w:rsidR="002E7552">
          <w:rPr>
            <w:noProof/>
            <w:webHidden/>
          </w:rPr>
          <w:fldChar w:fldCharType="separate"/>
        </w:r>
        <w:r w:rsidR="002E7552">
          <w:rPr>
            <w:noProof/>
            <w:webHidden/>
          </w:rPr>
          <w:t>82</w:t>
        </w:r>
        <w:r w:rsidR="002E7552">
          <w:rPr>
            <w:noProof/>
            <w:webHidden/>
          </w:rPr>
          <w:fldChar w:fldCharType="end"/>
        </w:r>
      </w:hyperlink>
    </w:p>
    <w:p w:rsidR="002E7552" w:rsidRDefault="000C4B4A">
      <w:pPr>
        <w:pStyle w:val="TOC1"/>
        <w:tabs>
          <w:tab w:val="right" w:leader="dot" w:pos="9350"/>
        </w:tabs>
        <w:rPr>
          <w:rFonts w:asciiTheme="minorHAnsi" w:eastAsiaTheme="minorEastAsia" w:hAnsiTheme="minorHAnsi" w:cstheme="minorBidi"/>
          <w:b w:val="0"/>
          <w:noProof/>
          <w:sz w:val="22"/>
          <w:lang w:bidi="ar-SA"/>
        </w:rPr>
      </w:pPr>
      <w:hyperlink w:anchor="_Toc391022858" w:history="1">
        <w:r w:rsidR="002E7552" w:rsidRPr="00CF09D3">
          <w:rPr>
            <w:rStyle w:val="Hyperlink"/>
            <w:noProof/>
          </w:rPr>
          <w:t>Appendix 2.   Field Info Descriptors</w:t>
        </w:r>
        <w:r w:rsidR="002E7552">
          <w:rPr>
            <w:noProof/>
            <w:webHidden/>
          </w:rPr>
          <w:tab/>
        </w:r>
        <w:r w:rsidR="002E7552">
          <w:rPr>
            <w:noProof/>
            <w:webHidden/>
          </w:rPr>
          <w:fldChar w:fldCharType="begin"/>
        </w:r>
        <w:r w:rsidR="002E7552">
          <w:rPr>
            <w:noProof/>
            <w:webHidden/>
          </w:rPr>
          <w:instrText xml:space="preserve"> PAGEREF _Toc391022858 \h </w:instrText>
        </w:r>
        <w:r w:rsidR="002E7552">
          <w:rPr>
            <w:noProof/>
            <w:webHidden/>
          </w:rPr>
        </w:r>
        <w:r w:rsidR="002E7552">
          <w:rPr>
            <w:noProof/>
            <w:webHidden/>
          </w:rPr>
          <w:fldChar w:fldCharType="separate"/>
        </w:r>
        <w:r w:rsidR="002E7552">
          <w:rPr>
            <w:noProof/>
            <w:webHidden/>
          </w:rPr>
          <w:t>84</w:t>
        </w:r>
        <w:r w:rsidR="002E7552">
          <w:rPr>
            <w:noProof/>
            <w:webHidden/>
          </w:rPr>
          <w:fldChar w:fldCharType="end"/>
        </w:r>
      </w:hyperlink>
    </w:p>
    <w:p w:rsidR="002E7552" w:rsidRDefault="000C4B4A">
      <w:pPr>
        <w:pStyle w:val="TOC1"/>
        <w:tabs>
          <w:tab w:val="right" w:leader="dot" w:pos="9350"/>
        </w:tabs>
        <w:rPr>
          <w:rFonts w:asciiTheme="minorHAnsi" w:eastAsiaTheme="minorEastAsia" w:hAnsiTheme="minorHAnsi" w:cstheme="minorBidi"/>
          <w:b w:val="0"/>
          <w:noProof/>
          <w:sz w:val="22"/>
          <w:lang w:bidi="ar-SA"/>
        </w:rPr>
      </w:pPr>
      <w:hyperlink w:anchor="_Toc391022859" w:history="1">
        <w:r w:rsidR="002E7552" w:rsidRPr="00CF09D3">
          <w:rPr>
            <w:rStyle w:val="Hyperlink"/>
            <w:noProof/>
          </w:rPr>
          <w:t>Appendix 3.   ENVISION’s Spatial Query Language</w:t>
        </w:r>
        <w:r w:rsidR="002E7552">
          <w:rPr>
            <w:noProof/>
            <w:webHidden/>
          </w:rPr>
          <w:tab/>
        </w:r>
        <w:r w:rsidR="002E7552">
          <w:rPr>
            <w:noProof/>
            <w:webHidden/>
          </w:rPr>
          <w:fldChar w:fldCharType="begin"/>
        </w:r>
        <w:r w:rsidR="002E7552">
          <w:rPr>
            <w:noProof/>
            <w:webHidden/>
          </w:rPr>
          <w:instrText xml:space="preserve"> PAGEREF _Toc391022859 \h </w:instrText>
        </w:r>
        <w:r w:rsidR="002E7552">
          <w:rPr>
            <w:noProof/>
            <w:webHidden/>
          </w:rPr>
        </w:r>
        <w:r w:rsidR="002E7552">
          <w:rPr>
            <w:noProof/>
            <w:webHidden/>
          </w:rPr>
          <w:fldChar w:fldCharType="separate"/>
        </w:r>
        <w:r w:rsidR="002E7552">
          <w:rPr>
            <w:noProof/>
            <w:webHidden/>
          </w:rPr>
          <w:t>86</w:t>
        </w:r>
        <w:r w:rsidR="002E7552">
          <w:rPr>
            <w:noProof/>
            <w:webHidden/>
          </w:rPr>
          <w:fldChar w:fldCharType="end"/>
        </w:r>
      </w:hyperlink>
    </w:p>
    <w:p w:rsidR="002E7552" w:rsidRDefault="000C4B4A">
      <w:pPr>
        <w:pStyle w:val="TOC1"/>
        <w:tabs>
          <w:tab w:val="right" w:leader="dot" w:pos="9350"/>
        </w:tabs>
        <w:rPr>
          <w:rFonts w:asciiTheme="minorHAnsi" w:eastAsiaTheme="minorEastAsia" w:hAnsiTheme="minorHAnsi" w:cstheme="minorBidi"/>
          <w:b w:val="0"/>
          <w:noProof/>
          <w:sz w:val="22"/>
          <w:lang w:bidi="ar-SA"/>
        </w:rPr>
      </w:pPr>
      <w:hyperlink w:anchor="_Toc391022860" w:history="1">
        <w:r w:rsidR="002E7552" w:rsidRPr="00CF09D3">
          <w:rPr>
            <w:rStyle w:val="Hyperlink"/>
            <w:noProof/>
          </w:rPr>
          <w:t>Appendix 4.   ENVISION’s Mathematical Expression Language</w:t>
        </w:r>
        <w:r w:rsidR="002E7552">
          <w:rPr>
            <w:noProof/>
            <w:webHidden/>
          </w:rPr>
          <w:tab/>
        </w:r>
        <w:r w:rsidR="002E7552">
          <w:rPr>
            <w:noProof/>
            <w:webHidden/>
          </w:rPr>
          <w:fldChar w:fldCharType="begin"/>
        </w:r>
        <w:r w:rsidR="002E7552">
          <w:rPr>
            <w:noProof/>
            <w:webHidden/>
          </w:rPr>
          <w:instrText xml:space="preserve"> PAGEREF _Toc391022860 \h </w:instrText>
        </w:r>
        <w:r w:rsidR="002E7552">
          <w:rPr>
            <w:noProof/>
            <w:webHidden/>
          </w:rPr>
        </w:r>
        <w:r w:rsidR="002E7552">
          <w:rPr>
            <w:noProof/>
            <w:webHidden/>
          </w:rPr>
          <w:fldChar w:fldCharType="separate"/>
        </w:r>
        <w:r w:rsidR="002E7552">
          <w:rPr>
            <w:noProof/>
            <w:webHidden/>
          </w:rPr>
          <w:t>89</w:t>
        </w:r>
        <w:r w:rsidR="002E7552">
          <w:rPr>
            <w:noProof/>
            <w:webHidden/>
          </w:rPr>
          <w:fldChar w:fldCharType="end"/>
        </w:r>
      </w:hyperlink>
    </w:p>
    <w:p w:rsidR="002E7552" w:rsidRDefault="000C4B4A">
      <w:pPr>
        <w:pStyle w:val="TOC1"/>
        <w:tabs>
          <w:tab w:val="right" w:leader="dot" w:pos="9350"/>
        </w:tabs>
        <w:rPr>
          <w:rFonts w:asciiTheme="minorHAnsi" w:eastAsiaTheme="minorEastAsia" w:hAnsiTheme="minorHAnsi" w:cstheme="minorBidi"/>
          <w:b w:val="0"/>
          <w:noProof/>
          <w:sz w:val="22"/>
          <w:lang w:bidi="ar-SA"/>
        </w:rPr>
      </w:pPr>
      <w:hyperlink w:anchor="_Toc391022861" w:history="1">
        <w:r w:rsidR="002E7552" w:rsidRPr="00CF09D3">
          <w:rPr>
            <w:rStyle w:val="Hyperlink"/>
            <w:noProof/>
          </w:rPr>
          <w:t>Appendix 5.   Frequently Asked Questions</w:t>
        </w:r>
        <w:r w:rsidR="002E7552">
          <w:rPr>
            <w:noProof/>
            <w:webHidden/>
          </w:rPr>
          <w:tab/>
        </w:r>
        <w:r w:rsidR="002E7552">
          <w:rPr>
            <w:noProof/>
            <w:webHidden/>
          </w:rPr>
          <w:fldChar w:fldCharType="begin"/>
        </w:r>
        <w:r w:rsidR="002E7552">
          <w:rPr>
            <w:noProof/>
            <w:webHidden/>
          </w:rPr>
          <w:instrText xml:space="preserve"> PAGEREF _Toc391022861 \h </w:instrText>
        </w:r>
        <w:r w:rsidR="002E7552">
          <w:rPr>
            <w:noProof/>
            <w:webHidden/>
          </w:rPr>
        </w:r>
        <w:r w:rsidR="002E7552">
          <w:rPr>
            <w:noProof/>
            <w:webHidden/>
          </w:rPr>
          <w:fldChar w:fldCharType="separate"/>
        </w:r>
        <w:r w:rsidR="002E7552">
          <w:rPr>
            <w:noProof/>
            <w:webHidden/>
          </w:rPr>
          <w:t>91</w:t>
        </w:r>
        <w:r w:rsidR="002E7552">
          <w:rPr>
            <w:noProof/>
            <w:webHidden/>
          </w:rPr>
          <w:fldChar w:fldCharType="end"/>
        </w:r>
      </w:hyperlink>
    </w:p>
    <w:p w:rsidR="0057346A" w:rsidRDefault="0033650A" w:rsidP="0057346A">
      <w:r>
        <w:rPr>
          <w:rFonts w:ascii="Cambria" w:hAnsi="Cambria"/>
          <w:b/>
          <w:sz w:val="24"/>
        </w:rPr>
        <w:fldChar w:fldCharType="end"/>
      </w:r>
    </w:p>
    <w:p w:rsidR="0057346A" w:rsidRDefault="0057346A" w:rsidP="0057346A">
      <w:pPr>
        <w:pStyle w:val="Heading1"/>
        <w:pBdr>
          <w:bottom w:val="single" w:sz="12" w:space="1" w:color="auto"/>
        </w:pBdr>
      </w:pPr>
      <w:r>
        <w:rPr>
          <w:rFonts w:ascii="Garamond" w:hAnsi="Garamond"/>
        </w:rPr>
        <w:br w:type="page"/>
      </w:r>
      <w:bookmarkStart w:id="0" w:name="_Toc366091484"/>
      <w:bookmarkStart w:id="1" w:name="_Toc391022830"/>
      <w:proofErr w:type="gramStart"/>
      <w:r w:rsidR="00A61D14">
        <w:lastRenderedPageBreak/>
        <w:t>Chapter 1.</w:t>
      </w:r>
      <w:proofErr w:type="gramEnd"/>
      <w:r w:rsidR="00A61D14">
        <w:t xml:space="preserve"> </w:t>
      </w:r>
      <w:r w:rsidR="00A61D14">
        <w:tab/>
        <w:t>D</w:t>
      </w:r>
      <w:r>
        <w:t>evelopers Guide Overview</w:t>
      </w:r>
      <w:bookmarkEnd w:id="0"/>
      <w:bookmarkEnd w:id="1"/>
    </w:p>
    <w:p w:rsidR="00ED5BD8" w:rsidRDefault="00ED5BD8" w:rsidP="0057346A"/>
    <w:p w:rsidR="00277CB0" w:rsidRDefault="00277CB0" w:rsidP="00277CB0">
      <w:pPr>
        <w:pStyle w:val="Heading2"/>
      </w:pPr>
      <w:bookmarkStart w:id="2" w:name="_Toc366091485"/>
      <w:bookmarkStart w:id="3" w:name="_Toc391022831"/>
      <w:r>
        <w:t>ENVISION’s General Structure and Conceptualization</w:t>
      </w:r>
      <w:bookmarkEnd w:id="2"/>
      <w:bookmarkEnd w:id="3"/>
    </w:p>
    <w:p w:rsidR="000D0587" w:rsidRDefault="004656A9" w:rsidP="000D0587">
      <w:r>
        <w:rPr>
          <w:rFonts w:ascii="Garamond" w:hAnsi="Garamond"/>
          <w:noProof/>
          <w:lang w:bidi="ar-SA"/>
        </w:rPr>
        <mc:AlternateContent>
          <mc:Choice Requires="wpg">
            <w:drawing>
              <wp:anchor distT="0" distB="0" distL="114300" distR="114300" simplePos="0" relativeHeight="11" behindDoc="0" locked="0" layoutInCell="0" allowOverlap="1" wp14:anchorId="40F1E85B" wp14:editId="1B6BCF9D">
                <wp:simplePos x="0" y="0"/>
                <wp:positionH relativeFrom="column">
                  <wp:posOffset>-19050</wp:posOffset>
                </wp:positionH>
                <wp:positionV relativeFrom="paragraph">
                  <wp:posOffset>931545</wp:posOffset>
                </wp:positionV>
                <wp:extent cx="5619750" cy="4375150"/>
                <wp:effectExtent l="9525" t="7620" r="9525" b="8255"/>
                <wp:wrapSquare wrapText="bothSides"/>
                <wp:docPr id="11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4375150"/>
                          <a:chOff x="1245" y="5625"/>
                          <a:chExt cx="7830" cy="6320"/>
                        </a:xfrm>
                      </wpg:grpSpPr>
                      <wpg:grpSp>
                        <wpg:cNvPr id="112" name="Group 108"/>
                        <wpg:cNvGrpSpPr>
                          <a:grpSpLocks/>
                        </wpg:cNvGrpSpPr>
                        <wpg:grpSpPr bwMode="auto">
                          <a:xfrm>
                            <a:off x="1245" y="5625"/>
                            <a:ext cx="7830" cy="5835"/>
                            <a:chOff x="1830" y="5625"/>
                            <a:chExt cx="7830" cy="5835"/>
                          </a:xfrm>
                        </wpg:grpSpPr>
                        <wps:wsp>
                          <wps:cNvPr id="113" name="Rectangle 109"/>
                          <wps:cNvSpPr>
                            <a:spLocks noChangeArrowheads="1"/>
                          </wps:cNvSpPr>
                          <wps:spPr bwMode="auto">
                            <a:xfrm>
                              <a:off x="1830" y="5625"/>
                              <a:ext cx="7830" cy="583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114" name="Rectangle 110"/>
                          <wps:cNvSpPr>
                            <a:spLocks noChangeArrowheads="1"/>
                          </wps:cNvSpPr>
                          <wps:spPr bwMode="auto">
                            <a:xfrm>
                              <a:off x="6735" y="5835"/>
                              <a:ext cx="2790" cy="165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03B0F" w:rsidRPr="008E05BA" w:rsidRDefault="00003B0F" w:rsidP="00277CB0">
                                <w:pPr>
                                  <w:jc w:val="center"/>
                                  <w:rPr>
                                    <w:b/>
                                    <w:sz w:val="18"/>
                                    <w:szCs w:val="16"/>
                                  </w:rPr>
                                </w:pPr>
                                <w:r w:rsidRPr="008E05BA">
                                  <w:rPr>
                                    <w:b/>
                                    <w:sz w:val="18"/>
                                    <w:szCs w:val="16"/>
                                  </w:rPr>
                                  <w:t>Landscape Evaluators</w:t>
                                </w:r>
                              </w:p>
                              <w:p w:rsidR="00003B0F" w:rsidRPr="008E05BA" w:rsidRDefault="00003B0F" w:rsidP="00277CB0">
                                <w:pPr>
                                  <w:jc w:val="center"/>
                                  <w:rPr>
                                    <w:sz w:val="18"/>
                                    <w:szCs w:val="16"/>
                                  </w:rPr>
                                </w:pPr>
                                <w:r w:rsidRPr="008E05BA">
                                  <w:rPr>
                                    <w:sz w:val="18"/>
                                    <w:szCs w:val="16"/>
                                  </w:rPr>
                                  <w:t>Generate Landscape Metrics reflecting scarcity of ecological, economic or social indicators of landscape production</w:t>
                                </w:r>
                              </w:p>
                            </w:txbxContent>
                          </wps:txbx>
                          <wps:bodyPr rot="0" vert="horz" wrap="square" lIns="91440" tIns="45720" rIns="91440" bIns="45720" anchor="t" anchorCtr="0" upright="1">
                            <a:noAutofit/>
                          </wps:bodyPr>
                        </wps:wsp>
                        <wps:wsp>
                          <wps:cNvPr id="115" name="Text Box 111"/>
                          <wps:cNvSpPr txBox="1">
                            <a:spLocks noChangeArrowheads="1"/>
                          </wps:cNvSpPr>
                          <wps:spPr bwMode="auto">
                            <a:xfrm>
                              <a:off x="4800" y="6000"/>
                              <a:ext cx="1890" cy="40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03B0F" w:rsidRPr="00C5161A" w:rsidRDefault="00003B0F" w:rsidP="00277CB0">
                                <w:pPr>
                                  <w:jc w:val="center"/>
                                  <w:rPr>
                                    <w:sz w:val="18"/>
                                    <w:szCs w:val="18"/>
                                  </w:rPr>
                                </w:pPr>
                                <w:r w:rsidRPr="00C5161A">
                                  <w:rPr>
                                    <w:sz w:val="18"/>
                                    <w:szCs w:val="18"/>
                                  </w:rPr>
                                  <w:t>Landscape Feedback</w:t>
                                </w:r>
                              </w:p>
                            </w:txbxContent>
                          </wps:txbx>
                          <wps:bodyPr rot="0" vert="horz" wrap="square" lIns="0" tIns="45720" rIns="0" bIns="45720" anchor="t" anchorCtr="0" upright="1">
                            <a:noAutofit/>
                          </wps:bodyPr>
                        </wps:wsp>
                        <wps:wsp>
                          <wps:cNvPr id="116" name="AutoShape 112"/>
                          <wps:cNvSpPr>
                            <a:spLocks noChangeArrowheads="1"/>
                          </wps:cNvSpPr>
                          <wps:spPr bwMode="auto">
                            <a:xfrm rot="10800000">
                              <a:off x="4800" y="6330"/>
                              <a:ext cx="1935" cy="525"/>
                            </a:xfrm>
                            <a:prstGeom prst="rightArrow">
                              <a:avLst>
                                <a:gd name="adj1" fmla="val 50000"/>
                                <a:gd name="adj2" fmla="val 92143"/>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117" name="AutoShape 113"/>
                          <wps:cNvSpPr>
                            <a:spLocks noChangeArrowheads="1"/>
                          </wps:cNvSpPr>
                          <wps:spPr bwMode="auto">
                            <a:xfrm flipH="1">
                              <a:off x="6870" y="8625"/>
                              <a:ext cx="1245" cy="990"/>
                            </a:xfrm>
                            <a:custGeom>
                              <a:avLst/>
                              <a:gdLst>
                                <a:gd name="G0" fmla="+- 14573 0 0"/>
                                <a:gd name="G1" fmla="+- 3780 0 0"/>
                                <a:gd name="G2" fmla="+- 12158 0 3780"/>
                                <a:gd name="G3" fmla="+- G2 0 3780"/>
                                <a:gd name="G4" fmla="*/ G3 32768 32059"/>
                                <a:gd name="G5" fmla="*/ G4 1 2"/>
                                <a:gd name="G6" fmla="+- 21600 0 14573"/>
                                <a:gd name="G7" fmla="*/ G6 3780 6079"/>
                                <a:gd name="G8" fmla="+- G7 14573 0"/>
                                <a:gd name="T0" fmla="*/ 14573 w 21600"/>
                                <a:gd name="T1" fmla="*/ 0 h 21600"/>
                                <a:gd name="T2" fmla="*/ 14573 w 21600"/>
                                <a:gd name="T3" fmla="*/ 12158 h 21600"/>
                                <a:gd name="T4" fmla="*/ 2350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573" y="0"/>
                                  </a:lnTo>
                                  <a:lnTo>
                                    <a:pt x="14573" y="3780"/>
                                  </a:lnTo>
                                  <a:lnTo>
                                    <a:pt x="12427" y="3780"/>
                                  </a:lnTo>
                                  <a:cubicBezTo>
                                    <a:pt x="5564" y="3780"/>
                                    <a:pt x="0" y="7531"/>
                                    <a:pt x="0" y="12158"/>
                                  </a:cubicBezTo>
                                  <a:lnTo>
                                    <a:pt x="0" y="21600"/>
                                  </a:lnTo>
                                  <a:lnTo>
                                    <a:pt x="4700" y="21600"/>
                                  </a:lnTo>
                                  <a:lnTo>
                                    <a:pt x="4700" y="12158"/>
                                  </a:lnTo>
                                  <a:cubicBezTo>
                                    <a:pt x="4700" y="10070"/>
                                    <a:pt x="8159" y="8378"/>
                                    <a:pt x="12427" y="8378"/>
                                  </a:cubicBezTo>
                                  <a:lnTo>
                                    <a:pt x="14573" y="8378"/>
                                  </a:lnTo>
                                  <a:lnTo>
                                    <a:pt x="14573" y="12158"/>
                                  </a:lnTo>
                                  <a:close/>
                                </a:path>
                              </a:pathLst>
                            </a:cu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118" name="Rectangle 114"/>
                          <wps:cNvSpPr>
                            <a:spLocks noChangeArrowheads="1"/>
                          </wps:cNvSpPr>
                          <wps:spPr bwMode="auto">
                            <a:xfrm>
                              <a:off x="6735" y="9600"/>
                              <a:ext cx="2790" cy="165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03B0F" w:rsidRPr="00851ED2" w:rsidRDefault="00003B0F" w:rsidP="00277CB0">
                                <w:pPr>
                                  <w:jc w:val="center"/>
                                  <w:rPr>
                                    <w:b/>
                                    <w:sz w:val="18"/>
                                    <w:szCs w:val="16"/>
                                  </w:rPr>
                                </w:pPr>
                                <w:r w:rsidRPr="00851ED2">
                                  <w:rPr>
                                    <w:b/>
                                    <w:sz w:val="18"/>
                                    <w:szCs w:val="16"/>
                                  </w:rPr>
                                  <w:t>Autonomous Change Processes</w:t>
                                </w:r>
                              </w:p>
                              <w:p w:rsidR="00003B0F" w:rsidRPr="00851ED2" w:rsidRDefault="00003B0F" w:rsidP="00277CB0">
                                <w:pPr>
                                  <w:jc w:val="center"/>
                                  <w:rPr>
                                    <w:sz w:val="18"/>
                                    <w:szCs w:val="16"/>
                                  </w:rPr>
                                </w:pPr>
                                <w:r w:rsidRPr="00851ED2">
                                  <w:rPr>
                                    <w:sz w:val="18"/>
                                    <w:szCs w:val="16"/>
                                  </w:rPr>
                                  <w:t>Models of non-anthropogenic landscape change</w:t>
                                </w:r>
                              </w:p>
                            </w:txbxContent>
                          </wps:txbx>
                          <wps:bodyPr rot="0" vert="horz" wrap="square" lIns="91440" tIns="45720" rIns="91440" bIns="45720" anchor="t" anchorCtr="0" upright="1">
                            <a:noAutofit/>
                          </wps:bodyPr>
                        </wps:wsp>
                        <wps:wsp>
                          <wps:cNvPr id="119" name="AutoShape 115"/>
                          <wps:cNvSpPr>
                            <a:spLocks noChangeArrowheads="1"/>
                          </wps:cNvSpPr>
                          <wps:spPr bwMode="auto">
                            <a:xfrm rot="10800000" flipH="1">
                              <a:off x="5760" y="9450"/>
                              <a:ext cx="975" cy="1065"/>
                            </a:xfrm>
                            <a:custGeom>
                              <a:avLst/>
                              <a:gdLst>
                                <a:gd name="G0" fmla="+- 13890 0 0"/>
                                <a:gd name="G1" fmla="+- 3141 0 0"/>
                                <a:gd name="G2" fmla="+- 12158 0 3141"/>
                                <a:gd name="G3" fmla="+- G2 0 3141"/>
                                <a:gd name="G4" fmla="*/ G3 32768 32059"/>
                                <a:gd name="G5" fmla="*/ G4 1 2"/>
                                <a:gd name="G6" fmla="+- 21600 0 13890"/>
                                <a:gd name="G7" fmla="*/ G6 3141 6079"/>
                                <a:gd name="G8" fmla="+- G7 13890 0"/>
                                <a:gd name="T0" fmla="*/ 13890 w 21600"/>
                                <a:gd name="T1" fmla="*/ 0 h 21600"/>
                                <a:gd name="T2" fmla="*/ 13890 w 21600"/>
                                <a:gd name="T3" fmla="*/ 12158 h 21600"/>
                                <a:gd name="T4" fmla="*/ 3003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3890" y="0"/>
                                  </a:lnTo>
                                  <a:lnTo>
                                    <a:pt x="13890" y="3141"/>
                                  </a:lnTo>
                                  <a:lnTo>
                                    <a:pt x="12427" y="3141"/>
                                  </a:lnTo>
                                  <a:cubicBezTo>
                                    <a:pt x="5564" y="3141"/>
                                    <a:pt x="0" y="7178"/>
                                    <a:pt x="0" y="12158"/>
                                  </a:cubicBezTo>
                                  <a:lnTo>
                                    <a:pt x="0" y="21600"/>
                                  </a:lnTo>
                                  <a:lnTo>
                                    <a:pt x="6006" y="21600"/>
                                  </a:lnTo>
                                  <a:lnTo>
                                    <a:pt x="6006" y="12158"/>
                                  </a:lnTo>
                                  <a:cubicBezTo>
                                    <a:pt x="6006" y="10423"/>
                                    <a:pt x="8881" y="9017"/>
                                    <a:pt x="12427" y="9017"/>
                                  </a:cubicBezTo>
                                  <a:lnTo>
                                    <a:pt x="13890" y="9017"/>
                                  </a:lnTo>
                                  <a:lnTo>
                                    <a:pt x="13890" y="12158"/>
                                  </a:lnTo>
                                  <a:close/>
                                </a:path>
                              </a:pathLst>
                            </a:cu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120" name="AutoShape 116"/>
                          <wps:cNvSpPr>
                            <a:spLocks noChangeArrowheads="1"/>
                          </wps:cNvSpPr>
                          <wps:spPr bwMode="auto">
                            <a:xfrm rot="16200000">
                              <a:off x="1605" y="8355"/>
                              <a:ext cx="2265" cy="525"/>
                            </a:xfrm>
                            <a:prstGeom prst="rightArrow">
                              <a:avLst>
                                <a:gd name="adj1" fmla="val 50000"/>
                                <a:gd name="adj2" fmla="val 107857"/>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121" name="Rectangle 117"/>
                          <wps:cNvSpPr>
                            <a:spLocks noChangeArrowheads="1"/>
                          </wps:cNvSpPr>
                          <wps:spPr bwMode="auto">
                            <a:xfrm>
                              <a:off x="2010" y="9630"/>
                              <a:ext cx="2790" cy="165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03B0F" w:rsidRPr="00851ED2" w:rsidRDefault="00003B0F" w:rsidP="00277CB0">
                                <w:pPr>
                                  <w:jc w:val="center"/>
                                  <w:rPr>
                                    <w:b/>
                                    <w:sz w:val="18"/>
                                    <w:szCs w:val="16"/>
                                  </w:rPr>
                                </w:pPr>
                                <w:r w:rsidRPr="00851ED2">
                                  <w:rPr>
                                    <w:b/>
                                    <w:sz w:val="18"/>
                                    <w:szCs w:val="16"/>
                                  </w:rPr>
                                  <w:t>Policies</w:t>
                                </w:r>
                              </w:p>
                              <w:p w:rsidR="00003B0F" w:rsidRPr="00851ED2" w:rsidRDefault="00003B0F" w:rsidP="00277CB0">
                                <w:pPr>
                                  <w:jc w:val="center"/>
                                  <w:rPr>
                                    <w:sz w:val="18"/>
                                    <w:szCs w:val="16"/>
                                  </w:rPr>
                                </w:pPr>
                                <w:r w:rsidRPr="00851ED2">
                                  <w:rPr>
                                    <w:sz w:val="18"/>
                                    <w:szCs w:val="16"/>
                                  </w:rPr>
                                  <w:t>Fundamental Descriptors of constraints and outcomes defining land use management decision-making</w:t>
                                </w:r>
                              </w:p>
                            </w:txbxContent>
                          </wps:txbx>
                          <wps:bodyPr rot="0" vert="horz" wrap="square" lIns="91440" tIns="45720" rIns="91440" bIns="45720" anchor="t" anchorCtr="0" upright="1">
                            <a:noAutofit/>
                          </wps:bodyPr>
                        </wps:wsp>
                        <wps:wsp>
                          <wps:cNvPr id="122" name="AutoShape 118"/>
                          <wps:cNvSpPr>
                            <a:spLocks noChangeArrowheads="1"/>
                          </wps:cNvSpPr>
                          <wps:spPr bwMode="auto">
                            <a:xfrm rot="10800000" flipH="1">
                              <a:off x="3345" y="7485"/>
                              <a:ext cx="1350" cy="1380"/>
                            </a:xfrm>
                            <a:custGeom>
                              <a:avLst/>
                              <a:gdLst>
                                <a:gd name="G0" fmla="+- 12427 0 0"/>
                                <a:gd name="G1" fmla="+- 3349 0 0"/>
                                <a:gd name="G2" fmla="+- 12158 0 3349"/>
                                <a:gd name="G3" fmla="+- G2 0 3349"/>
                                <a:gd name="G4" fmla="*/ G3 32768 32059"/>
                                <a:gd name="G5" fmla="*/ G4 1 2"/>
                                <a:gd name="G6" fmla="+- 21600 0 12427"/>
                                <a:gd name="G7" fmla="*/ G6 3349 6079"/>
                                <a:gd name="G8" fmla="+- G7 12427 0"/>
                                <a:gd name="T0" fmla="*/ 12427 w 21600"/>
                                <a:gd name="T1" fmla="*/ 0 h 21600"/>
                                <a:gd name="T2" fmla="*/ 12427 w 21600"/>
                                <a:gd name="T3" fmla="*/ 12158 h 21600"/>
                                <a:gd name="T4" fmla="*/ 2791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3349"/>
                                  </a:lnTo>
                                  <a:cubicBezTo>
                                    <a:pt x="5564" y="3349"/>
                                    <a:pt x="0" y="7293"/>
                                    <a:pt x="0" y="12158"/>
                                  </a:cubicBezTo>
                                  <a:lnTo>
                                    <a:pt x="0" y="21600"/>
                                  </a:lnTo>
                                  <a:lnTo>
                                    <a:pt x="5581" y="21600"/>
                                  </a:lnTo>
                                  <a:lnTo>
                                    <a:pt x="5581" y="12158"/>
                                  </a:lnTo>
                                  <a:cubicBezTo>
                                    <a:pt x="5581" y="10308"/>
                                    <a:pt x="8646" y="8809"/>
                                    <a:pt x="12427" y="8809"/>
                                  </a:cubicBezTo>
                                  <a:lnTo>
                                    <a:pt x="12427" y="12158"/>
                                  </a:lnTo>
                                  <a:close/>
                                </a:path>
                              </a:pathLst>
                            </a:cu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123" name="Rectangle 119"/>
                          <wps:cNvSpPr>
                            <a:spLocks noChangeArrowheads="1"/>
                          </wps:cNvSpPr>
                          <wps:spPr bwMode="auto">
                            <a:xfrm>
                              <a:off x="1965" y="5835"/>
                              <a:ext cx="2790" cy="165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03B0F" w:rsidRPr="008E05BA" w:rsidRDefault="00003B0F" w:rsidP="00277CB0">
                                <w:pPr>
                                  <w:jc w:val="center"/>
                                  <w:rPr>
                                    <w:b/>
                                    <w:sz w:val="18"/>
                                    <w:szCs w:val="16"/>
                                  </w:rPr>
                                </w:pPr>
                                <w:r w:rsidRPr="008E05BA">
                                  <w:rPr>
                                    <w:b/>
                                    <w:sz w:val="18"/>
                                    <w:szCs w:val="16"/>
                                  </w:rPr>
                                  <w:t>Actors</w:t>
                                </w:r>
                              </w:p>
                              <w:p w:rsidR="00003B0F" w:rsidRPr="008E05BA" w:rsidRDefault="00003B0F" w:rsidP="00277CB0">
                                <w:pPr>
                                  <w:jc w:val="center"/>
                                  <w:rPr>
                                    <w:sz w:val="18"/>
                                    <w:szCs w:val="16"/>
                                  </w:rPr>
                                </w:pPr>
                                <w:r w:rsidRPr="008E05BA">
                                  <w:rPr>
                                    <w:sz w:val="18"/>
                                    <w:szCs w:val="16"/>
                                  </w:rPr>
                                  <w:t>Decision-makers effecting landscape change by selecting policies responsive to their objectives (self-interest) and scarcities (altruism)</w:t>
                                </w:r>
                              </w:p>
                            </w:txbxContent>
                          </wps:txbx>
                          <wps:bodyPr rot="0" vert="horz" wrap="square" lIns="91440" tIns="45720" rIns="91440" bIns="45720" anchor="t" anchorCtr="0" upright="1">
                            <a:noAutofit/>
                          </wps:bodyPr>
                        </wps:wsp>
                        <wps:wsp>
                          <wps:cNvPr id="124" name="AutoShape 120"/>
                          <wps:cNvSpPr>
                            <a:spLocks noChangeArrowheads="1"/>
                          </wps:cNvSpPr>
                          <wps:spPr bwMode="auto">
                            <a:xfrm rot="5412913" flipH="1">
                              <a:off x="7004" y="7349"/>
                              <a:ext cx="975" cy="1246"/>
                            </a:xfrm>
                            <a:custGeom>
                              <a:avLst/>
                              <a:gdLst>
                                <a:gd name="G0" fmla="+- 12427 0 0"/>
                                <a:gd name="G1" fmla="+- 3342 0 0"/>
                                <a:gd name="G2" fmla="+- 12158 0 3342"/>
                                <a:gd name="G3" fmla="+- G2 0 3342"/>
                                <a:gd name="G4" fmla="*/ G3 32768 32059"/>
                                <a:gd name="G5" fmla="*/ G4 1 2"/>
                                <a:gd name="G6" fmla="+- 21600 0 12427"/>
                                <a:gd name="G7" fmla="*/ G6 3342 6079"/>
                                <a:gd name="G8" fmla="+- G7 12427 0"/>
                                <a:gd name="T0" fmla="*/ 12427 w 21600"/>
                                <a:gd name="T1" fmla="*/ 0 h 21600"/>
                                <a:gd name="T2" fmla="*/ 12427 w 21600"/>
                                <a:gd name="T3" fmla="*/ 12158 h 21600"/>
                                <a:gd name="T4" fmla="*/ 2798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3342"/>
                                  </a:lnTo>
                                  <a:cubicBezTo>
                                    <a:pt x="5564" y="3342"/>
                                    <a:pt x="0" y="7289"/>
                                    <a:pt x="0" y="12158"/>
                                  </a:cubicBezTo>
                                  <a:lnTo>
                                    <a:pt x="0" y="21600"/>
                                  </a:lnTo>
                                  <a:lnTo>
                                    <a:pt x="5595" y="21600"/>
                                  </a:lnTo>
                                  <a:lnTo>
                                    <a:pt x="5595" y="12158"/>
                                  </a:lnTo>
                                  <a:cubicBezTo>
                                    <a:pt x="5595" y="10312"/>
                                    <a:pt x="8654" y="8816"/>
                                    <a:pt x="12427" y="8816"/>
                                  </a:cubicBezTo>
                                  <a:lnTo>
                                    <a:pt x="12427" y="12158"/>
                                  </a:lnTo>
                                  <a:close/>
                                </a:path>
                              </a:pathLst>
                            </a:cu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125" name="Oval 121"/>
                          <wps:cNvSpPr>
                            <a:spLocks noChangeArrowheads="1"/>
                          </wps:cNvSpPr>
                          <wps:spPr bwMode="auto">
                            <a:xfrm>
                              <a:off x="4680" y="7485"/>
                              <a:ext cx="2280" cy="204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03B0F" w:rsidRPr="00851ED2" w:rsidRDefault="00003B0F" w:rsidP="00277CB0">
                                <w:pPr>
                                  <w:jc w:val="center"/>
                                  <w:rPr>
                                    <w:b/>
                                    <w:sz w:val="18"/>
                                    <w:szCs w:val="16"/>
                                  </w:rPr>
                                </w:pPr>
                                <w:r w:rsidRPr="00851ED2">
                                  <w:rPr>
                                    <w:b/>
                                    <w:sz w:val="18"/>
                                    <w:szCs w:val="16"/>
                                  </w:rPr>
                                  <w:t>Landscape</w:t>
                                </w:r>
                              </w:p>
                              <w:p w:rsidR="00003B0F" w:rsidRPr="00851ED2" w:rsidRDefault="00003B0F" w:rsidP="00277CB0">
                                <w:pPr>
                                  <w:jc w:val="center"/>
                                  <w:rPr>
                                    <w:sz w:val="18"/>
                                    <w:szCs w:val="16"/>
                                  </w:rPr>
                                </w:pPr>
                                <w:r w:rsidRPr="00851ED2">
                                  <w:rPr>
                                    <w:sz w:val="18"/>
                                    <w:szCs w:val="16"/>
                                  </w:rPr>
                                  <w:t>Spatial Container in which land use changes are depicted</w:t>
                                </w:r>
                              </w:p>
                            </w:txbxContent>
                          </wps:txbx>
                          <wps:bodyPr rot="0" vert="horz" wrap="square" lIns="91440" tIns="45720" rIns="91440" bIns="45720" anchor="t" anchorCtr="0" upright="1">
                            <a:noAutofit/>
                          </wps:bodyPr>
                        </wps:wsp>
                        <wps:wsp>
                          <wps:cNvPr id="126" name="Text Box 122"/>
                          <wps:cNvSpPr txBox="1">
                            <a:spLocks noChangeArrowheads="1"/>
                          </wps:cNvSpPr>
                          <wps:spPr bwMode="auto">
                            <a:xfrm>
                              <a:off x="2010" y="8745"/>
                              <a:ext cx="1590" cy="450"/>
                            </a:xfrm>
                            <a:prstGeom prst="rect">
                              <a:avLst/>
                            </a:prstGeom>
                            <a:gradFill rotWithShape="0">
                              <a:gsLst>
                                <a:gs pos="0">
                                  <a:srgbClr val="FFFFFF">
                                    <a:alpha val="74001"/>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03B0F" w:rsidRPr="009352E9" w:rsidRDefault="00003B0F" w:rsidP="00277CB0">
                                <w:pPr>
                                  <w:jc w:val="center"/>
                                  <w:rPr>
                                    <w:sz w:val="20"/>
                                    <w:szCs w:val="20"/>
                                  </w:rPr>
                                </w:pPr>
                                <w:r>
                                  <w:rPr>
                                    <w:sz w:val="20"/>
                                    <w:szCs w:val="20"/>
                                  </w:rPr>
                                  <w:t>Policy Selection</w:t>
                                </w:r>
                              </w:p>
                            </w:txbxContent>
                          </wps:txbx>
                          <wps:bodyPr rot="0" vert="horz" wrap="square" lIns="0" tIns="45720" rIns="0" bIns="45720" anchor="t" anchorCtr="0" upright="1">
                            <a:noAutofit/>
                          </wps:bodyPr>
                        </wps:wsp>
                        <wps:wsp>
                          <wps:cNvPr id="127" name="Text Box 123"/>
                          <wps:cNvSpPr txBox="1">
                            <a:spLocks noChangeArrowheads="1"/>
                          </wps:cNvSpPr>
                          <wps:spPr bwMode="auto">
                            <a:xfrm>
                              <a:off x="3720" y="7635"/>
                              <a:ext cx="960" cy="40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03B0F" w:rsidRPr="009352E9" w:rsidRDefault="00003B0F" w:rsidP="00277CB0">
                                <w:pPr>
                                  <w:jc w:val="center"/>
                                  <w:rPr>
                                    <w:sz w:val="20"/>
                                    <w:szCs w:val="20"/>
                                  </w:rPr>
                                </w:pPr>
                                <w:r>
                                  <w:rPr>
                                    <w:sz w:val="20"/>
                                    <w:szCs w:val="20"/>
                                  </w:rPr>
                                  <w:t>Actions</w:t>
                                </w:r>
                              </w:p>
                            </w:txbxContent>
                          </wps:txbx>
                          <wps:bodyPr rot="0" vert="horz" wrap="square" lIns="0" tIns="45720" rIns="0" bIns="45720" anchor="t" anchorCtr="0" upright="1">
                            <a:noAutofit/>
                          </wps:bodyPr>
                        </wps:wsp>
                      </wpg:grpSp>
                      <wps:wsp>
                        <wps:cNvPr id="128" name="Text Box 124"/>
                        <wps:cNvSpPr txBox="1">
                          <a:spLocks noChangeArrowheads="1"/>
                        </wps:cNvSpPr>
                        <wps:spPr bwMode="auto">
                          <a:xfrm>
                            <a:off x="1245" y="11505"/>
                            <a:ext cx="7830" cy="4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03B0F" w:rsidRPr="00AE0734" w:rsidRDefault="00003B0F" w:rsidP="00277CB0">
                              <w:pPr>
                                <w:pStyle w:val="Caption"/>
                                <w:rPr>
                                  <w:noProof/>
                                </w:rPr>
                              </w:pPr>
                              <w:proofErr w:type="gramStart"/>
                              <w:r>
                                <w:t>Figure 1.</w:t>
                              </w:r>
                              <w:proofErr w:type="gramEnd"/>
                              <w:r>
                                <w:t xml:space="preserve">  General Structure of ENVISION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1.5pt;margin-top:73.35pt;width:442.5pt;height:344.5pt;z-index:11" coordorigin="1245,5625" coordsize="7830,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" o:allowincell="f">
                <v:group id="Group 108" o:spid="_x0000_s1027" style="position:absolute;left:1245;top:5625;width:7830;height:5835" coordorigin="1830,5625" coordsize="7830,5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109" o:spid="_x0000_s1028" style="position:absolute;left:1830;top:5625;width:7830;height:5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dBMMA&#10;AADcAAAADwAAAGRycy9kb3ducmV2LnhtbERPTYvCMBC9L/gfwgje1tQVRKpRRCgKe1FXFG9DM7bF&#10;ZlKbtHb31xthwds83ufMl50pRUu1KywrGA0jEMSp1QVnCo4/yecUhPPIGkvLpOCXHCwXvY85xto+&#10;eE/twWcihLCLUUHufRVL6dKcDLqhrYgDd7W1QR9gnUld4yOEm1J+RdFEGiw4NORY0Tqn9HZojILd&#10;eHu9fN//mmPUbvbTTZOczpNEqUG/W81AeOr8W/zv3uowfzSG1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edBMMAAADcAAAADwAAAAAAAAAAAAAAAACYAgAAZHJzL2Rv&#10;d25yZXYueG1sUEsFBgAAAAAEAAQA9QAAAIgDAAAAAA==&#10;" strokecolor="#95b3d7" strokeweight="1pt">
                    <v:fill color2="#b8cce4" focus="100%" type="gradient"/>
                    <v:shadow color="#243f60" opacity=".5" offset="1pt"/>
                  </v:rect>
                  <v:rect id="Rectangle 110" o:spid="_x0000_s1029" style="position:absolute;left:6735;top:5835;width:279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FcMQA&#10;AADcAAAADwAAAGRycy9kb3ducmV2LnhtbERPS2vCQBC+F/wPywje6sZaRKKriBAUvNQHirchOybB&#10;7Gya3cTYX98tFLzNx/ec+bIzpWipdoVlBaNhBII4tbrgTMHpmLxPQTiPrLG0TAqe5GC56L3NMdb2&#10;wXtqDz4TIYRdjApy76tYSpfmZNANbUUcuJutDfoA60zqGh8h3JTyI4om0mDBoSHHitY5pfdDYxR8&#10;jbe36+77pzlF7WY/3TTJ+TJJlBr0u9UMhKfOv8T/7q0O80ef8PdMu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XDEAAAA3AAAAA8AAAAAAAAAAAAAAAAAmAIAAGRycy9k&#10;b3ducmV2LnhtbFBLBQYAAAAABAAEAPUAAACJAwAAAAA=&#10;" strokecolor="#95b3d7" strokeweight="1pt">
                    <v:fill color2="#b8cce4" focus="100%" type="gradient"/>
                    <v:shadow color="#243f60" opacity=".5" offset="1pt"/>
                    <v:textbox>
                      <w:txbxContent>
                        <w:p w:rsidR="00003B0F" w:rsidRPr="008E05BA" w:rsidRDefault="00003B0F" w:rsidP="00277CB0">
                          <w:pPr>
                            <w:jc w:val="center"/>
                            <w:rPr>
                              <w:b/>
                              <w:sz w:val="18"/>
                              <w:szCs w:val="16"/>
                            </w:rPr>
                          </w:pPr>
                          <w:r w:rsidRPr="008E05BA">
                            <w:rPr>
                              <w:b/>
                              <w:sz w:val="18"/>
                              <w:szCs w:val="16"/>
                            </w:rPr>
                            <w:t>Landscape Evaluators</w:t>
                          </w:r>
                        </w:p>
                        <w:p w:rsidR="00003B0F" w:rsidRPr="008E05BA" w:rsidRDefault="00003B0F" w:rsidP="00277CB0">
                          <w:pPr>
                            <w:jc w:val="center"/>
                            <w:rPr>
                              <w:sz w:val="18"/>
                              <w:szCs w:val="16"/>
                            </w:rPr>
                          </w:pPr>
                          <w:r w:rsidRPr="008E05BA">
                            <w:rPr>
                              <w:sz w:val="18"/>
                              <w:szCs w:val="16"/>
                            </w:rPr>
                            <w:t>Generate Landscape Metrics reflecting scarcity of ecological, economic or social indicators of landscape production</w:t>
                          </w:r>
                        </w:p>
                      </w:txbxContent>
                    </v:textbox>
                  </v:rect>
                  <v:shapetype id="_x0000_t202" coordsize="21600,21600" o:spt="202" path="m,l,21600r21600,l21600,xe">
                    <v:stroke joinstyle="miter"/>
                    <v:path gradientshapeok="t" o:connecttype="rect"/>
                  </v:shapetype>
                  <v:shape id="Text Box 111" o:spid="_x0000_s1030" type="#_x0000_t202" style="position:absolute;left:4800;top:6000;width:18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V9cUA&#10;AADcAAAADwAAAGRycy9kb3ducmV2LnhtbERPTWvCQBC9F/wPywi9lLqxVJHoKmIpSA8WE1vobciO&#10;SXB3NmS3mvTXu0LB2zze5yxWnTXiTK2vHSsYjxIQxIXTNZcKDvn78wyED8gajWNS0JOH1XLwsMBU&#10;uwvv6ZyFUsQQ9ikqqEJoUil9UZFFP3INceSOrrUYImxLqVu8xHBr5EuSTKXFmmNDhQ1tKipO2a9V&#10;8PP9lOVf+efEmI/1W7fb9X+v216px2G3noMI1IW7+N+91XH+eAK3Z+IF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FX1xQAAANwAAAAPAAAAAAAAAAAAAAAAAJgCAABkcnMv&#10;ZG93bnJldi54bWxQSwUGAAAAAAQABAD1AAAAigMAAAAA&#10;" strokecolor="#95b3d7" strokeweight="1pt">
                    <v:fill color2="#b8cce4" focus="100%" type="gradient"/>
                    <v:shadow color="#243f60" opacity=".5" offset="1pt"/>
                    <v:textbox inset="0,,0">
                      <w:txbxContent>
                        <w:p w:rsidR="00003B0F" w:rsidRPr="00C5161A" w:rsidRDefault="00003B0F" w:rsidP="00277CB0">
                          <w:pPr>
                            <w:jc w:val="center"/>
                            <w:rPr>
                              <w:sz w:val="18"/>
                              <w:szCs w:val="18"/>
                            </w:rPr>
                          </w:pPr>
                          <w:r w:rsidRPr="00C5161A">
                            <w:rPr>
                              <w:sz w:val="18"/>
                              <w:szCs w:val="18"/>
                            </w:rPr>
                            <w:t>Landscape Feedback</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2" o:spid="_x0000_s1031" type="#_x0000_t13" style="position:absolute;left:4800;top:6330;width:1935;height:5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A0MIA&#10;AADcAAAADwAAAGRycy9kb3ducmV2LnhtbERPTWsCMRC9F/wPYYTealYPS7saRZSKl4KNIh6HzbhZ&#10;3Ey2m6jrvzeFQm/zeJ8zW/SuETfqQu1ZwXiUgSAuvam5UnDYf769gwgR2WDjmRQ8KMBiPniZYWH8&#10;nb/ppmMlUgiHAhXYGNtCylBachhGviVO3Nl3DmOCXSVNh/cU7ho5ybJcOqw5NVhsaWWpvOirU2B2&#10;+cmWP+uvycdRbx+X2mi9MUq9DvvlFESkPv6L/9xbk+aPc/h9Jl0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IDQwgAAANwAAAAPAAAAAAAAAAAAAAAAAJgCAABkcnMvZG93&#10;bnJldi54bWxQSwUGAAAAAAQABAD1AAAAhwMAAAAA&#10;" strokecolor="#95b3d7" strokeweight="1pt">
                    <v:fill color2="#b8cce4" focus="100%" type="gradient"/>
                    <v:shadow color="#243f60" opacity=".5" offset="1pt"/>
                  </v:shape>
                  <v:shape id="AutoShape 113" o:spid="_x0000_s1032" style="position:absolute;left:6870;top:8625;width:1245;height:9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qwsMA&#10;AADcAAAADwAAAGRycy9kb3ducmV2LnhtbERP24rCMBB9X/Afwgi+ramCl1ajSFWQZX1Q9wNmm7Et&#10;bSaliVr/fiMI+zaHc53lujO1uFPrSssKRsMIBHFmdcm5gp/L/nMOwnlkjbVlUvAkB+tV72OJibYP&#10;PtH97HMRQtglqKDwvkmkdFlBBt3QNsSBu9rWoA+wzaVu8RHCTS3HUTSVBksODQU2lBaUVeebUVDO&#10;4vT5W6Vfuyq+fe8Pm3gy3x6VGvS7zQKEp87/i9/ugw7zRzN4PR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7qwsMAAADcAAAADwAAAAAAAAAAAAAAAACYAgAAZHJzL2Rv&#10;d25yZXYueG1sUEsFBgAAAAAEAAQA9QAAAIgDAAAAAA==&#10;" path="m21600,6079l14573,r,3780l12427,3780c5564,3780,,7531,,12158r,9442l4700,21600r,-9442c4700,10070,8159,8378,12427,8378r2146,l14573,12158,21600,6079xe" strokecolor="#95b3d7" strokeweight="1pt">
                    <v:fill color2="#b8cce4" focus="100%" type="gradient"/>
                    <v:stroke joinstyle="miter"/>
                    <v:shadow color="#243f60" opacity=".5" offset="1pt"/>
                    <v:path o:connecttype="custom" o:connectlocs="840,0;840,557;135,990;1245,279" o:connectangles="270,90,90,0" textboxrect="12422,3775,18946,8378"/>
                  </v:shape>
                  <v:rect id="Rectangle 114" o:spid="_x0000_s1033" style="position:absolute;left:6735;top:9600;width:279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MPdccA&#10;AADcAAAADwAAAGRycy9kb3ducmV2LnhtbESPQWvCQBCF70L/wzKF3nRjBZHUVUohKHipNlh6G7Jj&#10;EpqdTbObGP31nUOhtxnem/e+WW9H16iBulB7NjCfJaCIC29rLg3kH9l0BSpEZIuNZzJwowDbzcNk&#10;jan1Vz7ScIqlkhAOKRqoYmxTrUNRkcMw8y2xaBffOYyydqW2HV4l3DX6OUmW2mHN0lBhS28VFd+n&#10;3hl4X+wvX4efe58nw+642vXZ+XOZGfP0OL6+gIo0xn/z3/XeCv5c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zD3XHAAAA3AAAAA8AAAAAAAAAAAAAAAAAmAIAAGRy&#10;cy9kb3ducmV2LnhtbFBLBQYAAAAABAAEAPUAAACMAwAAAAA=&#10;" strokecolor="#95b3d7" strokeweight="1pt">
                    <v:fill color2="#b8cce4" focus="100%" type="gradient"/>
                    <v:shadow color="#243f60" opacity=".5" offset="1pt"/>
                    <v:textbox>
                      <w:txbxContent>
                        <w:p w:rsidR="00003B0F" w:rsidRPr="00851ED2" w:rsidRDefault="00003B0F" w:rsidP="00277CB0">
                          <w:pPr>
                            <w:jc w:val="center"/>
                            <w:rPr>
                              <w:b/>
                              <w:sz w:val="18"/>
                              <w:szCs w:val="16"/>
                            </w:rPr>
                          </w:pPr>
                          <w:r w:rsidRPr="00851ED2">
                            <w:rPr>
                              <w:b/>
                              <w:sz w:val="18"/>
                              <w:szCs w:val="16"/>
                            </w:rPr>
                            <w:t>Autonomous Change Processes</w:t>
                          </w:r>
                        </w:p>
                        <w:p w:rsidR="00003B0F" w:rsidRPr="00851ED2" w:rsidRDefault="00003B0F" w:rsidP="00277CB0">
                          <w:pPr>
                            <w:jc w:val="center"/>
                            <w:rPr>
                              <w:sz w:val="18"/>
                              <w:szCs w:val="16"/>
                            </w:rPr>
                          </w:pPr>
                          <w:r w:rsidRPr="00851ED2">
                            <w:rPr>
                              <w:sz w:val="18"/>
                              <w:szCs w:val="16"/>
                            </w:rPr>
                            <w:t>Models of non-anthropogenic landscape change</w:t>
                          </w:r>
                        </w:p>
                      </w:txbxContent>
                    </v:textbox>
                  </v:rect>
                  <v:shape id="AutoShape 115" o:spid="_x0000_s1034" style="position:absolute;left:5760;top:9450;width:975;height:1065;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J2MIA&#10;AADcAAAADwAAAGRycy9kb3ducmV2LnhtbERPS2vCQBC+F/wPywi9FN2oUDS6SqkUmqNP9DZkxySY&#10;nQ27axL/fbdQ6G0+vuesNr2pRUvOV5YVTMYJCOLc6ooLBcfD12gOwgdkjbVlUvAkD5v14GWFqbYd&#10;76jdh0LEEPYpKihDaFIpfV6SQT+2DXHkbtYZDBG6QmqHXQw3tZwmybs0WHFsKLGhz5Ly+/5hFFTb&#10;S5tl5+nzdMzedjOHp2s3q5V6HfYfSxCB+vAv/nN/6zh/soD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snYwgAAANwAAAAPAAAAAAAAAAAAAAAAAJgCAABkcnMvZG93&#10;bnJldi54bWxQSwUGAAAAAAQABAD1AAAAhwMAAAAA&#10;" path="m21600,6079l13890,r,3141l12427,3141c5564,3141,,7178,,12158r,9442l6006,21600r,-9442c6006,10423,8881,9017,12427,9017r1463,l13890,12158,21600,6079xe" strokecolor="#95b3d7" strokeweight="1pt">
                    <v:fill color2="#b8cce4" focus="100%" type="gradient"/>
                    <v:stroke joinstyle="miter"/>
                    <v:shadow color="#243f60" opacity=".5" offset="1pt"/>
                    <v:path o:connecttype="custom" o:connectlocs="627,0;627,599;136,1065;975,300" o:connectangles="270,90,90,0" textboxrect="12428,3144,17878,9025"/>
                  </v:shape>
                  <v:shape id="AutoShape 116" o:spid="_x0000_s1035" type="#_x0000_t13" style="position:absolute;left:1605;top:8355;width:2265;height:5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7JuMUA&#10;AADcAAAADwAAAGRycy9kb3ducmV2LnhtbESPzWrDQAyE74G+w6JCb8k6PhTjehNMIBAoPTQ/h9xU&#10;r2KbeLXGu47dt68OhdwkZjTzqdjOrlMPGkLr2cB6lYAirrxtuTZwPu2XGagQkS12nsnALwXYbl4W&#10;BebWT/xNj2OslYRwyNFAE2Ofax2qhhyGle+JRbv5wWGUdai1HXCScNfpNEnetcOWpaHBnnYNVffj&#10;6AyMt+la4nTI3Prr/jlm6cX/lJ0xb69z+QEq0hyf5v/rgxX8VPDlGZ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m4xQAAANwAAAAPAAAAAAAAAAAAAAAAAJgCAABkcnMv&#10;ZG93bnJldi54bWxQSwUGAAAAAAQABAD1AAAAigMAAAAA&#10;" strokecolor="#95b3d7" strokeweight="1pt">
                    <v:fill color2="#b8cce4" focus="100%" type="gradient"/>
                    <v:shadow color="#243f60" opacity=".5" offset="1pt"/>
                  </v:shape>
                  <v:rect id="Rectangle 117" o:spid="_x0000_s1036" style="position:absolute;left:2010;top:9630;width:279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sVcMA&#10;AADcAAAADwAAAGRycy9kb3ducmV2LnhtbERPTYvCMBC9L/gfwgje1lQXRKpRRCgKe1FXFG9DM7bF&#10;ZlKbtHb31xthwds83ufMl50pRUu1KywrGA0jEMSp1QVnCo4/yecUhPPIGkvLpOCXHCwXvY85xto+&#10;eE/twWcihLCLUUHufRVL6dKcDLqhrYgDd7W1QR9gnUld4yOEm1KOo2giDRYcGnKsaJ1Tejs0RsHu&#10;a3u9fN//mmPUbvbTTZOczpNEqUG/W81AeOr8W/zv3uowfzyC1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VsVcMAAADcAAAADwAAAAAAAAAAAAAAAACYAgAAZHJzL2Rv&#10;d25yZXYueG1sUEsFBgAAAAAEAAQA9QAAAIgDAAAAAA==&#10;" strokecolor="#95b3d7" strokeweight="1pt">
                    <v:fill color2="#b8cce4" focus="100%" type="gradient"/>
                    <v:shadow color="#243f60" opacity=".5" offset="1pt"/>
                    <v:textbox>
                      <w:txbxContent>
                        <w:p w:rsidR="00003B0F" w:rsidRPr="00851ED2" w:rsidRDefault="00003B0F" w:rsidP="00277CB0">
                          <w:pPr>
                            <w:jc w:val="center"/>
                            <w:rPr>
                              <w:b/>
                              <w:sz w:val="18"/>
                              <w:szCs w:val="16"/>
                            </w:rPr>
                          </w:pPr>
                          <w:r w:rsidRPr="00851ED2">
                            <w:rPr>
                              <w:b/>
                              <w:sz w:val="18"/>
                              <w:szCs w:val="16"/>
                            </w:rPr>
                            <w:t>Policies</w:t>
                          </w:r>
                        </w:p>
                        <w:p w:rsidR="00003B0F" w:rsidRPr="00851ED2" w:rsidRDefault="00003B0F" w:rsidP="00277CB0">
                          <w:pPr>
                            <w:jc w:val="center"/>
                            <w:rPr>
                              <w:sz w:val="18"/>
                              <w:szCs w:val="16"/>
                            </w:rPr>
                          </w:pPr>
                          <w:r w:rsidRPr="00851ED2">
                            <w:rPr>
                              <w:sz w:val="18"/>
                              <w:szCs w:val="16"/>
                            </w:rPr>
                            <w:t>Fundamental Descriptors of constraints and outcomes defining land use management decision-making</w:t>
                          </w:r>
                        </w:p>
                      </w:txbxContent>
                    </v:textbox>
                  </v:rect>
                  <v:shape id="AutoShape 118" o:spid="_x0000_s1037" style="position:absolute;left:3345;top:7485;width:1350;height:1380;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RFMIA&#10;AADcAAAADwAAAGRycy9kb3ducmV2LnhtbERPS2vCQBC+F/wPywi9lLoxgkh0FVEKzdEn9TZkp0lo&#10;djbsbpP4712h0Nt8fM9ZbQbTiI6cry0rmE4SEMSF1TWXCs6nj/cFCB+QNTaWScGdPGzWo5cVZtr2&#10;fKDuGEoRQ9hnqKAKoc2k9EVFBv3EtsSR+7bOYIjQlVI77GO4aWSaJHNpsObYUGFLu4qKn+OvUVDv&#10;v7o8v6b3yzl/O8wcXm79rFHqdTxslyACDeFf/Of+1HF+msLzmXi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pEUwgAAANwAAAAPAAAAAAAAAAAAAAAAAJgCAABkcnMvZG93&#10;bnJldi54bWxQSwUGAAAAAAQABAD1AAAAhwMAAAAA&#10;" path="m21600,6079l12427,r,3349c5564,3349,,7293,,12158r,9442l5581,21600r,-9442c5581,10308,8646,8809,12427,8809r,3349l21600,6079xe" strokecolor="#95b3d7" strokeweight="1pt">
                    <v:fill color2="#b8cce4" focus="100%" type="gradient"/>
                    <v:stroke joinstyle="miter"/>
                    <v:shadow color="#243f60" opacity=".5" offset="1pt"/>
                    <v:path o:connecttype="custom" o:connectlocs="777,0;777,777;174,1380;1350,388" o:connectangles="270,90,90,0" textboxrect="12432,3350,17488,8812"/>
                  </v:shape>
                  <v:rect id="Rectangle 119" o:spid="_x0000_s1038" style="position:absolute;left:1965;top:5835;width:279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XucMA&#10;AADcAAAADwAAAGRycy9kb3ducmV2LnhtbERPTYvCMBC9C/6HMII3TVdBpGsUWSgKXtQVZW9DM7bF&#10;ZlKbtHb31xthwds83ucsVp0pRUu1Kywr+BhHIIhTqwvOFJy+k9EchPPIGkvLpOCXHKyW/d4CY20f&#10;fKD26DMRQtjFqCD3voqldGlOBt3YVsSBu9raoA+wzqSu8RHCTSknUTSTBgsODTlW9JVTejs2RsF+&#10;ur3+7O5/zSlqN4f5pknOl1mi1HDQrT9BeOr8W/zv3uowfzKF1zPh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tXucMAAADcAAAADwAAAAAAAAAAAAAAAACYAgAAZHJzL2Rv&#10;d25yZXYueG1sUEsFBgAAAAAEAAQA9QAAAIgDAAAAAA==&#10;" strokecolor="#95b3d7" strokeweight="1pt">
                    <v:fill color2="#b8cce4" focus="100%" type="gradient"/>
                    <v:shadow color="#243f60" opacity=".5" offset="1pt"/>
                    <v:textbox>
                      <w:txbxContent>
                        <w:p w:rsidR="00003B0F" w:rsidRPr="008E05BA" w:rsidRDefault="00003B0F" w:rsidP="00277CB0">
                          <w:pPr>
                            <w:jc w:val="center"/>
                            <w:rPr>
                              <w:b/>
                              <w:sz w:val="18"/>
                              <w:szCs w:val="16"/>
                            </w:rPr>
                          </w:pPr>
                          <w:r w:rsidRPr="008E05BA">
                            <w:rPr>
                              <w:b/>
                              <w:sz w:val="18"/>
                              <w:szCs w:val="16"/>
                            </w:rPr>
                            <w:t>Actors</w:t>
                          </w:r>
                        </w:p>
                        <w:p w:rsidR="00003B0F" w:rsidRPr="008E05BA" w:rsidRDefault="00003B0F" w:rsidP="00277CB0">
                          <w:pPr>
                            <w:jc w:val="center"/>
                            <w:rPr>
                              <w:sz w:val="18"/>
                              <w:szCs w:val="16"/>
                            </w:rPr>
                          </w:pPr>
                          <w:r w:rsidRPr="008E05BA">
                            <w:rPr>
                              <w:sz w:val="18"/>
                              <w:szCs w:val="16"/>
                            </w:rPr>
                            <w:t>Decision-makers effecting landscape change by selecting policies responsive to their objectives (self-interest) and scarcities (altruism)</w:t>
                          </w:r>
                        </w:p>
                      </w:txbxContent>
                    </v:textbox>
                  </v:rect>
                  <v:shape id="AutoShape 120" o:spid="_x0000_s1039" style="position:absolute;left:7004;top:7349;width:975;height:1246;rotation:-591234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frcQA&#10;AADcAAAADwAAAGRycy9kb3ducmV2LnhtbERPS2vCQBC+C/0PyxS86abB1pC6EVsQPfRQ0x7a25Cd&#10;PDA7G3ZXTf99VxC8zcf3nNV6NL04k/OdZQVP8wQEcWV1x42C76/tLAPhA7LG3jIp+CMP6+JhssJc&#10;2wsf6FyGRsQQ9jkqaEMYcil91ZJBP7cDceRq6wyGCF0jtcNLDDe9TJPkRRrsODa0ONB7S9WxPBkF&#10;p+a47zbpm/ugbOl/ss/nern7VWr6OG5eQQQaw118c+91nJ8u4PpMvE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n63EAAAA3AAAAA8AAAAAAAAAAAAAAAAAmAIAAGRycy9k&#10;b3ducmV2LnhtbFBLBQYAAAAABAAEAPUAAACJAwAAAAA=&#10;" path="m21600,6079l12427,r,3342c5564,3342,,7289,,12158r,9442l5595,21600r,-9442c5595,10312,8654,8816,12427,8816r,3342l21600,6079xe" strokecolor="#95b3d7" strokeweight="1pt">
                    <v:fill color2="#b8cce4" focus="100%" type="gradient"/>
                    <v:stroke joinstyle="miter"/>
                    <v:shadow color="#243f60" opacity=".5" offset="1pt"/>
                    <v:path o:connecttype="custom" o:connectlocs="561,0;561,701;126,1246;975,351" o:connectangles="270,90,90,0" textboxrect="12428,3346,17479,8824"/>
                  </v:shape>
                  <v:oval id="Oval 121" o:spid="_x0000_s1040" style="position:absolute;left:4680;top:7485;width:228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LBsEA&#10;AADcAAAADwAAAGRycy9kb3ducmV2LnhtbERP32vCMBB+H/g/hBP2NlMFx6hGEUV0fRjYDXw9mjMp&#10;NpfSxLb775fBYG/38f289XZ0jeipC7VnBfNZBoK48rpmo+Dr8/jyBiJEZI2NZ1LwTQG2m8nTGnPt&#10;B75QX0YjUgiHHBXYGNtcylBZchhmviVO3M13DmOCnZG6wyGFu0YusuxVOqw5NVhsaW+pupcPp+Dw&#10;Xlx6smXcaYPNx3UonDkVSj1Px90KRKQx/ov/3Ged5i+W8PtMu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IiwbBAAAA3AAAAA8AAAAAAAAAAAAAAAAAmAIAAGRycy9kb3du&#10;cmV2LnhtbFBLBQYAAAAABAAEAPUAAACGAwAAAAA=&#10;" strokecolor="#95b3d7" strokeweight="1pt">
                    <v:fill color2="#b8cce4" focus="100%" type="gradient"/>
                    <v:shadow color="#243f60" opacity=".5" offset="1pt"/>
                    <v:textbox>
                      <w:txbxContent>
                        <w:p w:rsidR="00003B0F" w:rsidRPr="00851ED2" w:rsidRDefault="00003B0F" w:rsidP="00277CB0">
                          <w:pPr>
                            <w:jc w:val="center"/>
                            <w:rPr>
                              <w:b/>
                              <w:sz w:val="18"/>
                              <w:szCs w:val="16"/>
                            </w:rPr>
                          </w:pPr>
                          <w:r w:rsidRPr="00851ED2">
                            <w:rPr>
                              <w:b/>
                              <w:sz w:val="18"/>
                              <w:szCs w:val="16"/>
                            </w:rPr>
                            <w:t>Landscape</w:t>
                          </w:r>
                        </w:p>
                        <w:p w:rsidR="00003B0F" w:rsidRPr="00851ED2" w:rsidRDefault="00003B0F" w:rsidP="00277CB0">
                          <w:pPr>
                            <w:jc w:val="center"/>
                            <w:rPr>
                              <w:sz w:val="18"/>
                              <w:szCs w:val="16"/>
                            </w:rPr>
                          </w:pPr>
                          <w:r w:rsidRPr="00851ED2">
                            <w:rPr>
                              <w:sz w:val="18"/>
                              <w:szCs w:val="16"/>
                            </w:rPr>
                            <w:t>Spatial Container in which land use changes are depicted</w:t>
                          </w:r>
                        </w:p>
                      </w:txbxContent>
                    </v:textbox>
                  </v:oval>
                  <v:shape id="Text Box 122" o:spid="_x0000_s1041" type="#_x0000_t202" style="position:absolute;left:2010;top:8745;width:15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CsMIA&#10;AADcAAAADwAAAGRycy9kb3ducmV2LnhtbERPzWrCQBC+C77DMkJvujEHK6mbUAVFeihq+gBDdpps&#10;m50Nu6vGt+8WCr3Nx/c7m2q0vbiRD8axguUiA0HcOG24VfBR7+drECEia+wdk4IHBajK6WSDhXZ3&#10;PtPtEluRQjgUqKCLcSikDE1HFsPCDcSJ+3TeYkzQt1J7vKdw28s8y1bSouHU0OFAu46a78vVKrBu&#10;64x57w/PmOenx2n/Vfu3Wqmn2fj6AiLSGP/Ff+6jTvPzFfw+ky6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kKwwgAAANwAAAAPAAAAAAAAAAAAAAAAAJgCAABkcnMvZG93&#10;bnJldi54bWxQSwUGAAAAAAQABAD1AAAAhwMAAAAA&#10;" strokecolor="#95b3d7" strokeweight="1pt">
                    <v:fill opacity="48497f" color2="#b8cce4" focus="100%" type="gradient"/>
                    <v:shadow color="#243f60" opacity=".5" offset="1pt"/>
                    <v:textbox inset="0,,0">
                      <w:txbxContent>
                        <w:p w:rsidR="00003B0F" w:rsidRPr="009352E9" w:rsidRDefault="00003B0F" w:rsidP="00277CB0">
                          <w:pPr>
                            <w:jc w:val="center"/>
                            <w:rPr>
                              <w:sz w:val="20"/>
                              <w:szCs w:val="20"/>
                            </w:rPr>
                          </w:pPr>
                          <w:r>
                            <w:rPr>
                              <w:sz w:val="20"/>
                              <w:szCs w:val="20"/>
                            </w:rPr>
                            <w:t>Policy Selection</w:t>
                          </w:r>
                        </w:p>
                      </w:txbxContent>
                    </v:textbox>
                  </v:shape>
                  <v:shape id="Text Box 123" o:spid="_x0000_s1042" type="#_x0000_t202" style="position:absolute;left:3720;top:7635;width:96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kpMYA&#10;AADcAAAADwAAAGRycy9kb3ducmV2LnhtbERPS2vCQBC+F/wPyxR6KXVT6UOiq0iLID0oTVTwNmSn&#10;SXB3NmRXTfz1bqHQ23x8z5nOO2vEmVpfO1bwPExAEBdO11wq2ObLpzEIH5A1GsekoCcP89ngboqp&#10;dhf+pnMWShFD2KeooAqhSaX0RUUW/dA1xJH7ca3FEGFbSt3iJYZbI0dJ8iYt1hwbKmzoo6LimJ2s&#10;gsP+Mct3+ebVmK/FZ7de99eXVa/Uw323mIAI1IV/8Z97peP80Tv8PhM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qkpMYAAADcAAAADwAAAAAAAAAAAAAAAACYAgAAZHJz&#10;L2Rvd25yZXYueG1sUEsFBgAAAAAEAAQA9QAAAIsDAAAAAA==&#10;" strokecolor="#95b3d7" strokeweight="1pt">
                    <v:fill color2="#b8cce4" focus="100%" type="gradient"/>
                    <v:shadow color="#243f60" opacity=".5" offset="1pt"/>
                    <v:textbox inset="0,,0">
                      <w:txbxContent>
                        <w:p w:rsidR="00003B0F" w:rsidRPr="009352E9" w:rsidRDefault="00003B0F" w:rsidP="00277CB0">
                          <w:pPr>
                            <w:jc w:val="center"/>
                            <w:rPr>
                              <w:sz w:val="20"/>
                              <w:szCs w:val="20"/>
                            </w:rPr>
                          </w:pPr>
                          <w:r>
                            <w:rPr>
                              <w:sz w:val="20"/>
                              <w:szCs w:val="20"/>
                            </w:rPr>
                            <w:t>Actions</w:t>
                          </w:r>
                        </w:p>
                      </w:txbxContent>
                    </v:textbox>
                  </v:shape>
                </v:group>
                <v:shape id="Text Box 124" o:spid="_x0000_s1043" type="#_x0000_t202" style="position:absolute;left:1245;top:11505;width:783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DesQA&#10;AADcAAAADwAAAGRycy9kb3ducmV2LnhtbESP0WrCQBBF3wv+wzJC3+rGQItGV1FLS6EIrfoBQ3ZM&#10;gtnZsLuN8e+dh4JvM9w7955ZrgfXqp5CbDwbmE4yUMSltw1XBk7Hj5cZqJiQLbaeycCNIqxXo6cl&#10;FtZf+Zf6Q6qUhHAs0ECdUldoHcuaHMaJ74hFO/vgMMkaKm0DXiXctTrPsjftsGFpqLGjXU3l5fDn&#10;DPTl1sWw3ZzfTxx+Zq/f+XzvPo15Hg+bBahEQ3qY/6+/rODnQiv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xQ3rEAAAA3AAAAA8AAAAAAAAAAAAAAAAAmAIAAGRycy9k&#10;b3ducmV2LnhtbFBLBQYAAAAABAAEAPUAAACJAwAAAAA=&#10;" strokecolor="#95b3d7" strokeweight="1pt">
                  <v:fill color2="#b8cce4" focus="100%" type="gradient"/>
                  <v:shadow color="#243f60" opacity=".5" offset="1pt"/>
                  <v:textbox inset="0,0,0,0">
                    <w:txbxContent>
                      <w:p w:rsidR="00003B0F" w:rsidRPr="00AE0734" w:rsidRDefault="00003B0F" w:rsidP="00277CB0">
                        <w:pPr>
                          <w:pStyle w:val="Caption"/>
                          <w:rPr>
                            <w:noProof/>
                          </w:rPr>
                        </w:pPr>
                        <w:proofErr w:type="gramStart"/>
                        <w:r>
                          <w:t>Figure 1.</w:t>
                        </w:r>
                        <w:proofErr w:type="gramEnd"/>
                        <w:r>
                          <w:t xml:space="preserve">  General Structure of ENVISION</w:t>
                        </w:r>
                      </w:p>
                    </w:txbxContent>
                  </v:textbox>
                </v:shape>
                <w10:wrap type="square"/>
              </v:group>
            </w:pict>
          </mc:Fallback>
        </mc:AlternateContent>
      </w:r>
      <w:r w:rsidR="000D0587">
        <w:t xml:space="preserve">This </w:t>
      </w:r>
      <w:r w:rsidR="00031B77">
        <w:t>Guide</w:t>
      </w:r>
      <w:r w:rsidR="000D0587">
        <w:t xml:space="preserve"> is intended to provide support for developing an application using </w:t>
      </w:r>
      <w:r w:rsidR="00617FB0">
        <w:t>ENVISION</w:t>
      </w:r>
      <w:r w:rsidR="000D0587">
        <w:t xml:space="preserve">, or for those seeking to understand more of the internal structure that </w:t>
      </w:r>
      <w:r w:rsidR="00617FB0">
        <w:t>ENVISION</w:t>
      </w:r>
      <w:r w:rsidR="000D0587">
        <w:t xml:space="preserve"> uses to </w:t>
      </w:r>
      <w:r w:rsidR="00031B77">
        <w:t xml:space="preserve">represent </w:t>
      </w:r>
      <w:r w:rsidR="000D0587">
        <w:t>information and generate future scenarios.</w:t>
      </w:r>
      <w:r w:rsidR="00226F8B">
        <w:t xml:space="preserve">  Fundamental to this understanding is the general structure </w:t>
      </w:r>
      <w:r w:rsidR="00617FB0">
        <w:t>ENVISION</w:t>
      </w:r>
      <w:r w:rsidR="00226F8B">
        <w:t xml:space="preserve"> uses </w:t>
      </w:r>
      <w:r w:rsidR="00851ED2">
        <w:t>to represent landscape change, s</w:t>
      </w:r>
      <w:r w:rsidR="00226F8B">
        <w:t>hown in Figure 1 below.</w:t>
      </w:r>
    </w:p>
    <w:p w:rsidR="00277CB0" w:rsidRDefault="00277CB0" w:rsidP="00910557"/>
    <w:p w:rsidR="00373BED" w:rsidRDefault="00910557" w:rsidP="00910557">
      <w:r>
        <w:t xml:space="preserve">Each of these </w:t>
      </w:r>
      <w:r w:rsidR="00617FB0">
        <w:t>ENVISION</w:t>
      </w:r>
      <w:r w:rsidR="00003B9C">
        <w:t xml:space="preserve"> </w:t>
      </w:r>
      <w:r>
        <w:t xml:space="preserve">components are definable </w:t>
      </w:r>
      <w:r w:rsidR="007846AB">
        <w:t>by application developers for specific applications.  The following chapters</w:t>
      </w:r>
      <w:r>
        <w:t xml:space="preserve"> provide documentation for how to define these components and create a specific application of </w:t>
      </w:r>
      <w:r w:rsidR="00617FB0">
        <w:t>ENVISION</w:t>
      </w:r>
      <w:r>
        <w:t xml:space="preserve">. </w:t>
      </w:r>
    </w:p>
    <w:p w:rsidR="00226F8B" w:rsidRDefault="00373BED" w:rsidP="00373BED">
      <w:pPr>
        <w:pStyle w:val="Heading2"/>
      </w:pPr>
      <w:bookmarkStart w:id="4" w:name="_Toc366091486"/>
      <w:bookmarkStart w:id="5" w:name="_Toc391022832"/>
      <w:r>
        <w:t xml:space="preserve">An </w:t>
      </w:r>
      <w:r w:rsidR="00617FB0">
        <w:t>ENVISION</w:t>
      </w:r>
      <w:r>
        <w:t xml:space="preserve"> Flow Chart</w:t>
      </w:r>
      <w:bookmarkEnd w:id="4"/>
      <w:bookmarkEnd w:id="5"/>
      <w:r w:rsidR="00910557">
        <w:t xml:space="preserve"> </w:t>
      </w:r>
    </w:p>
    <w:p w:rsidR="00A61D14" w:rsidRDefault="00617FB0" w:rsidP="00373BED">
      <w:r>
        <w:t>ENVISION</w:t>
      </w:r>
      <w:r w:rsidR="00373BED">
        <w:t xml:space="preserve"> flow control is given </w:t>
      </w:r>
      <w:r w:rsidR="00D369D9">
        <w:t>in the figure below</w:t>
      </w:r>
      <w:r w:rsidR="00031B77">
        <w:t>.</w:t>
      </w:r>
    </w:p>
    <w:p w:rsidR="00A61D14" w:rsidRDefault="00A61D14" w:rsidP="00373BED"/>
    <w:p w:rsidR="00BE0077" w:rsidRDefault="004656A9" w:rsidP="0075016F">
      <w:pPr>
        <w:autoSpaceDE w:val="0"/>
        <w:autoSpaceDN w:val="0"/>
        <w:adjustRightInd w:val="0"/>
        <w:spacing w:after="0" w:line="240" w:lineRule="auto"/>
      </w:pPr>
      <w:r>
        <w:rPr>
          <w:noProof/>
          <w:lang w:bidi="ar-SA"/>
        </w:rPr>
        <w:lastRenderedPageBreak/>
        <mc:AlternateContent>
          <mc:Choice Requires="wpc">
            <w:drawing>
              <wp:inline distT="0" distB="0" distL="0" distR="0" wp14:anchorId="12088ABC" wp14:editId="6CBF19D2">
                <wp:extent cx="6096000" cy="8519160"/>
                <wp:effectExtent l="0" t="9525" r="0" b="0"/>
                <wp:docPr id="11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 name="AutoShape 4"/>
                        <wps:cNvSpPr>
                          <a:spLocks noChangeArrowheads="1"/>
                        </wps:cNvSpPr>
                        <wps:spPr bwMode="auto">
                          <a:xfrm>
                            <a:off x="22225" y="0"/>
                            <a:ext cx="6029325" cy="81153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5"/>
                        <wps:cNvCnPr>
                          <a:cxnSpLocks noChangeShapeType="1"/>
                          <a:stCxn id="65" idx="2"/>
                          <a:endCxn id="66" idx="0"/>
                        </wps:cNvCnPr>
                        <wps:spPr bwMode="auto">
                          <a:xfrm>
                            <a:off x="2852420" y="314325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6"/>
                        <wps:cNvCnPr>
                          <a:cxnSpLocks noChangeShapeType="1"/>
                          <a:stCxn id="66" idx="2"/>
                          <a:endCxn id="67" idx="0"/>
                        </wps:cNvCnPr>
                        <wps:spPr bwMode="auto">
                          <a:xfrm>
                            <a:off x="2852420" y="3928745"/>
                            <a:ext cx="63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7"/>
                        <wps:cNvCnPr>
                          <a:cxnSpLocks noChangeShapeType="1"/>
                          <a:stCxn id="67" idx="2"/>
                          <a:endCxn id="68" idx="0"/>
                        </wps:cNvCnPr>
                        <wps:spPr bwMode="auto">
                          <a:xfrm>
                            <a:off x="2852420" y="4610100"/>
                            <a:ext cx="635"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8"/>
                        <wps:cNvCnPr>
                          <a:cxnSpLocks noChangeShapeType="1"/>
                          <a:stCxn id="68" idx="2"/>
                          <a:endCxn id="69" idx="0"/>
                        </wps:cNvCnPr>
                        <wps:spPr bwMode="auto">
                          <a:xfrm>
                            <a:off x="2852420" y="5182235"/>
                            <a:ext cx="635"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9"/>
                        <wps:cNvCnPr>
                          <a:cxnSpLocks noChangeShapeType="1"/>
                          <a:stCxn id="69" idx="2"/>
                          <a:endCxn id="70" idx="0"/>
                        </wps:cNvCnPr>
                        <wps:spPr bwMode="auto">
                          <a:xfrm>
                            <a:off x="2852420" y="5934710"/>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0"/>
                        <wps:cNvCnPr>
                          <a:cxnSpLocks noChangeShapeType="1"/>
                          <a:stCxn id="70" idx="2"/>
                          <a:endCxn id="71" idx="0"/>
                        </wps:cNvCnPr>
                        <wps:spPr bwMode="auto">
                          <a:xfrm>
                            <a:off x="2852420" y="6934835"/>
                            <a:ext cx="635"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1"/>
                        <wps:cNvCnPr>
                          <a:cxnSpLocks noChangeShapeType="1"/>
                          <a:stCxn id="71" idx="2"/>
                          <a:endCxn id="84" idx="0"/>
                        </wps:cNvCnPr>
                        <wps:spPr bwMode="auto">
                          <a:xfrm>
                            <a:off x="2852420" y="744855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2"/>
                        <wps:cNvSpPr>
                          <a:spLocks noChangeArrowheads="1"/>
                        </wps:cNvSpPr>
                        <wps:spPr bwMode="auto">
                          <a:xfrm rot="5400000">
                            <a:off x="1114425" y="4789170"/>
                            <a:ext cx="5172075" cy="500380"/>
                          </a:xfrm>
                          <a:custGeom>
                            <a:avLst/>
                            <a:gdLst>
                              <a:gd name="G0" fmla="+- 10627 0 0"/>
                              <a:gd name="G1" fmla="+- 21600 0 10627"/>
                              <a:gd name="G2" fmla="*/ 10627 1 2"/>
                              <a:gd name="G3" fmla="+- 21600 0 G2"/>
                              <a:gd name="G4" fmla="+/ 10627 21600 2"/>
                              <a:gd name="G5" fmla="+/ G1 0 2"/>
                              <a:gd name="G6" fmla="*/ 21600 21600 10627"/>
                              <a:gd name="G7" fmla="*/ G6 1 2"/>
                              <a:gd name="G8" fmla="+- 21600 0 G7"/>
                              <a:gd name="G9" fmla="*/ 21600 1 2"/>
                              <a:gd name="G10" fmla="+- 10627 0 G9"/>
                              <a:gd name="G11" fmla="?: G10 G8 0"/>
                              <a:gd name="G12" fmla="?: G10 G7 21600"/>
                              <a:gd name="T0" fmla="*/ 16286 w 21600"/>
                              <a:gd name="T1" fmla="*/ 10800 h 21600"/>
                              <a:gd name="T2" fmla="*/ 10800 w 21600"/>
                              <a:gd name="T3" fmla="*/ 21600 h 21600"/>
                              <a:gd name="T4" fmla="*/ 5314 w 21600"/>
                              <a:gd name="T5" fmla="*/ 10800 h 21600"/>
                              <a:gd name="T6" fmla="*/ 10800 w 21600"/>
                              <a:gd name="T7" fmla="*/ 0 h 21600"/>
                              <a:gd name="T8" fmla="*/ 7114 w 21600"/>
                              <a:gd name="T9" fmla="*/ 7114 h 21600"/>
                              <a:gd name="T10" fmla="*/ 14486 w 21600"/>
                              <a:gd name="T11" fmla="*/ 14486 h 21600"/>
                            </a:gdLst>
                            <a:ahLst/>
                            <a:cxnLst>
                              <a:cxn ang="0">
                                <a:pos x="T0" y="T1"/>
                              </a:cxn>
                              <a:cxn ang="0">
                                <a:pos x="T2" y="T3"/>
                              </a:cxn>
                              <a:cxn ang="0">
                                <a:pos x="T4" y="T5"/>
                              </a:cxn>
                              <a:cxn ang="0">
                                <a:pos x="T6" y="T7"/>
                              </a:cxn>
                            </a:cxnLst>
                            <a:rect l="T8" t="T9" r="T10" b="T11"/>
                            <a:pathLst>
                              <a:path w="21600" h="21600">
                                <a:moveTo>
                                  <a:pt x="0" y="0"/>
                                </a:moveTo>
                                <a:lnTo>
                                  <a:pt x="10627" y="21600"/>
                                </a:lnTo>
                                <a:lnTo>
                                  <a:pt x="10973" y="21600"/>
                                </a:lnTo>
                                <a:lnTo>
                                  <a:pt x="21600" y="0"/>
                                </a:lnTo>
                                <a:close/>
                              </a:path>
                            </a:pathLst>
                          </a:cu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64" name="AutoShape 13"/>
                        <wps:cNvSpPr>
                          <a:spLocks noChangeArrowheads="1"/>
                        </wps:cNvSpPr>
                        <wps:spPr bwMode="auto">
                          <a:xfrm>
                            <a:off x="142875" y="133350"/>
                            <a:ext cx="1619250" cy="782002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003B0F" w:rsidRDefault="00003B0F" w:rsidP="00D53DB0">
                              <w:r>
                                <w:t>Plug-ins</w:t>
                              </w:r>
                            </w:p>
                          </w:txbxContent>
                        </wps:txbx>
                        <wps:bodyPr rot="0" vert="horz" wrap="square" lIns="91440" tIns="45720" rIns="91440" bIns="45720" anchor="t" anchorCtr="0" upright="1">
                          <a:noAutofit/>
                        </wps:bodyPr>
                      </wps:wsp>
                      <wps:wsp>
                        <wps:cNvPr id="65" name="AutoShape 14"/>
                        <wps:cNvSpPr>
                          <a:spLocks noChangeArrowheads="1"/>
                        </wps:cNvSpPr>
                        <wps:spPr bwMode="auto">
                          <a:xfrm>
                            <a:off x="2233295" y="2838450"/>
                            <a:ext cx="1238250" cy="30480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sidRPr="00552F84">
                                <w:rPr>
                                  <w:sz w:val="18"/>
                                  <w:szCs w:val="18"/>
                                </w:rPr>
                                <w:t>For each year</w:t>
                              </w:r>
                            </w:p>
                          </w:txbxContent>
                        </wps:txbx>
                        <wps:bodyPr rot="0" vert="horz" wrap="square" lIns="91440" tIns="45720" rIns="91440" bIns="45720" anchor="t" anchorCtr="0" upright="1">
                          <a:noAutofit/>
                        </wps:bodyPr>
                      </wps:wsp>
                      <wps:wsp>
                        <wps:cNvPr id="66" name="AutoShape 15"/>
                        <wps:cNvSpPr>
                          <a:spLocks noChangeArrowheads="1"/>
                        </wps:cNvSpPr>
                        <wps:spPr bwMode="auto">
                          <a:xfrm>
                            <a:off x="2233295" y="3305175"/>
                            <a:ext cx="1238250" cy="62357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Run Each Pre-</w:t>
                              </w:r>
                              <w:r w:rsidRPr="00552F84">
                                <w:rPr>
                                  <w:sz w:val="18"/>
                                  <w:szCs w:val="18"/>
                                </w:rPr>
                                <w:t>year</w:t>
                              </w:r>
                              <w:r>
                                <w:rPr>
                                  <w:sz w:val="18"/>
                                  <w:szCs w:val="18"/>
                                </w:rPr>
                                <w:t xml:space="preserve"> </w:t>
                              </w:r>
                              <w:proofErr w:type="spellStart"/>
                              <w:r>
                                <w:rPr>
                                  <w:sz w:val="18"/>
                                  <w:szCs w:val="18"/>
                                </w:rPr>
                                <w:t>AutoProcess</w:t>
                              </w:r>
                              <w:proofErr w:type="spellEnd"/>
                              <w:r>
                                <w:rPr>
                                  <w:sz w:val="18"/>
                                  <w:szCs w:val="18"/>
                                </w:rPr>
                                <w:t>, Visualizer</w:t>
                              </w:r>
                            </w:p>
                          </w:txbxContent>
                        </wps:txbx>
                        <wps:bodyPr rot="0" vert="horz" wrap="square" lIns="91440" tIns="45720" rIns="91440" bIns="45720" anchor="t" anchorCtr="0" upright="1">
                          <a:noAutofit/>
                        </wps:bodyPr>
                      </wps:wsp>
                      <wps:wsp>
                        <wps:cNvPr id="67" name="AutoShape 16"/>
                        <wps:cNvSpPr>
                          <a:spLocks noChangeArrowheads="1"/>
                        </wps:cNvSpPr>
                        <wps:spPr bwMode="auto">
                          <a:xfrm>
                            <a:off x="2233295" y="4133215"/>
                            <a:ext cx="1238250" cy="47688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Apply any Scheduled Policies</w:t>
                              </w:r>
                            </w:p>
                          </w:txbxContent>
                        </wps:txbx>
                        <wps:bodyPr rot="0" vert="horz" wrap="square" lIns="91440" tIns="45720" rIns="91440" bIns="45720" anchor="t" anchorCtr="0" upright="1">
                          <a:noAutofit/>
                        </wps:bodyPr>
                      </wps:wsp>
                      <wps:wsp>
                        <wps:cNvPr id="68" name="AutoShape 17"/>
                        <wps:cNvSpPr>
                          <a:spLocks noChangeArrowheads="1"/>
                        </wps:cNvSpPr>
                        <wps:spPr bwMode="auto">
                          <a:xfrm>
                            <a:off x="2233295" y="4886960"/>
                            <a:ext cx="1238250" cy="29527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Run Actor Loop</w:t>
                              </w:r>
                            </w:p>
                          </w:txbxContent>
                        </wps:txbx>
                        <wps:bodyPr rot="0" vert="horz" wrap="square" lIns="91440" tIns="45720" rIns="91440" bIns="45720" anchor="t" anchorCtr="0" upright="1">
                          <a:noAutofit/>
                        </wps:bodyPr>
                      </wps:wsp>
                      <wps:wsp>
                        <wps:cNvPr id="69" name="AutoShape 18"/>
                        <wps:cNvSpPr>
                          <a:spLocks noChangeArrowheads="1"/>
                        </wps:cNvSpPr>
                        <wps:spPr bwMode="auto">
                          <a:xfrm>
                            <a:off x="2233295" y="5387340"/>
                            <a:ext cx="1238250" cy="54737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Run Each Post-</w:t>
                              </w:r>
                              <w:r w:rsidRPr="00552F84">
                                <w:rPr>
                                  <w:sz w:val="18"/>
                                  <w:szCs w:val="18"/>
                                </w:rPr>
                                <w:t>year</w:t>
                              </w:r>
                              <w:r>
                                <w:rPr>
                                  <w:sz w:val="18"/>
                                  <w:szCs w:val="18"/>
                                </w:rPr>
                                <w:t xml:space="preserve"> </w:t>
                              </w:r>
                              <w:proofErr w:type="spellStart"/>
                              <w:r>
                                <w:rPr>
                                  <w:sz w:val="18"/>
                                  <w:szCs w:val="18"/>
                                </w:rPr>
                                <w:t>AutoProcess</w:t>
                              </w:r>
                              <w:proofErr w:type="spellEnd"/>
                              <w:r>
                                <w:rPr>
                                  <w:sz w:val="18"/>
                                  <w:szCs w:val="18"/>
                                </w:rPr>
                                <w:t>, Visualizer</w:t>
                              </w:r>
                            </w:p>
                          </w:txbxContent>
                        </wps:txbx>
                        <wps:bodyPr rot="0" vert="horz" wrap="square" lIns="91440" tIns="45720" rIns="91440" bIns="45720" anchor="t" anchorCtr="0" upright="1">
                          <a:noAutofit/>
                        </wps:bodyPr>
                      </wps:wsp>
                      <wps:wsp>
                        <wps:cNvPr id="70" name="AutoShape 19"/>
                        <wps:cNvSpPr>
                          <a:spLocks noChangeArrowheads="1"/>
                        </wps:cNvSpPr>
                        <wps:spPr bwMode="auto">
                          <a:xfrm>
                            <a:off x="2233295" y="6172835"/>
                            <a:ext cx="1238250" cy="76200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Compute Landscape Scarcity Metrics Using the Evaluative Models</w:t>
                              </w:r>
                            </w:p>
                          </w:txbxContent>
                        </wps:txbx>
                        <wps:bodyPr rot="0" vert="horz" wrap="square" lIns="91440" tIns="45720" rIns="91440" bIns="45720" anchor="t" anchorCtr="0" upright="1">
                          <a:noAutofit/>
                        </wps:bodyPr>
                      </wps:wsp>
                      <wps:wsp>
                        <wps:cNvPr id="71" name="AutoShape 20"/>
                        <wps:cNvSpPr>
                          <a:spLocks noChangeArrowheads="1"/>
                        </wps:cNvSpPr>
                        <wps:spPr bwMode="auto">
                          <a:xfrm>
                            <a:off x="2233295" y="7153275"/>
                            <a:ext cx="1238250" cy="29527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Collect Data</w:t>
                              </w:r>
                            </w:p>
                          </w:txbxContent>
                        </wps:txbx>
                        <wps:bodyPr rot="0" vert="horz" wrap="square" lIns="91440" tIns="45720" rIns="91440" bIns="45720" anchor="t" anchorCtr="0" upright="1">
                          <a:noAutofit/>
                        </wps:bodyPr>
                      </wps:wsp>
                      <wps:wsp>
                        <wps:cNvPr id="72" name="AutoShape 21"/>
                        <wps:cNvSpPr>
                          <a:spLocks noChangeArrowheads="1"/>
                        </wps:cNvSpPr>
                        <wps:spPr bwMode="auto">
                          <a:xfrm>
                            <a:off x="323850" y="6085840"/>
                            <a:ext cx="1266825" cy="94361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Default="00003B0F" w:rsidP="00D53DB0">
                              <w:pPr>
                                <w:spacing w:after="0" w:line="240" w:lineRule="auto"/>
                                <w:rPr>
                                  <w:sz w:val="20"/>
                                </w:rPr>
                              </w:pPr>
                              <w:proofErr w:type="spellStart"/>
                              <w:proofErr w:type="gramStart"/>
                              <w:r w:rsidRPr="00F732C1">
                                <w:rPr>
                                  <w:sz w:val="20"/>
                                </w:rPr>
                                <w:t>EMRun</w:t>
                              </w:r>
                              <w:proofErr w:type="spellEnd"/>
                              <w:r w:rsidRPr="00F732C1">
                                <w:rPr>
                                  <w:sz w:val="20"/>
                                </w:rPr>
                                <w:t>()</w:t>
                              </w:r>
                              <w:proofErr w:type="gramEnd"/>
                            </w:p>
                            <w:p w:rsidR="00003B0F" w:rsidRPr="00F732C1" w:rsidRDefault="00003B0F" w:rsidP="00D53DB0">
                              <w:pPr>
                                <w:spacing w:after="0" w:line="240" w:lineRule="auto"/>
                                <w:rPr>
                                  <w:sz w:val="20"/>
                                </w:rPr>
                              </w:pPr>
                            </w:p>
                            <w:p w:rsidR="00003B0F" w:rsidRPr="00F732C1" w:rsidRDefault="00003B0F" w:rsidP="00D53DB0">
                              <w:pPr>
                                <w:spacing w:after="0" w:line="240" w:lineRule="auto"/>
                                <w:rPr>
                                  <w:sz w:val="20"/>
                                </w:rPr>
                              </w:pPr>
                              <w:r w:rsidRPr="00F732C1">
                                <w:rPr>
                                  <w:sz w:val="20"/>
                                </w:rPr>
                                <w:t>Computes Landscape Scarcity (-3 to +3) metrics</w:t>
                              </w:r>
                            </w:p>
                          </w:txbxContent>
                        </wps:txbx>
                        <wps:bodyPr rot="0" vert="horz" wrap="square" lIns="91440" tIns="45720" rIns="91440" bIns="45720" anchor="t" anchorCtr="0" upright="1">
                          <a:noAutofit/>
                        </wps:bodyPr>
                      </wps:wsp>
                      <wps:wsp>
                        <wps:cNvPr id="73" name="AutoShape 22"/>
                        <wps:cNvSpPr>
                          <a:spLocks noChangeArrowheads="1"/>
                        </wps:cNvSpPr>
                        <wps:spPr bwMode="auto">
                          <a:xfrm>
                            <a:off x="323850" y="5358765"/>
                            <a:ext cx="1266825" cy="59753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Default="00003B0F" w:rsidP="006A7CAD">
                              <w:pPr>
                                <w:spacing w:after="120"/>
                                <w:rPr>
                                  <w:sz w:val="20"/>
                                </w:rPr>
                              </w:pPr>
                              <w:proofErr w:type="spellStart"/>
                              <w:proofErr w:type="gramStart"/>
                              <w:r w:rsidRPr="00F732C1">
                                <w:rPr>
                                  <w:sz w:val="20"/>
                                </w:rPr>
                                <w:t>APRun</w:t>
                              </w:r>
                              <w:proofErr w:type="spellEnd"/>
                              <w:r w:rsidRPr="00F732C1">
                                <w:rPr>
                                  <w:sz w:val="20"/>
                                </w:rPr>
                                <w:t>()</w:t>
                              </w:r>
                              <w:proofErr w:type="gramEnd"/>
                            </w:p>
                            <w:p w:rsidR="00003B0F" w:rsidRPr="00F732C1" w:rsidRDefault="00003B0F" w:rsidP="006A7CAD">
                              <w:pPr>
                                <w:spacing w:after="120"/>
                                <w:rPr>
                                  <w:sz w:val="20"/>
                                </w:rPr>
                              </w:pPr>
                              <w:proofErr w:type="spellStart"/>
                              <w:proofErr w:type="gramStart"/>
                              <w:r>
                                <w:rPr>
                                  <w:sz w:val="20"/>
                                </w:rPr>
                                <w:t>VRun</w:t>
                              </w:r>
                              <w:proofErr w:type="spellEnd"/>
                              <w:r>
                                <w:rPr>
                                  <w:sz w:val="20"/>
                                </w:rPr>
                                <w:t>()</w:t>
                              </w:r>
                              <w:proofErr w:type="gramEnd"/>
                            </w:p>
                          </w:txbxContent>
                        </wps:txbx>
                        <wps:bodyPr rot="0" vert="horz" wrap="square" lIns="91440" tIns="45720" rIns="91440" bIns="45720" anchor="t" anchorCtr="0" upright="1">
                          <a:noAutofit/>
                        </wps:bodyPr>
                      </wps:wsp>
                      <wps:wsp>
                        <wps:cNvPr id="74" name="AutoShape 23"/>
                        <wps:cNvSpPr>
                          <a:spLocks noChangeArrowheads="1"/>
                        </wps:cNvSpPr>
                        <wps:spPr bwMode="auto">
                          <a:xfrm>
                            <a:off x="304800" y="3317240"/>
                            <a:ext cx="1266825" cy="58991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Default="00003B0F" w:rsidP="006A7CAD">
                              <w:pPr>
                                <w:spacing w:after="120"/>
                                <w:rPr>
                                  <w:sz w:val="20"/>
                                </w:rPr>
                              </w:pPr>
                              <w:proofErr w:type="spellStart"/>
                              <w:proofErr w:type="gramStart"/>
                              <w:r w:rsidRPr="00F732C1">
                                <w:rPr>
                                  <w:sz w:val="20"/>
                                </w:rPr>
                                <w:t>APRun</w:t>
                              </w:r>
                              <w:proofErr w:type="spellEnd"/>
                              <w:r w:rsidRPr="00F732C1">
                                <w:rPr>
                                  <w:sz w:val="20"/>
                                </w:rPr>
                                <w:t>()</w:t>
                              </w:r>
                              <w:proofErr w:type="gramEnd"/>
                            </w:p>
                            <w:p w:rsidR="00003B0F" w:rsidRPr="00F732C1" w:rsidRDefault="00003B0F" w:rsidP="006A7CAD">
                              <w:pPr>
                                <w:spacing w:after="120"/>
                                <w:rPr>
                                  <w:sz w:val="20"/>
                                </w:rPr>
                              </w:pPr>
                              <w:proofErr w:type="spellStart"/>
                              <w:proofErr w:type="gramStart"/>
                              <w:r>
                                <w:rPr>
                                  <w:sz w:val="20"/>
                                </w:rPr>
                                <w:t>VRun</w:t>
                              </w:r>
                              <w:proofErr w:type="spellEnd"/>
                              <w:r>
                                <w:rPr>
                                  <w:sz w:val="20"/>
                                </w:rPr>
                                <w:t>()</w:t>
                              </w:r>
                              <w:proofErr w:type="gramEnd"/>
                            </w:p>
                          </w:txbxContent>
                        </wps:txbx>
                        <wps:bodyPr rot="0" vert="horz" wrap="square" lIns="91440" tIns="45720" rIns="91440" bIns="45720" anchor="t" anchorCtr="0" upright="1">
                          <a:noAutofit/>
                        </wps:bodyPr>
                      </wps:wsp>
                      <wps:wsp>
                        <wps:cNvPr id="75" name="AutoShape 24"/>
                        <wps:cNvSpPr>
                          <a:spLocks noChangeArrowheads="1"/>
                        </wps:cNvSpPr>
                        <wps:spPr bwMode="auto">
                          <a:xfrm>
                            <a:off x="323850" y="1634490"/>
                            <a:ext cx="1266825" cy="88646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F732C1" w:rsidRDefault="00003B0F" w:rsidP="003432F7">
                              <w:pPr>
                                <w:spacing w:after="120"/>
                                <w:rPr>
                                  <w:sz w:val="20"/>
                                </w:rPr>
                              </w:pPr>
                              <w:proofErr w:type="spellStart"/>
                              <w:proofErr w:type="gramStart"/>
                              <w:r w:rsidRPr="00F732C1">
                                <w:rPr>
                                  <w:sz w:val="20"/>
                                </w:rPr>
                                <w:t>EMInitRun</w:t>
                              </w:r>
                              <w:proofErr w:type="spellEnd"/>
                              <w:r w:rsidRPr="00F732C1">
                                <w:rPr>
                                  <w:sz w:val="20"/>
                                </w:rPr>
                                <w:t>()</w:t>
                              </w:r>
                              <w:proofErr w:type="gramEnd"/>
                            </w:p>
                            <w:p w:rsidR="00003B0F" w:rsidRDefault="00003B0F" w:rsidP="003432F7">
                              <w:pPr>
                                <w:spacing w:after="120"/>
                                <w:rPr>
                                  <w:sz w:val="20"/>
                                </w:rPr>
                              </w:pPr>
                              <w:proofErr w:type="spellStart"/>
                              <w:proofErr w:type="gramStart"/>
                              <w:r w:rsidRPr="00F732C1">
                                <w:rPr>
                                  <w:sz w:val="20"/>
                                </w:rPr>
                                <w:t>APInitRun</w:t>
                              </w:r>
                              <w:proofErr w:type="spellEnd"/>
                              <w:r w:rsidRPr="00F732C1">
                                <w:rPr>
                                  <w:sz w:val="20"/>
                                </w:rPr>
                                <w:t>()</w:t>
                              </w:r>
                              <w:proofErr w:type="gramEnd"/>
                            </w:p>
                            <w:p w:rsidR="00003B0F" w:rsidRPr="00F732C1" w:rsidRDefault="00003B0F" w:rsidP="003432F7">
                              <w:pPr>
                                <w:spacing w:after="120"/>
                                <w:rPr>
                                  <w:sz w:val="20"/>
                                </w:rPr>
                              </w:pPr>
                              <w:proofErr w:type="spellStart"/>
                              <w:proofErr w:type="gramStart"/>
                              <w:r>
                                <w:rPr>
                                  <w:sz w:val="20"/>
                                </w:rPr>
                                <w:t>VInitRun</w:t>
                              </w:r>
                              <w:proofErr w:type="spellEnd"/>
                              <w:r>
                                <w:rPr>
                                  <w:sz w:val="20"/>
                                </w:rPr>
                                <w:t>()</w:t>
                              </w:r>
                              <w:proofErr w:type="gramEnd"/>
                            </w:p>
                          </w:txbxContent>
                        </wps:txbx>
                        <wps:bodyPr rot="0" vert="horz" wrap="square" lIns="91440" tIns="45720" rIns="91440" bIns="45720" anchor="t" anchorCtr="0" upright="1">
                          <a:noAutofit/>
                        </wps:bodyPr>
                      </wps:wsp>
                      <wps:wsp>
                        <wps:cNvPr id="76" name="AutoShape 25"/>
                        <wps:cNvSpPr>
                          <a:spLocks noChangeArrowheads="1"/>
                        </wps:cNvSpPr>
                        <wps:spPr bwMode="auto">
                          <a:xfrm>
                            <a:off x="3943350" y="2324100"/>
                            <a:ext cx="2011680" cy="5613400"/>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003B0F" w:rsidRDefault="00003B0F" w:rsidP="00D53DB0">
                              <w:r>
                                <w:t>Actor Loop</w:t>
                              </w:r>
                            </w:p>
                          </w:txbxContent>
                        </wps:txbx>
                        <wps:bodyPr rot="0" vert="horz" wrap="square" lIns="91440" tIns="45720" rIns="91440" bIns="45720" anchor="t" anchorCtr="0" upright="1">
                          <a:noAutofit/>
                        </wps:bodyPr>
                      </wps:wsp>
                      <wps:wsp>
                        <wps:cNvPr id="77" name="AutoShape 26"/>
                        <wps:cNvSpPr>
                          <a:spLocks noChangeArrowheads="1"/>
                        </wps:cNvSpPr>
                        <wps:spPr bwMode="auto">
                          <a:xfrm>
                            <a:off x="4433570" y="2647950"/>
                            <a:ext cx="1238250" cy="24765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sidRPr="00552F84">
                                <w:rPr>
                                  <w:sz w:val="18"/>
                                  <w:szCs w:val="18"/>
                                </w:rPr>
                                <w:t xml:space="preserve">For each </w:t>
                              </w:r>
                              <w:r>
                                <w:rPr>
                                  <w:sz w:val="18"/>
                                  <w:szCs w:val="18"/>
                                </w:rPr>
                                <w:t>Actor</w:t>
                              </w:r>
                            </w:p>
                          </w:txbxContent>
                        </wps:txbx>
                        <wps:bodyPr rot="0" vert="horz" wrap="square" lIns="91440" tIns="45720" rIns="91440" bIns="45720" anchor="t" anchorCtr="0" upright="1">
                          <a:noAutofit/>
                        </wps:bodyPr>
                      </wps:wsp>
                      <wps:wsp>
                        <wps:cNvPr id="78" name="AutoShape 27"/>
                        <wps:cNvSpPr>
                          <a:spLocks noChangeArrowheads="1"/>
                        </wps:cNvSpPr>
                        <wps:spPr bwMode="auto">
                          <a:xfrm>
                            <a:off x="4434205" y="3171825"/>
                            <a:ext cx="1238250" cy="26670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sidRPr="00552F84">
                                <w:rPr>
                                  <w:sz w:val="18"/>
                                  <w:szCs w:val="18"/>
                                </w:rPr>
                                <w:t xml:space="preserve">For each </w:t>
                              </w:r>
                              <w:r>
                                <w:rPr>
                                  <w:sz w:val="18"/>
                                  <w:szCs w:val="18"/>
                                </w:rPr>
                                <w:t>Actor IDU</w:t>
                              </w:r>
                            </w:p>
                          </w:txbxContent>
                        </wps:txbx>
                        <wps:bodyPr rot="0" vert="horz" wrap="square" lIns="91440" tIns="45720" rIns="91440" bIns="45720" anchor="t" anchorCtr="0" upright="1">
                          <a:noAutofit/>
                        </wps:bodyPr>
                      </wps:wsp>
                      <wps:wsp>
                        <wps:cNvPr id="79" name="AutoShape 28"/>
                        <wps:cNvSpPr>
                          <a:spLocks noChangeArrowheads="1"/>
                        </wps:cNvSpPr>
                        <wps:spPr bwMode="auto">
                          <a:xfrm>
                            <a:off x="4362450" y="3686175"/>
                            <a:ext cx="1381125" cy="82867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Find Relevant Policies</w:t>
                              </w:r>
                              <w:proofErr w:type="gramStart"/>
                              <w:r>
                                <w:rPr>
                                  <w:sz w:val="18"/>
                                  <w:szCs w:val="18"/>
                                </w:rPr>
                                <w:t>:</w:t>
                              </w:r>
                              <w:proofErr w:type="gramEnd"/>
                              <w:r>
                                <w:rPr>
                                  <w:sz w:val="18"/>
                                  <w:szCs w:val="18"/>
                                </w:rPr>
                                <w:br/>
                                <w:t>Identify all policies satisfying the Site Attribute constraint</w:t>
                              </w:r>
                            </w:p>
                          </w:txbxContent>
                        </wps:txbx>
                        <wps:bodyPr rot="0" vert="horz" wrap="square" lIns="91440" tIns="45720" rIns="91440" bIns="45720" anchor="t" anchorCtr="0" upright="1">
                          <a:noAutofit/>
                        </wps:bodyPr>
                      </wps:wsp>
                      <wps:wsp>
                        <wps:cNvPr id="80" name="AutoShape 29"/>
                        <wps:cNvSpPr>
                          <a:spLocks noChangeArrowheads="1"/>
                        </wps:cNvSpPr>
                        <wps:spPr bwMode="auto">
                          <a:xfrm>
                            <a:off x="4371975" y="4743450"/>
                            <a:ext cx="1362075" cy="96202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Score Relevant Policies</w:t>
                              </w:r>
                              <w:proofErr w:type="gramStart"/>
                              <w:r>
                                <w:rPr>
                                  <w:sz w:val="18"/>
                                  <w:szCs w:val="18"/>
                                </w:rPr>
                                <w:t>:</w:t>
                              </w:r>
                              <w:proofErr w:type="gramEnd"/>
                              <w:r>
                                <w:rPr>
                                  <w:sz w:val="18"/>
                                  <w:szCs w:val="18"/>
                                </w:rPr>
                                <w:br/>
                                <w:t xml:space="preserve">Compute Altruistic, </w:t>
                              </w:r>
                              <w:proofErr w:type="spellStart"/>
                              <w:r>
                                <w:rPr>
                                  <w:sz w:val="18"/>
                                  <w:szCs w:val="18"/>
                                </w:rPr>
                                <w:t>Self Interested</w:t>
                              </w:r>
                              <w:proofErr w:type="spellEnd"/>
                              <w:r>
                                <w:rPr>
                                  <w:sz w:val="18"/>
                                  <w:szCs w:val="18"/>
                                </w:rPr>
                                <w:t xml:space="preserve"> vectors; score policy based on vectors</w:t>
                              </w:r>
                            </w:p>
                          </w:txbxContent>
                        </wps:txbx>
                        <wps:bodyPr rot="0" vert="horz" wrap="square" lIns="91440" tIns="45720" rIns="91440" bIns="45720" anchor="t" anchorCtr="0" upright="1">
                          <a:noAutofit/>
                        </wps:bodyPr>
                      </wps:wsp>
                      <wps:wsp>
                        <wps:cNvPr id="81" name="AutoShape 30"/>
                        <wps:cNvSpPr>
                          <a:spLocks noChangeArrowheads="1"/>
                        </wps:cNvSpPr>
                        <wps:spPr bwMode="auto">
                          <a:xfrm>
                            <a:off x="4358005" y="5924550"/>
                            <a:ext cx="1390650" cy="80962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Select and Apply Policy</w:t>
                              </w:r>
                              <w:proofErr w:type="gramStart"/>
                              <w:r>
                                <w:rPr>
                                  <w:sz w:val="18"/>
                                  <w:szCs w:val="18"/>
                                </w:rPr>
                                <w:t>:</w:t>
                              </w:r>
                              <w:proofErr w:type="gramEnd"/>
                              <w:r>
                                <w:rPr>
                                  <w:sz w:val="18"/>
                                  <w:szCs w:val="18"/>
                                </w:rPr>
                                <w:br/>
                                <w:t xml:space="preserve">Probabilistically select Policy to apply based on scores </w:t>
                              </w:r>
                            </w:p>
                          </w:txbxContent>
                        </wps:txbx>
                        <wps:bodyPr rot="0" vert="horz" wrap="square" lIns="91440" tIns="45720" rIns="91440" bIns="45720" anchor="t" anchorCtr="0" upright="1">
                          <a:noAutofit/>
                        </wps:bodyPr>
                      </wps:wsp>
                      <wps:wsp>
                        <wps:cNvPr id="82" name="AutoShape 31"/>
                        <wps:cNvSpPr>
                          <a:spLocks noChangeArrowheads="1"/>
                        </wps:cNvSpPr>
                        <wps:spPr bwMode="auto">
                          <a:xfrm>
                            <a:off x="4434205" y="6972300"/>
                            <a:ext cx="1238250" cy="26670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Next Actor IDU</w:t>
                              </w:r>
                            </w:p>
                          </w:txbxContent>
                        </wps:txbx>
                        <wps:bodyPr rot="0" vert="horz" wrap="square" lIns="91440" tIns="45720" rIns="91440" bIns="45720" anchor="t" anchorCtr="0" upright="1">
                          <a:noAutofit/>
                        </wps:bodyPr>
                      </wps:wsp>
                      <wps:wsp>
                        <wps:cNvPr id="83" name="AutoShape 32"/>
                        <wps:cNvSpPr>
                          <a:spLocks noChangeArrowheads="1"/>
                        </wps:cNvSpPr>
                        <wps:spPr bwMode="auto">
                          <a:xfrm>
                            <a:off x="4433570" y="7477125"/>
                            <a:ext cx="1238250" cy="26670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Next Actor</w:t>
                              </w:r>
                            </w:p>
                          </w:txbxContent>
                        </wps:txbx>
                        <wps:bodyPr rot="0" vert="horz" wrap="square" lIns="91440" tIns="45720" rIns="91440" bIns="45720" anchor="t" anchorCtr="0" upright="1">
                          <a:noAutofit/>
                        </wps:bodyPr>
                      </wps:wsp>
                      <wps:wsp>
                        <wps:cNvPr id="84" name="AutoShape 33"/>
                        <wps:cNvSpPr>
                          <a:spLocks noChangeArrowheads="1"/>
                        </wps:cNvSpPr>
                        <wps:spPr bwMode="auto">
                          <a:xfrm>
                            <a:off x="2233295" y="7696200"/>
                            <a:ext cx="1238250" cy="30480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552F84" w:rsidRDefault="00003B0F" w:rsidP="00D53DB0">
                              <w:pPr>
                                <w:jc w:val="center"/>
                                <w:rPr>
                                  <w:sz w:val="18"/>
                                  <w:szCs w:val="18"/>
                                </w:rPr>
                              </w:pPr>
                              <w:r>
                                <w:rPr>
                                  <w:sz w:val="18"/>
                                  <w:szCs w:val="18"/>
                                </w:rPr>
                                <w:t>Next</w:t>
                              </w:r>
                              <w:r w:rsidRPr="00552F84">
                                <w:rPr>
                                  <w:sz w:val="18"/>
                                  <w:szCs w:val="18"/>
                                </w:rPr>
                                <w:t xml:space="preserve"> </w:t>
                              </w:r>
                              <w:r>
                                <w:rPr>
                                  <w:sz w:val="18"/>
                                  <w:szCs w:val="18"/>
                                </w:rPr>
                                <w:t>Y</w:t>
                              </w:r>
                              <w:r w:rsidRPr="00552F84">
                                <w:rPr>
                                  <w:sz w:val="18"/>
                                  <w:szCs w:val="18"/>
                                </w:rPr>
                                <w:t>ear</w:t>
                              </w:r>
                            </w:p>
                          </w:txbxContent>
                        </wps:txbx>
                        <wps:bodyPr rot="0" vert="horz" wrap="square" lIns="91440" tIns="45720" rIns="91440" bIns="45720" anchor="t" anchorCtr="0" upright="1">
                          <a:noAutofit/>
                        </wps:bodyPr>
                      </wps:wsp>
                      <wps:wsp>
                        <wps:cNvPr id="85" name="AutoShape 34"/>
                        <wps:cNvCnPr>
                          <a:cxnSpLocks noChangeShapeType="1"/>
                          <a:stCxn id="84" idx="1"/>
                          <a:endCxn id="65" idx="1"/>
                        </wps:cNvCnPr>
                        <wps:spPr bwMode="auto">
                          <a:xfrm rot="10800000" flipH="1">
                            <a:off x="2233295" y="2990850"/>
                            <a:ext cx="635" cy="4857750"/>
                          </a:xfrm>
                          <a:prstGeom prst="bentConnector3">
                            <a:avLst>
                              <a:gd name="adj1" fmla="val -36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 name="AutoShape 35"/>
                        <wps:cNvCnPr>
                          <a:cxnSpLocks noChangeShapeType="1"/>
                          <a:stCxn id="83" idx="1"/>
                          <a:endCxn id="77" idx="1"/>
                        </wps:cNvCnPr>
                        <wps:spPr bwMode="auto">
                          <a:xfrm rot="10800000" flipH="1">
                            <a:off x="4433570" y="2771775"/>
                            <a:ext cx="635" cy="4838700"/>
                          </a:xfrm>
                          <a:prstGeom prst="bentConnector3">
                            <a:avLst>
                              <a:gd name="adj1" fmla="val -36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 name="AutoShape 36"/>
                        <wps:cNvCnPr>
                          <a:cxnSpLocks noChangeShapeType="1"/>
                          <a:stCxn id="82" idx="1"/>
                          <a:endCxn id="78" idx="1"/>
                        </wps:cNvCnPr>
                        <wps:spPr bwMode="auto">
                          <a:xfrm rot="10800000" flipH="1">
                            <a:off x="4434205" y="3305175"/>
                            <a:ext cx="635" cy="3800475"/>
                          </a:xfrm>
                          <a:prstGeom prst="bentConnector3">
                            <a:avLst>
                              <a:gd name="adj1" fmla="val -36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 name="AutoShape 37"/>
                        <wps:cNvCnPr>
                          <a:cxnSpLocks noChangeShapeType="1"/>
                          <a:stCxn id="78" idx="2"/>
                          <a:endCxn id="79" idx="0"/>
                        </wps:cNvCnPr>
                        <wps:spPr bwMode="auto">
                          <a:xfrm>
                            <a:off x="5053330" y="3438525"/>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38"/>
                        <wps:cNvCnPr>
                          <a:cxnSpLocks noChangeShapeType="1"/>
                          <a:stCxn id="79" idx="2"/>
                          <a:endCxn id="80" idx="0"/>
                        </wps:cNvCnPr>
                        <wps:spPr bwMode="auto">
                          <a:xfrm>
                            <a:off x="5053330" y="451485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39"/>
                        <wps:cNvCnPr>
                          <a:cxnSpLocks noChangeShapeType="1"/>
                          <a:stCxn id="80" idx="2"/>
                          <a:endCxn id="81" idx="0"/>
                        </wps:cNvCnPr>
                        <wps:spPr bwMode="auto">
                          <a:xfrm>
                            <a:off x="5053330" y="5705475"/>
                            <a:ext cx="63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40"/>
                        <wps:cNvCnPr>
                          <a:cxnSpLocks noChangeShapeType="1"/>
                          <a:stCxn id="81" idx="2"/>
                          <a:endCxn id="82" idx="0"/>
                        </wps:cNvCnPr>
                        <wps:spPr bwMode="auto">
                          <a:xfrm>
                            <a:off x="5053330" y="6734175"/>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41"/>
                        <wps:cNvSpPr>
                          <a:spLocks noChangeArrowheads="1"/>
                        </wps:cNvSpPr>
                        <wps:spPr bwMode="auto">
                          <a:xfrm>
                            <a:off x="3790950" y="109220"/>
                            <a:ext cx="2019300" cy="1876425"/>
                          </a:xfrm>
                          <a:prstGeom prst="leftArrowCallout">
                            <a:avLst>
                              <a:gd name="adj1" fmla="val 11630"/>
                              <a:gd name="adj2" fmla="val 15097"/>
                              <a:gd name="adj3" fmla="val 19460"/>
                              <a:gd name="adj4" fmla="val 74144"/>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94" name="AutoShape 44"/>
                        <wps:cNvSpPr>
                          <a:spLocks noChangeArrowheads="1"/>
                        </wps:cNvSpPr>
                        <wps:spPr bwMode="auto">
                          <a:xfrm flipH="1">
                            <a:off x="4346575" y="1219200"/>
                            <a:ext cx="1371600" cy="285750"/>
                          </a:xfrm>
                          <a:prstGeom prst="homePlate">
                            <a:avLst>
                              <a:gd name="adj" fmla="val 53533"/>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E66FA5" w:rsidRDefault="00003B0F" w:rsidP="00D53DB0">
                              <w:pPr>
                                <w:jc w:val="center"/>
                                <w:rPr>
                                  <w:sz w:val="20"/>
                                </w:rPr>
                              </w:pPr>
                              <w:r>
                                <w:rPr>
                                  <w:sz w:val="20"/>
                                </w:rPr>
                                <w:t xml:space="preserve">IDU </w:t>
                              </w:r>
                              <w:proofErr w:type="spellStart"/>
                              <w:r>
                                <w:rPr>
                                  <w:sz w:val="20"/>
                                </w:rPr>
                                <w:t>ShapeFile</w:t>
                              </w:r>
                              <w:proofErr w:type="spellEnd"/>
                            </w:p>
                          </w:txbxContent>
                        </wps:txbx>
                        <wps:bodyPr rot="0" vert="horz" wrap="square" lIns="91440" tIns="45720" rIns="91440" bIns="45720" anchor="t" anchorCtr="0" upright="1">
                          <a:noAutofit/>
                        </wps:bodyPr>
                      </wps:wsp>
                      <wps:wsp>
                        <wps:cNvPr id="95" name="AutoShape 47"/>
                        <wps:cNvSpPr>
                          <a:spLocks noChangeArrowheads="1"/>
                        </wps:cNvSpPr>
                        <wps:spPr bwMode="auto">
                          <a:xfrm flipH="1">
                            <a:off x="4362450" y="171450"/>
                            <a:ext cx="1352550" cy="971550"/>
                          </a:xfrm>
                          <a:prstGeom prst="homePlate">
                            <a:avLst>
                              <a:gd name="adj" fmla="val 15526"/>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E66FA5" w:rsidRDefault="00003B0F" w:rsidP="00D53DB0">
                              <w:pPr>
                                <w:jc w:val="center"/>
                                <w:rPr>
                                  <w:sz w:val="20"/>
                                </w:rPr>
                              </w:pPr>
                              <w:r>
                                <w:rPr>
                                  <w:sz w:val="20"/>
                                </w:rPr>
                                <w:t xml:space="preserve">Project (ENVX) </w:t>
                              </w:r>
                              <w:proofErr w:type="gramStart"/>
                              <w:r>
                                <w:rPr>
                                  <w:sz w:val="20"/>
                                </w:rPr>
                                <w:t>File</w:t>
                              </w:r>
                              <w:proofErr w:type="gramEnd"/>
                              <w:r>
                                <w:rPr>
                                  <w:sz w:val="20"/>
                                </w:rPr>
                                <w:br/>
                                <w:t>(contains settings, actor, policy, LULC, model, process descriptions)</w:t>
                              </w:r>
                            </w:p>
                          </w:txbxContent>
                        </wps:txbx>
                        <wps:bodyPr rot="0" vert="horz" wrap="square" lIns="91440" tIns="45720" rIns="91440" bIns="45720" anchor="t" anchorCtr="0" upright="1">
                          <a:noAutofit/>
                        </wps:bodyPr>
                      </wps:wsp>
                      <wps:wsp>
                        <wps:cNvPr id="96" name="AutoShape 48"/>
                        <wps:cNvCnPr>
                          <a:cxnSpLocks noChangeShapeType="1"/>
                          <a:stCxn id="75" idx="3"/>
                          <a:endCxn id="106" idx="1"/>
                        </wps:cNvCnPr>
                        <wps:spPr bwMode="auto">
                          <a:xfrm flipV="1">
                            <a:off x="1590675" y="2077085"/>
                            <a:ext cx="318770" cy="635"/>
                          </a:xfrm>
                          <a:prstGeom prst="straightConnector1">
                            <a:avLst/>
                          </a:prstGeom>
                          <a:noFill/>
                          <a:ln w="28575" cap="rnd">
                            <a:solidFill>
                              <a:srgbClr val="365F91"/>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97" name="AutoShape 49"/>
                        <wps:cNvCnPr>
                          <a:cxnSpLocks noChangeShapeType="1"/>
                          <a:stCxn id="74" idx="3"/>
                          <a:endCxn id="66" idx="1"/>
                        </wps:cNvCnPr>
                        <wps:spPr bwMode="auto">
                          <a:xfrm>
                            <a:off x="1571625" y="3612515"/>
                            <a:ext cx="661670" cy="4445"/>
                          </a:xfrm>
                          <a:prstGeom prst="straightConnector1">
                            <a:avLst/>
                          </a:prstGeom>
                          <a:noFill/>
                          <a:ln w="28575" cap="rnd">
                            <a:solidFill>
                              <a:srgbClr val="365F91"/>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AutoShape 50"/>
                        <wps:cNvCnPr>
                          <a:cxnSpLocks noChangeShapeType="1"/>
                          <a:stCxn id="73" idx="3"/>
                          <a:endCxn id="69" idx="1"/>
                        </wps:cNvCnPr>
                        <wps:spPr bwMode="auto">
                          <a:xfrm>
                            <a:off x="1590675" y="5657850"/>
                            <a:ext cx="642620" cy="3175"/>
                          </a:xfrm>
                          <a:prstGeom prst="straightConnector1">
                            <a:avLst/>
                          </a:prstGeom>
                          <a:noFill/>
                          <a:ln w="28575" cap="rnd">
                            <a:solidFill>
                              <a:srgbClr val="365F91"/>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AutoShape 51"/>
                        <wps:cNvCnPr>
                          <a:cxnSpLocks noChangeShapeType="1"/>
                          <a:stCxn id="72" idx="3"/>
                          <a:endCxn id="70" idx="1"/>
                        </wps:cNvCnPr>
                        <wps:spPr bwMode="auto">
                          <a:xfrm flipV="1">
                            <a:off x="1590675" y="6553835"/>
                            <a:ext cx="642620" cy="3810"/>
                          </a:xfrm>
                          <a:prstGeom prst="straightConnector1">
                            <a:avLst/>
                          </a:prstGeom>
                          <a:noFill/>
                          <a:ln w="28575" cap="rnd">
                            <a:solidFill>
                              <a:srgbClr val="365F91"/>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00" name="Text Box 52"/>
                        <wps:cNvSpPr txBox="1">
                          <a:spLocks noChangeArrowheads="1"/>
                        </wps:cNvSpPr>
                        <wps:spPr bwMode="auto">
                          <a:xfrm>
                            <a:off x="104775" y="8138795"/>
                            <a:ext cx="24955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D53DB0">
                              <w:r>
                                <w:t>ENVISION – Flow Chart</w:t>
                              </w:r>
                            </w:p>
                          </w:txbxContent>
                        </wps:txbx>
                        <wps:bodyPr rot="0" vert="horz" wrap="square" lIns="91440" tIns="45720" rIns="91440" bIns="45720" anchor="t" anchorCtr="0" upright="1">
                          <a:noAutofit/>
                        </wps:bodyPr>
                      </wps:wsp>
                      <wps:wsp>
                        <wps:cNvPr id="101" name="AutoShape 53"/>
                        <wps:cNvSpPr>
                          <a:spLocks noChangeArrowheads="1"/>
                        </wps:cNvSpPr>
                        <wps:spPr bwMode="auto">
                          <a:xfrm>
                            <a:off x="323850" y="418465"/>
                            <a:ext cx="1266825" cy="80073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F732C1" w:rsidRDefault="00003B0F" w:rsidP="003432F7">
                              <w:pPr>
                                <w:spacing w:after="120"/>
                                <w:rPr>
                                  <w:sz w:val="20"/>
                                </w:rPr>
                              </w:pPr>
                              <w:proofErr w:type="spellStart"/>
                              <w:proofErr w:type="gramStart"/>
                              <w:r w:rsidRPr="00F732C1">
                                <w:rPr>
                                  <w:sz w:val="20"/>
                                </w:rPr>
                                <w:t>EMInit</w:t>
                              </w:r>
                              <w:proofErr w:type="spellEnd"/>
                              <w:r>
                                <w:rPr>
                                  <w:sz w:val="20"/>
                                </w:rPr>
                                <w:t>(</w:t>
                              </w:r>
                              <w:r w:rsidRPr="00F732C1">
                                <w:rPr>
                                  <w:sz w:val="20"/>
                                </w:rPr>
                                <w:t>)</w:t>
                              </w:r>
                              <w:proofErr w:type="gramEnd"/>
                            </w:p>
                            <w:p w:rsidR="00003B0F" w:rsidRDefault="00003B0F" w:rsidP="003432F7">
                              <w:pPr>
                                <w:spacing w:after="120"/>
                                <w:rPr>
                                  <w:sz w:val="20"/>
                                </w:rPr>
                              </w:pPr>
                              <w:proofErr w:type="spellStart"/>
                              <w:proofErr w:type="gramStart"/>
                              <w:r w:rsidRPr="00F732C1">
                                <w:rPr>
                                  <w:sz w:val="20"/>
                                </w:rPr>
                                <w:t>APInit</w:t>
                              </w:r>
                              <w:proofErr w:type="spellEnd"/>
                              <w:r>
                                <w:rPr>
                                  <w:sz w:val="20"/>
                                </w:rPr>
                                <w:t>(</w:t>
                              </w:r>
                              <w:r w:rsidRPr="00F732C1">
                                <w:rPr>
                                  <w:sz w:val="20"/>
                                </w:rPr>
                                <w:t>)</w:t>
                              </w:r>
                              <w:proofErr w:type="gramEnd"/>
                            </w:p>
                            <w:p w:rsidR="00003B0F" w:rsidRDefault="00003B0F" w:rsidP="003432F7">
                              <w:pPr>
                                <w:spacing w:after="120"/>
                                <w:rPr>
                                  <w:sz w:val="20"/>
                                </w:rPr>
                              </w:pPr>
                              <w:proofErr w:type="spellStart"/>
                              <w:proofErr w:type="gramStart"/>
                              <w:r>
                                <w:rPr>
                                  <w:sz w:val="20"/>
                                </w:rPr>
                                <w:t>VInit</w:t>
                              </w:r>
                              <w:proofErr w:type="spellEnd"/>
                              <w:r>
                                <w:rPr>
                                  <w:sz w:val="20"/>
                                </w:rPr>
                                <w:t>()</w:t>
                              </w:r>
                              <w:proofErr w:type="gramEnd"/>
                            </w:p>
                            <w:p w:rsidR="00003B0F" w:rsidRPr="00F732C1" w:rsidRDefault="00003B0F" w:rsidP="00D53DB0">
                              <w:pPr>
                                <w:rPr>
                                  <w:sz w:val="20"/>
                                </w:rPr>
                              </w:pPr>
                            </w:p>
                          </w:txbxContent>
                        </wps:txbx>
                        <wps:bodyPr rot="0" vert="horz" wrap="square" lIns="91440" tIns="45720" rIns="91440" bIns="45720" anchor="t" anchorCtr="0" upright="1">
                          <a:noAutofit/>
                        </wps:bodyPr>
                      </wps:wsp>
                      <wps:wsp>
                        <wps:cNvPr id="102" name="AutoShape 54"/>
                        <wps:cNvCnPr>
                          <a:cxnSpLocks noChangeShapeType="1"/>
                        </wps:cNvCnPr>
                        <wps:spPr bwMode="auto">
                          <a:xfrm flipV="1">
                            <a:off x="1590675" y="757555"/>
                            <a:ext cx="319405" cy="4445"/>
                          </a:xfrm>
                          <a:prstGeom prst="straightConnector1">
                            <a:avLst/>
                          </a:prstGeom>
                          <a:noFill/>
                          <a:ln w="28575" cap="rnd">
                            <a:solidFill>
                              <a:srgbClr val="365F91"/>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03" name="AutoShape 55"/>
                        <wps:cNvCnPr>
                          <a:cxnSpLocks noChangeShapeType="1"/>
                          <a:stCxn id="106" idx="2"/>
                          <a:endCxn id="65" idx="0"/>
                        </wps:cNvCnPr>
                        <wps:spPr bwMode="auto">
                          <a:xfrm>
                            <a:off x="2852420" y="2581275"/>
                            <a:ext cx="63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56"/>
                        <wps:cNvCnPr>
                          <a:cxnSpLocks noChangeShapeType="1"/>
                          <a:stCxn id="105" idx="2"/>
                          <a:endCxn id="106" idx="0"/>
                        </wps:cNvCnPr>
                        <wps:spPr bwMode="auto">
                          <a:xfrm>
                            <a:off x="2852420" y="1362075"/>
                            <a:ext cx="63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57"/>
                        <wps:cNvSpPr>
                          <a:spLocks noChangeArrowheads="1"/>
                        </wps:cNvSpPr>
                        <wps:spPr bwMode="auto">
                          <a:xfrm>
                            <a:off x="1905000" y="76200"/>
                            <a:ext cx="1894840" cy="1285875"/>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A14D63" w:rsidRDefault="00003B0F" w:rsidP="00D53DB0">
                              <w:pPr>
                                <w:tabs>
                                  <w:tab w:val="left" w:pos="270"/>
                                  <w:tab w:val="left" w:pos="450"/>
                                  <w:tab w:val="left" w:pos="720"/>
                                  <w:tab w:val="left" w:pos="900"/>
                                </w:tabs>
                                <w:spacing w:after="0" w:line="240" w:lineRule="auto"/>
                                <w:rPr>
                                  <w:szCs w:val="18"/>
                                </w:rPr>
                              </w:pPr>
                              <w:r w:rsidRPr="00A14D63">
                                <w:rPr>
                                  <w:szCs w:val="18"/>
                                </w:rPr>
                                <w:t>Startup</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sidRPr="00552F84">
                                <w:rPr>
                                  <w:sz w:val="18"/>
                                  <w:szCs w:val="18"/>
                                </w:rPr>
                                <w:t xml:space="preserve">Load </w:t>
                              </w:r>
                              <w:r>
                                <w:rPr>
                                  <w:sz w:val="18"/>
                                  <w:szCs w:val="18"/>
                                </w:rPr>
                                <w:t>Project (.</w:t>
                              </w:r>
                              <w:proofErr w:type="spellStart"/>
                              <w:r>
                                <w:rPr>
                                  <w:sz w:val="18"/>
                                  <w:szCs w:val="18"/>
                                </w:rPr>
                                <w:t>envx</w:t>
                              </w:r>
                              <w:proofErr w:type="spellEnd"/>
                              <w:r>
                                <w:rPr>
                                  <w:sz w:val="18"/>
                                  <w:szCs w:val="18"/>
                                </w:rPr>
                                <w:t>) File</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sidRPr="00552F84">
                                <w:rPr>
                                  <w:sz w:val="18"/>
                                  <w:szCs w:val="18"/>
                                </w:rPr>
                                <w:t>Load Coverages</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sidRPr="00552F84">
                                <w:rPr>
                                  <w:sz w:val="18"/>
                                  <w:szCs w:val="18"/>
                                </w:rPr>
                                <w:t>Load Policies</w:t>
                              </w:r>
                            </w:p>
                            <w:p w:rsidR="00003B0F" w:rsidRDefault="00003B0F" w:rsidP="00160C58">
                              <w:pPr>
                                <w:numPr>
                                  <w:ilvl w:val="0"/>
                                  <w:numId w:val="5"/>
                                </w:numPr>
                                <w:tabs>
                                  <w:tab w:val="left" w:pos="270"/>
                                  <w:tab w:val="left" w:pos="450"/>
                                  <w:tab w:val="left" w:pos="720"/>
                                  <w:tab w:val="left" w:pos="900"/>
                                </w:tabs>
                                <w:spacing w:after="0" w:line="240" w:lineRule="auto"/>
                                <w:rPr>
                                  <w:sz w:val="18"/>
                                  <w:szCs w:val="18"/>
                                </w:rPr>
                              </w:pPr>
                              <w:r w:rsidRPr="00552F84">
                                <w:rPr>
                                  <w:sz w:val="18"/>
                                  <w:szCs w:val="18"/>
                                </w:rPr>
                                <w:t>Initialize Actor(s)</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Pr>
                                  <w:sz w:val="18"/>
                                  <w:szCs w:val="18"/>
                                </w:rPr>
                                <w:t xml:space="preserve">Initialize </w:t>
                              </w:r>
                              <w:proofErr w:type="spellStart"/>
                              <w:r>
                                <w:rPr>
                                  <w:sz w:val="18"/>
                                  <w:szCs w:val="18"/>
                                </w:rPr>
                                <w:t>EvalModels</w:t>
                              </w:r>
                              <w:proofErr w:type="spellEnd"/>
                              <w:r>
                                <w:rPr>
                                  <w:sz w:val="18"/>
                                  <w:szCs w:val="18"/>
                                </w:rPr>
                                <w:t xml:space="preserve">, </w:t>
                              </w:r>
                              <w:proofErr w:type="spellStart"/>
                              <w:r>
                                <w:rPr>
                                  <w:sz w:val="18"/>
                                  <w:szCs w:val="18"/>
                                </w:rPr>
                                <w:t>AutoProcesses</w:t>
                              </w:r>
                              <w:proofErr w:type="spellEnd"/>
                              <w:r>
                                <w:rPr>
                                  <w:sz w:val="18"/>
                                  <w:szCs w:val="18"/>
                                </w:rPr>
                                <w:t>, and Visualizers</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sidRPr="00552F84">
                                <w:rPr>
                                  <w:sz w:val="18"/>
                                  <w:szCs w:val="18"/>
                                </w:rPr>
                                <w:t>Initialize Data Collection System</w:t>
                              </w:r>
                            </w:p>
                            <w:p w:rsidR="00003B0F" w:rsidRPr="00552F84" w:rsidRDefault="00003B0F" w:rsidP="00D53DB0">
                              <w:pPr>
                                <w:spacing w:after="0" w:line="240" w:lineRule="auto"/>
                                <w:ind w:left="1440"/>
                                <w:rPr>
                                  <w:sz w:val="18"/>
                                  <w:szCs w:val="18"/>
                                </w:rPr>
                              </w:pPr>
                              <w:r w:rsidRPr="00552F84">
                                <w:rPr>
                                  <w:sz w:val="18"/>
                                  <w:szCs w:val="18"/>
                                </w:rPr>
                                <w:br/>
                              </w:r>
                              <w:r w:rsidRPr="00552F84">
                                <w:rPr>
                                  <w:sz w:val="18"/>
                                  <w:szCs w:val="18"/>
                                </w:rPr>
                                <w:br/>
                              </w:r>
                              <w:r w:rsidRPr="00552F84">
                                <w:rPr>
                                  <w:sz w:val="18"/>
                                  <w:szCs w:val="18"/>
                                </w:rPr>
                                <w:br/>
                              </w:r>
                              <w:r w:rsidRPr="00552F84">
                                <w:rPr>
                                  <w:sz w:val="18"/>
                                  <w:szCs w:val="18"/>
                                </w:rPr>
                                <w:tab/>
                              </w:r>
                            </w:p>
                          </w:txbxContent>
                        </wps:txbx>
                        <wps:bodyPr rot="0" vert="horz" wrap="square" lIns="91440" tIns="45720" rIns="91440" bIns="45720" anchor="t" anchorCtr="0" upright="1">
                          <a:noAutofit/>
                        </wps:bodyPr>
                      </wps:wsp>
                      <wps:wsp>
                        <wps:cNvPr id="106" name="AutoShape 58"/>
                        <wps:cNvSpPr>
                          <a:spLocks noChangeArrowheads="1"/>
                        </wps:cNvSpPr>
                        <wps:spPr bwMode="auto">
                          <a:xfrm>
                            <a:off x="1909445" y="1572260"/>
                            <a:ext cx="1885950" cy="1009015"/>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A14D63" w:rsidRDefault="00003B0F" w:rsidP="00D53DB0">
                              <w:pPr>
                                <w:tabs>
                                  <w:tab w:val="left" w:pos="270"/>
                                  <w:tab w:val="left" w:pos="450"/>
                                  <w:tab w:val="left" w:pos="720"/>
                                  <w:tab w:val="left" w:pos="900"/>
                                </w:tabs>
                                <w:spacing w:after="0" w:line="240" w:lineRule="auto"/>
                                <w:rPr>
                                  <w:szCs w:val="18"/>
                                </w:rPr>
                              </w:pPr>
                              <w:r w:rsidRPr="00A14D63">
                                <w:rPr>
                                  <w:szCs w:val="18"/>
                                </w:rPr>
                                <w:t>Start a Run</w:t>
                              </w:r>
                            </w:p>
                            <w:p w:rsidR="00003B0F" w:rsidRDefault="00003B0F" w:rsidP="00160C58">
                              <w:pPr>
                                <w:numPr>
                                  <w:ilvl w:val="0"/>
                                  <w:numId w:val="5"/>
                                </w:numPr>
                                <w:tabs>
                                  <w:tab w:val="left" w:pos="270"/>
                                  <w:tab w:val="left" w:pos="450"/>
                                  <w:tab w:val="left" w:pos="720"/>
                                  <w:tab w:val="left" w:pos="900"/>
                                </w:tabs>
                                <w:spacing w:after="0" w:line="240" w:lineRule="auto"/>
                                <w:rPr>
                                  <w:sz w:val="18"/>
                                  <w:szCs w:val="18"/>
                                </w:rPr>
                              </w:pPr>
                              <w:r>
                                <w:rPr>
                                  <w:sz w:val="18"/>
                                  <w:szCs w:val="18"/>
                                </w:rPr>
                                <w:t>Set Scenario Variables</w:t>
                              </w:r>
                            </w:p>
                            <w:p w:rsidR="00003B0F" w:rsidRDefault="00003B0F" w:rsidP="00160C58">
                              <w:pPr>
                                <w:numPr>
                                  <w:ilvl w:val="0"/>
                                  <w:numId w:val="5"/>
                                </w:numPr>
                                <w:tabs>
                                  <w:tab w:val="left" w:pos="270"/>
                                  <w:tab w:val="left" w:pos="450"/>
                                  <w:tab w:val="left" w:pos="720"/>
                                  <w:tab w:val="left" w:pos="900"/>
                                </w:tabs>
                                <w:spacing w:after="0" w:line="240" w:lineRule="auto"/>
                                <w:rPr>
                                  <w:sz w:val="18"/>
                                  <w:szCs w:val="18"/>
                                </w:rPr>
                              </w:pPr>
                              <w:r>
                                <w:rPr>
                                  <w:sz w:val="18"/>
                                  <w:szCs w:val="18"/>
                                </w:rPr>
                                <w:t xml:space="preserve">Initialize </w:t>
                              </w:r>
                              <w:proofErr w:type="spellStart"/>
                              <w:r>
                                <w:rPr>
                                  <w:sz w:val="18"/>
                                  <w:szCs w:val="18"/>
                                </w:rPr>
                                <w:t>EvalModels</w:t>
                              </w:r>
                              <w:proofErr w:type="spellEnd"/>
                              <w:r>
                                <w:rPr>
                                  <w:sz w:val="18"/>
                                  <w:szCs w:val="18"/>
                                </w:rPr>
                                <w:t xml:space="preserve">, </w:t>
                              </w:r>
                              <w:proofErr w:type="spellStart"/>
                              <w:r>
                                <w:rPr>
                                  <w:sz w:val="18"/>
                                  <w:szCs w:val="18"/>
                                </w:rPr>
                                <w:t>AutoProcesses</w:t>
                              </w:r>
                              <w:proofErr w:type="spellEnd"/>
                              <w:r>
                                <w:rPr>
                                  <w:sz w:val="18"/>
                                  <w:szCs w:val="18"/>
                                </w:rPr>
                                <w:t>, and Visualizers</w:t>
                              </w:r>
                            </w:p>
                            <w:p w:rsidR="00003B0F" w:rsidRDefault="00003B0F" w:rsidP="00160C58">
                              <w:pPr>
                                <w:numPr>
                                  <w:ilvl w:val="0"/>
                                  <w:numId w:val="5"/>
                                </w:numPr>
                                <w:tabs>
                                  <w:tab w:val="left" w:pos="270"/>
                                  <w:tab w:val="left" w:pos="450"/>
                                  <w:tab w:val="left" w:pos="720"/>
                                  <w:tab w:val="left" w:pos="900"/>
                                </w:tabs>
                                <w:spacing w:after="0" w:line="240" w:lineRule="auto"/>
                                <w:rPr>
                                  <w:sz w:val="18"/>
                                  <w:szCs w:val="18"/>
                                </w:rPr>
                              </w:pPr>
                              <w:r>
                                <w:rPr>
                                  <w:sz w:val="18"/>
                                  <w:szCs w:val="18"/>
                                </w:rPr>
                                <w:t>Collect Start of Run Data</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Pr>
                                  <w:sz w:val="18"/>
                                  <w:szCs w:val="18"/>
                                </w:rPr>
                                <w:t>Start annual loop</w:t>
                              </w:r>
                            </w:p>
                            <w:p w:rsidR="00003B0F" w:rsidRPr="00552F84" w:rsidRDefault="00003B0F" w:rsidP="00D53DB0">
                              <w:pPr>
                                <w:spacing w:after="0" w:line="240" w:lineRule="auto"/>
                                <w:ind w:left="1440"/>
                                <w:rPr>
                                  <w:sz w:val="18"/>
                                  <w:szCs w:val="18"/>
                                </w:rPr>
                              </w:pPr>
                              <w:r w:rsidRPr="00552F84">
                                <w:rPr>
                                  <w:sz w:val="18"/>
                                  <w:szCs w:val="18"/>
                                </w:rPr>
                                <w:br/>
                              </w:r>
                              <w:r w:rsidRPr="00552F84">
                                <w:rPr>
                                  <w:sz w:val="18"/>
                                  <w:szCs w:val="18"/>
                                </w:rPr>
                                <w:br/>
                              </w:r>
                              <w:r w:rsidRPr="00552F84">
                                <w:rPr>
                                  <w:sz w:val="18"/>
                                  <w:szCs w:val="18"/>
                                </w:rPr>
                                <w:br/>
                              </w:r>
                              <w:r w:rsidRPr="00552F84">
                                <w:rPr>
                                  <w:sz w:val="18"/>
                                  <w:szCs w:val="18"/>
                                </w:rPr>
                                <w:tab/>
                              </w:r>
                            </w:p>
                          </w:txbxContent>
                        </wps:txbx>
                        <wps:bodyPr rot="0" vert="horz" wrap="square" lIns="91440" tIns="45720" rIns="91440" bIns="45720" anchor="t" anchorCtr="0" upright="1">
                          <a:noAutofit/>
                        </wps:bodyPr>
                      </wps:wsp>
                      <wps:wsp>
                        <wps:cNvPr id="107" name="AutoShape 59"/>
                        <wps:cNvCnPr>
                          <a:cxnSpLocks noChangeShapeType="1"/>
                          <a:stCxn id="82" idx="2"/>
                          <a:endCxn id="83" idx="0"/>
                        </wps:cNvCnPr>
                        <wps:spPr bwMode="auto">
                          <a:xfrm flipH="1">
                            <a:off x="5052695" y="7239000"/>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60"/>
                        <wps:cNvCnPr>
                          <a:cxnSpLocks noChangeShapeType="1"/>
                          <a:stCxn id="77" idx="2"/>
                          <a:endCxn id="78" idx="0"/>
                        </wps:cNvCnPr>
                        <wps:spPr bwMode="auto">
                          <a:xfrm>
                            <a:off x="5052695" y="2895600"/>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209"/>
                        <wps:cNvSpPr>
                          <a:spLocks noChangeArrowheads="1"/>
                        </wps:cNvSpPr>
                        <wps:spPr bwMode="auto">
                          <a:xfrm flipH="1">
                            <a:off x="4346575" y="1581150"/>
                            <a:ext cx="1371600" cy="285750"/>
                          </a:xfrm>
                          <a:prstGeom prst="homePlate">
                            <a:avLst>
                              <a:gd name="adj" fmla="val 53533"/>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E66FA5" w:rsidRDefault="00003B0F" w:rsidP="00D53DB0">
                              <w:pPr>
                                <w:jc w:val="center"/>
                                <w:rPr>
                                  <w:sz w:val="20"/>
                                </w:rPr>
                              </w:pPr>
                              <w:r>
                                <w:rPr>
                                  <w:sz w:val="20"/>
                                </w:rPr>
                                <w:t>Additional Coverages</w:t>
                              </w:r>
                            </w:p>
                          </w:txbxContent>
                        </wps:txbx>
                        <wps:bodyPr rot="0" vert="horz" wrap="square" lIns="91440" tIns="45720" rIns="91440" bIns="45720" anchor="t" anchorCtr="0" upright="1">
                          <a:noAutofit/>
                        </wps:bodyPr>
                      </wps:wsp>
                    </wpc:wpc>
                  </a:graphicData>
                </a:graphic>
              </wp:inline>
            </w:drawing>
          </mc:Choice>
          <mc:Fallback>
            <w:pict>
              <v:group id="Canvas 2" o:spid="_x0000_s1044" editas="canvas" style="width:480pt;height:670.8pt;mso-position-horizontal-relative:char;mso-position-vertical-relative:line" coordsize="60960,8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">
                <v:shape id="_x0000_s1045" type="#_x0000_t75" style="position:absolute;width:60960;height:85191;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46" type="#_x0000_t109" style="position:absolute;left:222;width:60293;height:8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4Y8UA&#10;AADbAAAADwAAAGRycy9kb3ducmV2LnhtbESPQWvCQBSE7wX/w/IEL1I3alNC6ioiRPTgwbSX3l6z&#10;r0kw+zZk1xj/fbcgeBxm5htmtRlMI3rqXG1ZwXwWgSAurK65VPD1mb0mIJxH1thYJgV3crBZj15W&#10;mGp74zP1uS9FgLBLUUHlfZtK6YqKDLqZbYmD92s7gz7IrpS6w1uAm0YuouhdGqw5LFTY0q6i4pJf&#10;jYJFMs33fMoObz9HnWE8/+6ny6NSk/Gw/QDhafDP8KN90AriGP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jhjxQAAANsAAAAPAAAAAAAAAAAAAAAAAJgCAABkcnMv&#10;ZG93bnJldi54bWxQSwUGAAAAAAQABAD1AAAAigMAAAAA&#10;"/>
                <v:shapetype id="_x0000_t32" coordsize="21600,21600" o:spt="32" o:oned="t" path="m,l21600,21600e" filled="f">
                  <v:path arrowok="t" fillok="f" o:connecttype="none"/>
                  <o:lock v:ext="edit" shapetype="t"/>
                </v:shapetype>
                <v:shape id="AutoShape 5" o:spid="_x0000_s1047" type="#_x0000_t32" style="position:absolute;left:28524;top:31432;width:6;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6" o:spid="_x0000_s1048" type="#_x0000_t32" style="position:absolute;left:28524;top:39287;width:6;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7" o:spid="_x0000_s1049" type="#_x0000_t32" style="position:absolute;left:28524;top:46101;width:6;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8" o:spid="_x0000_s1050" type="#_x0000_t32" style="position:absolute;left:28524;top:51822;width:6;height:2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9" o:spid="_x0000_s1051" type="#_x0000_t32" style="position:absolute;left:28524;top:59347;width:6;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10" o:spid="_x0000_s1052" type="#_x0000_t32" style="position:absolute;left:28524;top:69348;width:6;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11" o:spid="_x0000_s1053" type="#_x0000_t32" style="position:absolute;left:28524;top:74485;width:6;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12" o:spid="_x0000_s1054" style="position:absolute;left:11144;top:47891;width:51720;height:500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ErsYA&#10;AADbAAAADwAAAGRycy9kb3ducmV2LnhtbESP0WrCQBRE3wv+w3KFvhSzsQWRNKuIWNI+laofcM3e&#10;JtHs3TW7mtiv7xYKPg4zc4bJl4NpxZU631hWME1SEMSl1Q1XCva7t8kchA/IGlvLpOBGHpaL0UOO&#10;mbY9f9F1GyoRIewzVFCH4DIpfVmTQZ9YRxy9b9sZDFF2ldQd9hFuWvmcpjNpsOG4UKOjdU3laXsx&#10;Ctzho3i67NbFanoePuXP5njbuKNSj+Nh9Qoi0BDu4f/2u1Ywe4G/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tErsYAAADbAAAADwAAAAAAAAAAAAAAAACYAgAAZHJz&#10;L2Rvd25yZXYueG1sUEsFBgAAAAAEAAQA9QAAAIsDAAAAAA==&#10;" path="m,l10627,21600r346,l21600,,,xe" strokecolor="#92cddc" strokeweight="1pt">
                  <v:fill color2="#b6dde8" focus="100%" type="gradient"/>
                  <v:stroke joinstyle="miter"/>
                  <v:shadow on="t" color="#205867" opacity=".5" offset="1pt"/>
                  <v:path o:connecttype="custom" o:connectlocs="3899649,250190;2586038,500380;1272426,250190;2586038,0" o:connectangles="0,0,0,0" textboxrect="7114,7114,14486,14486"/>
                </v:shape>
                <v:shape id="AutoShape 13" o:spid="_x0000_s1055" type="#_x0000_t109" style="position:absolute;left:1428;top:1333;width:16193;height:78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WCcQA&#10;AADbAAAADwAAAGRycy9kb3ducmV2LnhtbESPQWsCMRSE70L/Q3iFXopmLUXKapRSVCpSsKven5vn&#10;7uLmJSRRt/31plDwOMzMN8xk1plWXMiHxrKC4SADQVxa3XClYLdd9N9AhIissbVMCn4owGz60Jtg&#10;ru2Vv+lSxEokCIccFdQxulzKUNZkMAysI07e0XqDMUlfSe3xmuCmlS9ZNpIGG04LNTr6qKk8FWej&#10;4Plc/OovF1Zyvuo284Nb75cLr9TTY/c+BhGpi/fwf/tTKxi9wt+X9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lgnEAAAA2wAAAA8AAAAAAAAAAAAAAAAAmAIAAGRycy9k&#10;b3ducmV2LnhtbFBLBQYAAAAABAAEAPUAAACJAwAAAAA=&#10;" fillcolor="#92cddc" strokecolor="#92cddc" strokeweight="1pt">
                  <v:fill color2="#daeef3" angle="135" focus="50%" type="gradient"/>
                  <v:shadow on="t" color="#205867" opacity=".5" offset="1pt"/>
                  <v:textbox>
                    <w:txbxContent>
                      <w:p w:rsidR="00003B0F" w:rsidRDefault="00003B0F" w:rsidP="00D53DB0">
                        <w:r>
                          <w:t>Plug-ins</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56" type="#_x0000_t176" style="position:absolute;left:22332;top:28384;width:1238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0k8EA&#10;AADbAAAADwAAAGRycy9kb3ducmV2LnhtbESPQYvCMBSE78L+h/AWvGm6oiLVKLuLiletosdH82yL&#10;zUtoou3++40geBxm5htmsepMLR7U+Mqygq9hAoI4t7riQsEx2wxmIHxA1lhbJgV/5GG1/OgtMNW2&#10;5T09DqEQEcI+RQVlCC6V0uclGfRD64ijd7WNwRBlU0jdYBvhppajJJlKgxXHhRId/ZaU3w53owCP&#10;+4nLurHLivNPe7/4k9yuT0r1P7vvOYhAXXiHX+2dVjCd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8NJPBAAAA2wAAAA8AAAAAAAAAAAAAAAAAmAIAAGRycy9kb3du&#10;cmV2LnhtbFBLBQYAAAAABAAEAPUAAACGAw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sidRPr="00552F84">
                          <w:rPr>
                            <w:sz w:val="18"/>
                            <w:szCs w:val="18"/>
                          </w:rPr>
                          <w:t>For each year</w:t>
                        </w:r>
                      </w:p>
                    </w:txbxContent>
                  </v:textbox>
                </v:shape>
                <v:shape id="AutoShape 15" o:spid="_x0000_s1057" type="#_x0000_t176" style="position:absolute;left:22332;top:33051;width:12383;height:6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q5MMA&#10;AADbAAAADwAAAGRycy9kb3ducmV2LnhtbESPQWvCQBSE7wX/w/IEb3VjsUFS11CLSq8aRY+P7GsS&#10;mn27ZDcm/vtuodDjMDPfMOt8NK24U+cbywoW8wQEcWl1w5WCc7F/XoHwAVlja5kUPMhDvpk8rTHT&#10;duAj3U+hEhHCPkMFdQguk9KXNRn0c+uIo/dlO4Mhyq6SusMhwk0rX5IklQYbjgs1Ovqoqfw+9UYB&#10;no+vrhiXrqiu26G/+Ys87C5Kzabj+xuIQGP4D/+1P7WCNIXfL/E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6q5MMAAADbAAAADwAAAAAAAAAAAAAAAACYAgAAZHJzL2Rv&#10;d25yZXYueG1sUEsFBgAAAAAEAAQA9QAAAIgDA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Run Each Pre-</w:t>
                        </w:r>
                        <w:r w:rsidRPr="00552F84">
                          <w:rPr>
                            <w:sz w:val="18"/>
                            <w:szCs w:val="18"/>
                          </w:rPr>
                          <w:t>year</w:t>
                        </w:r>
                        <w:r>
                          <w:rPr>
                            <w:sz w:val="18"/>
                            <w:szCs w:val="18"/>
                          </w:rPr>
                          <w:t xml:space="preserve"> </w:t>
                        </w:r>
                        <w:proofErr w:type="spellStart"/>
                        <w:r>
                          <w:rPr>
                            <w:sz w:val="18"/>
                            <w:szCs w:val="18"/>
                          </w:rPr>
                          <w:t>AutoProcess</w:t>
                        </w:r>
                        <w:proofErr w:type="spellEnd"/>
                        <w:r>
                          <w:rPr>
                            <w:sz w:val="18"/>
                            <w:szCs w:val="18"/>
                          </w:rPr>
                          <w:t>, Visualizer</w:t>
                        </w:r>
                      </w:p>
                    </w:txbxContent>
                  </v:textbox>
                </v:shape>
                <v:shape id="AutoShape 16" o:spid="_x0000_s1058" type="#_x0000_t176" style="position:absolute;left:22332;top:41332;width:12383;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Pf8IA&#10;AADbAAAADwAAAGRycy9kb3ducmV2LnhtbESPQWvCQBSE7wX/w/IEb3VjsVaiq1ixxatG0eMj+0yC&#10;2bdLdjXpv3cFocdhZr5h5svO1OJOja8sKxgNExDEudUVFwoO2c/7FIQPyBpry6TgjzwsF723Oaba&#10;tryj+z4UIkLYp6igDMGlUvq8JIN+aB1x9C62MRiibAqpG2wj3NTyI0km0mDFcaFER+uS8uv+ZhTg&#10;Yffpsm7ssuL03d7O/ih/N0elBv1uNQMRqAv/4Vd7qxVMvu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g9/wgAAANsAAAAPAAAAAAAAAAAAAAAAAJgCAABkcnMvZG93&#10;bnJldi54bWxQSwUGAAAAAAQABAD1AAAAhwM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Apply any Scheduled Policies</w:t>
                        </w:r>
                      </w:p>
                    </w:txbxContent>
                  </v:textbox>
                </v:shape>
                <v:shape id="AutoShape 17" o:spid="_x0000_s1059" type="#_x0000_t176" style="position:absolute;left:22332;top:48869;width:1238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bDcAA&#10;AADbAAAADwAAAGRycy9kb3ducmV2LnhtbERPyWrDMBC9B/oPYgq9JXJKa4IbJSShLb16CelxsKa2&#10;qTUSlmI7fx8dCj0+3r7dz6YXIw2+s6xgvUpAENdWd9woqMqP5QaED8gae8uk4EYe9ruHxRYzbSfO&#10;aSxCI2II+wwVtCG4TEpft2TQr6wjjtyPHQyGCIdG6gGnGG56+ZwkqTTYcWxo0dGppfq3uBoFWOWv&#10;rpxfXNlcjtP125/l5/tZqafH+fAGItAc/sV/7i+tII1j45f4A+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2bDcAAAADbAAAADwAAAAAAAAAAAAAAAACYAgAAZHJzL2Rvd25y&#10;ZXYueG1sUEsFBgAAAAAEAAQA9QAAAIUDA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Run Actor Loop</w:t>
                        </w:r>
                      </w:p>
                    </w:txbxContent>
                  </v:textbox>
                </v:shape>
                <v:shape id="AutoShape 18" o:spid="_x0000_s1060" type="#_x0000_t176" style="position:absolute;left:22332;top:53873;width:12383;height:5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lsIA&#10;AADbAAAADwAAAGRycy9kb3ducmV2LnhtbESPQWvCQBSE7wX/w/IEb3VjsVKjq1ixxatG0eMj+0yC&#10;2bdLdjXpv3cFocdhZr5h5svO1OJOja8sKxgNExDEudUVFwoO2c/7FwgfkDXWlknBH3lYLnpvc0y1&#10;bXlH930oRISwT1FBGYJLpfR5SQb90Dri6F1sYzBE2RRSN9hGuKnlR5JMpMGK40KJjtYl5df9zSjA&#10;w+7TZd3YZcXpu72d/VH+bo5KDfrdagYiUBf+w6/2ViuYTO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T6WwgAAANsAAAAPAAAAAAAAAAAAAAAAAJgCAABkcnMvZG93&#10;bnJldi54bWxQSwUGAAAAAAQABAD1AAAAhwM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Run Each Post-</w:t>
                        </w:r>
                        <w:r w:rsidRPr="00552F84">
                          <w:rPr>
                            <w:sz w:val="18"/>
                            <w:szCs w:val="18"/>
                          </w:rPr>
                          <w:t>year</w:t>
                        </w:r>
                        <w:r>
                          <w:rPr>
                            <w:sz w:val="18"/>
                            <w:szCs w:val="18"/>
                          </w:rPr>
                          <w:t xml:space="preserve"> </w:t>
                        </w:r>
                        <w:proofErr w:type="spellStart"/>
                        <w:r>
                          <w:rPr>
                            <w:sz w:val="18"/>
                            <w:szCs w:val="18"/>
                          </w:rPr>
                          <w:t>AutoProcess</w:t>
                        </w:r>
                        <w:proofErr w:type="spellEnd"/>
                        <w:r>
                          <w:rPr>
                            <w:sz w:val="18"/>
                            <w:szCs w:val="18"/>
                          </w:rPr>
                          <w:t>, Visualizer</w:t>
                        </w:r>
                      </w:p>
                    </w:txbxContent>
                  </v:textbox>
                </v:shape>
                <v:shape id="AutoShape 19" o:spid="_x0000_s1061" type="#_x0000_t176" style="position:absolute;left:22332;top:61728;width:12383;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B1r8A&#10;AADbAAAADwAAAGRycy9kb3ducmV2LnhtbERPTYvCMBC9C/6HMMLeNHXR3aUaRRdXvGoVPQ7N2Bab&#10;SWiirf/eHIQ9Pt73fNmZWjyo8ZVlBeNRAoI4t7riQsEx+xv+gPABWWNtmRQ8ycNy0e/NMdW25T09&#10;DqEQMYR9igrKEFwqpc9LMuhH1hFH7mobgyHCppC6wTaGm1p+JsmXNFhxbCjR0W9J+e1wNwrwuJ+6&#10;rJu4rDiv2/vFn+R2c1LqY9CtZiACdeFf/HbvtILvuD5+iT9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EgHWvwAAANsAAAAPAAAAAAAAAAAAAAAAAJgCAABkcnMvZG93bnJl&#10;di54bWxQSwUGAAAAAAQABAD1AAAAhAM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Compute Landscape Scarcity Metrics Using the Evaluative Models</w:t>
                        </w:r>
                      </w:p>
                    </w:txbxContent>
                  </v:textbox>
                </v:shape>
                <v:shape id="AutoShape 20" o:spid="_x0000_s1062" type="#_x0000_t176" style="position:absolute;left:22332;top:71532;width:1238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kTcIA&#10;AADbAAAADwAAAGRycy9kb3ducmV2LnhtbESPQWvCQBSE7wX/w/IEb3WjWFuiq6io9KqJ1OMj+5qE&#10;Zt8u2dXEf98tCD0OM/MNs1z3phF3an1tWcFknIAgLqyuuVSQZ4fXDxA+IGtsLJOCB3lYrwYvS0y1&#10;7fhE93MoRYSwT1FBFYJLpfRFRQb92Dri6H3b1mCIsi2lbrGLcNPIaZLMpcGa40KFjnYVFT/nm1GA&#10;+enNZf3MZeXXtrtd/UUe9xelRsN+swARqA//4Wf7Uyt4n8D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qRNwgAAANsAAAAPAAAAAAAAAAAAAAAAAJgCAABkcnMvZG93&#10;bnJldi54bWxQSwUGAAAAAAQABAD1AAAAhwM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Collect Data</w:t>
                        </w:r>
                      </w:p>
                    </w:txbxContent>
                  </v:textbox>
                </v:shape>
                <v:shape id="AutoShape 21" o:spid="_x0000_s1063" type="#_x0000_t176" style="position:absolute;left:3238;top:60858;width:12668;height:9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6OsIA&#10;AADbAAAADwAAAGRycy9kb3ducmV2LnhtbESPQWvCQBSE74L/YXmCN90oakt0FVtUetUo9fjIviah&#10;2bdLdjXx37sFocdhZr5hVpvO1OJOja8sK5iMExDEudUVFwrO2X70DsIHZI21ZVLwIA+bdb+3wlTb&#10;lo90P4VCRAj7FBWUIbhUSp+XZNCPrSOO3o9tDIYom0LqBtsIN7WcJslCGqw4LpTo6LOk/Pd0Mwrw&#10;fJy7rJu5rPj+aG9Xf5GH3UWp4aDbLkEE6sJ/+NX+0grepvD3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Do6wgAAANsAAAAPAAAAAAAAAAAAAAAAAJgCAABkcnMvZG93&#10;bnJldi54bWxQSwUGAAAAAAQABAD1AAAAhwMAAAAA&#10;" strokecolor="#95b3d7" strokeweight="1pt">
                  <v:fill color2="#b8cce4" focus="100%" type="gradient"/>
                  <v:shadow on="t" color="#243f60" opacity=".5" offset="1pt"/>
                  <v:textbox>
                    <w:txbxContent>
                      <w:p w:rsidR="00003B0F" w:rsidRDefault="00003B0F" w:rsidP="00D53DB0">
                        <w:pPr>
                          <w:spacing w:after="0" w:line="240" w:lineRule="auto"/>
                          <w:rPr>
                            <w:sz w:val="20"/>
                          </w:rPr>
                        </w:pPr>
                        <w:proofErr w:type="spellStart"/>
                        <w:proofErr w:type="gramStart"/>
                        <w:r w:rsidRPr="00F732C1">
                          <w:rPr>
                            <w:sz w:val="20"/>
                          </w:rPr>
                          <w:t>EMRun</w:t>
                        </w:r>
                        <w:proofErr w:type="spellEnd"/>
                        <w:r w:rsidRPr="00F732C1">
                          <w:rPr>
                            <w:sz w:val="20"/>
                          </w:rPr>
                          <w:t>()</w:t>
                        </w:r>
                        <w:proofErr w:type="gramEnd"/>
                      </w:p>
                      <w:p w:rsidR="00003B0F" w:rsidRPr="00F732C1" w:rsidRDefault="00003B0F" w:rsidP="00D53DB0">
                        <w:pPr>
                          <w:spacing w:after="0" w:line="240" w:lineRule="auto"/>
                          <w:rPr>
                            <w:sz w:val="20"/>
                          </w:rPr>
                        </w:pPr>
                      </w:p>
                      <w:p w:rsidR="00003B0F" w:rsidRPr="00F732C1" w:rsidRDefault="00003B0F" w:rsidP="00D53DB0">
                        <w:pPr>
                          <w:spacing w:after="0" w:line="240" w:lineRule="auto"/>
                          <w:rPr>
                            <w:sz w:val="20"/>
                          </w:rPr>
                        </w:pPr>
                        <w:r w:rsidRPr="00F732C1">
                          <w:rPr>
                            <w:sz w:val="20"/>
                          </w:rPr>
                          <w:t>Computes Landscape Scarcity (-3 to +3) metrics</w:t>
                        </w:r>
                      </w:p>
                    </w:txbxContent>
                  </v:textbox>
                </v:shape>
                <v:shape id="AutoShape 22" o:spid="_x0000_s1064" type="#_x0000_t176" style="position:absolute;left:3238;top:53587;width:12668;height:5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focMA&#10;AADbAAAADwAAAGRycy9kb3ducmV2LnhtbESPQWvCQBSE7wX/w/IEb3Wj1irRVWxppVeNosdH9pkE&#10;s2+X7GrSf+8WhB6HmfmGWa47U4s7Nb6yrGA0TEAQ51ZXXCg4ZN+vcxA+IGusLZOCX/KwXvVelphq&#10;2/KO7vtQiAhhn6KCMgSXSunzkgz6oXXE0bvYxmCIsimkbrCNcFPLcZK8S4MVx4USHX2WlF/3N6MA&#10;D7upy7o3lxWnj/Z29ke5/ToqNeh3mwWIQF34Dz/bP1rBbAJ/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focMAAADbAAAADwAAAAAAAAAAAAAAAACYAgAAZHJzL2Rv&#10;d25yZXYueG1sUEsFBgAAAAAEAAQA9QAAAIgDAAAAAA==&#10;" strokecolor="#95b3d7" strokeweight="1pt">
                  <v:fill color2="#b8cce4" focus="100%" type="gradient"/>
                  <v:shadow on="t" color="#243f60" opacity=".5" offset="1pt"/>
                  <v:textbox>
                    <w:txbxContent>
                      <w:p w:rsidR="00003B0F" w:rsidRDefault="00003B0F" w:rsidP="006A7CAD">
                        <w:pPr>
                          <w:spacing w:after="120"/>
                          <w:rPr>
                            <w:sz w:val="20"/>
                          </w:rPr>
                        </w:pPr>
                        <w:proofErr w:type="spellStart"/>
                        <w:proofErr w:type="gramStart"/>
                        <w:r w:rsidRPr="00F732C1">
                          <w:rPr>
                            <w:sz w:val="20"/>
                          </w:rPr>
                          <w:t>APRun</w:t>
                        </w:r>
                        <w:proofErr w:type="spellEnd"/>
                        <w:r w:rsidRPr="00F732C1">
                          <w:rPr>
                            <w:sz w:val="20"/>
                          </w:rPr>
                          <w:t>()</w:t>
                        </w:r>
                        <w:proofErr w:type="gramEnd"/>
                      </w:p>
                      <w:p w:rsidR="00003B0F" w:rsidRPr="00F732C1" w:rsidRDefault="00003B0F" w:rsidP="006A7CAD">
                        <w:pPr>
                          <w:spacing w:after="120"/>
                          <w:rPr>
                            <w:sz w:val="20"/>
                          </w:rPr>
                        </w:pPr>
                        <w:proofErr w:type="spellStart"/>
                        <w:proofErr w:type="gramStart"/>
                        <w:r>
                          <w:rPr>
                            <w:sz w:val="20"/>
                          </w:rPr>
                          <w:t>VRun</w:t>
                        </w:r>
                        <w:proofErr w:type="spellEnd"/>
                        <w:r>
                          <w:rPr>
                            <w:sz w:val="20"/>
                          </w:rPr>
                          <w:t>()</w:t>
                        </w:r>
                        <w:proofErr w:type="gramEnd"/>
                      </w:p>
                    </w:txbxContent>
                  </v:textbox>
                </v:shape>
                <v:shape id="AutoShape 23" o:spid="_x0000_s1065" type="#_x0000_t176" style="position:absolute;left:3048;top:33172;width:12668;height:5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H1cIA&#10;AADbAAAADwAAAGRycy9kb3ducmV2LnhtbESPQWvCQBSE7wX/w/IEb3VjsVWiq1jR4lWj6PGRfSbB&#10;7Nslu5r033eFgsdhZr5h5svO1OJBja8sKxgNExDEudUVFwqO2fZ9CsIHZI21ZVLwSx6Wi97bHFNt&#10;W97T4xAKESHsU1RQhuBSKX1ekkE/tI44elfbGAxRNoXUDbYRbmr5kSRf0mDFcaFER+uS8tvhbhTg&#10;cf/psm7ssuL83d4v/iR/NielBv1uNQMRqAuv8H97pxVMxvD8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QfVwgAAANsAAAAPAAAAAAAAAAAAAAAAAJgCAABkcnMvZG93&#10;bnJldi54bWxQSwUGAAAAAAQABAD1AAAAhwMAAAAA&#10;" strokecolor="#95b3d7" strokeweight="1pt">
                  <v:fill color2="#b8cce4" focus="100%" type="gradient"/>
                  <v:shadow on="t" color="#243f60" opacity=".5" offset="1pt"/>
                  <v:textbox>
                    <w:txbxContent>
                      <w:p w:rsidR="00003B0F" w:rsidRDefault="00003B0F" w:rsidP="006A7CAD">
                        <w:pPr>
                          <w:spacing w:after="120"/>
                          <w:rPr>
                            <w:sz w:val="20"/>
                          </w:rPr>
                        </w:pPr>
                        <w:proofErr w:type="spellStart"/>
                        <w:proofErr w:type="gramStart"/>
                        <w:r w:rsidRPr="00F732C1">
                          <w:rPr>
                            <w:sz w:val="20"/>
                          </w:rPr>
                          <w:t>APRun</w:t>
                        </w:r>
                        <w:proofErr w:type="spellEnd"/>
                        <w:r w:rsidRPr="00F732C1">
                          <w:rPr>
                            <w:sz w:val="20"/>
                          </w:rPr>
                          <w:t>()</w:t>
                        </w:r>
                        <w:proofErr w:type="gramEnd"/>
                      </w:p>
                      <w:p w:rsidR="00003B0F" w:rsidRPr="00F732C1" w:rsidRDefault="00003B0F" w:rsidP="006A7CAD">
                        <w:pPr>
                          <w:spacing w:after="120"/>
                          <w:rPr>
                            <w:sz w:val="20"/>
                          </w:rPr>
                        </w:pPr>
                        <w:proofErr w:type="spellStart"/>
                        <w:proofErr w:type="gramStart"/>
                        <w:r>
                          <w:rPr>
                            <w:sz w:val="20"/>
                          </w:rPr>
                          <w:t>VRun</w:t>
                        </w:r>
                        <w:proofErr w:type="spellEnd"/>
                        <w:r>
                          <w:rPr>
                            <w:sz w:val="20"/>
                          </w:rPr>
                          <w:t>()</w:t>
                        </w:r>
                        <w:proofErr w:type="gramEnd"/>
                      </w:p>
                    </w:txbxContent>
                  </v:textbox>
                </v:shape>
                <v:shape id="AutoShape 24" o:spid="_x0000_s1066" type="#_x0000_t176" style="position:absolute;left:3238;top:16344;width:12668;height:8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iTsIA&#10;AADbAAAADwAAAGRycy9kb3ducmV2LnhtbESPQWvCQBSE74L/YXmCN91YtEp0FVva4lWj6PGRfSbB&#10;7Nslu5r033eFgsdhZr5hVpvO1OJBja8sK5iMExDEudUVFwqO2fdoAcIHZI21ZVLwSx42635vham2&#10;Le/pcQiFiBD2KSooQ3CplD4vyaAfW0ccvattDIYom0LqBtsIN7V8S5J3abDiuFCio8+S8tvhbhTg&#10;cT9zWTd1WXH+aO8Xf5I/XyelhoNuuwQRqAuv8H97pxXMZ/D8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aJOwgAAANsAAAAPAAAAAAAAAAAAAAAAAJgCAABkcnMvZG93&#10;bnJldi54bWxQSwUGAAAAAAQABAD1AAAAhwMAAAAA&#10;" strokecolor="#95b3d7" strokeweight="1pt">
                  <v:fill color2="#b8cce4" focus="100%" type="gradient"/>
                  <v:shadow on="t" color="#243f60" opacity=".5" offset="1pt"/>
                  <v:textbox>
                    <w:txbxContent>
                      <w:p w:rsidR="00003B0F" w:rsidRPr="00F732C1" w:rsidRDefault="00003B0F" w:rsidP="003432F7">
                        <w:pPr>
                          <w:spacing w:after="120"/>
                          <w:rPr>
                            <w:sz w:val="20"/>
                          </w:rPr>
                        </w:pPr>
                        <w:proofErr w:type="spellStart"/>
                        <w:proofErr w:type="gramStart"/>
                        <w:r w:rsidRPr="00F732C1">
                          <w:rPr>
                            <w:sz w:val="20"/>
                          </w:rPr>
                          <w:t>EMInitRun</w:t>
                        </w:r>
                        <w:proofErr w:type="spellEnd"/>
                        <w:r w:rsidRPr="00F732C1">
                          <w:rPr>
                            <w:sz w:val="20"/>
                          </w:rPr>
                          <w:t>()</w:t>
                        </w:r>
                        <w:proofErr w:type="gramEnd"/>
                      </w:p>
                      <w:p w:rsidR="00003B0F" w:rsidRDefault="00003B0F" w:rsidP="003432F7">
                        <w:pPr>
                          <w:spacing w:after="120"/>
                          <w:rPr>
                            <w:sz w:val="20"/>
                          </w:rPr>
                        </w:pPr>
                        <w:proofErr w:type="spellStart"/>
                        <w:proofErr w:type="gramStart"/>
                        <w:r w:rsidRPr="00F732C1">
                          <w:rPr>
                            <w:sz w:val="20"/>
                          </w:rPr>
                          <w:t>APInitRun</w:t>
                        </w:r>
                        <w:proofErr w:type="spellEnd"/>
                        <w:r w:rsidRPr="00F732C1">
                          <w:rPr>
                            <w:sz w:val="20"/>
                          </w:rPr>
                          <w:t>()</w:t>
                        </w:r>
                        <w:proofErr w:type="gramEnd"/>
                      </w:p>
                      <w:p w:rsidR="00003B0F" w:rsidRPr="00F732C1" w:rsidRDefault="00003B0F" w:rsidP="003432F7">
                        <w:pPr>
                          <w:spacing w:after="120"/>
                          <w:rPr>
                            <w:sz w:val="20"/>
                          </w:rPr>
                        </w:pPr>
                        <w:proofErr w:type="spellStart"/>
                        <w:proofErr w:type="gramStart"/>
                        <w:r>
                          <w:rPr>
                            <w:sz w:val="20"/>
                          </w:rPr>
                          <w:t>VInitRun</w:t>
                        </w:r>
                        <w:proofErr w:type="spellEnd"/>
                        <w:r>
                          <w:rPr>
                            <w:sz w:val="20"/>
                          </w:rPr>
                          <w:t>()</w:t>
                        </w:r>
                        <w:proofErr w:type="gramEnd"/>
                      </w:p>
                    </w:txbxContent>
                  </v:textbox>
                </v:shape>
                <v:shape id="AutoShape 25" o:spid="_x0000_s1067" type="#_x0000_t109" style="position:absolute;left:39433;top:23241;width:20117;height:5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7OMQA&#10;AADbAAAADwAAAGRycy9kb3ducmV2LnhtbESPQWsCMRSE74X+h/AKvYhm7cGW1SilqFSkYFe9PzfP&#10;3cXNS0iibv31TUHocZiZb5jJrDOtuJAPjWUFw0EGgri0uuFKwW676L+BCBFZY2uZFPxQgNn08WGC&#10;ubZX/qZLESuRIBxyVFDH6HIpQ1mTwTCwjjh5R+sNxiR9JbXHa4KbVr5k2UgabDgt1Ojoo6byVJyN&#10;gt65uOkvF1Zyvuo284Nb75cLr9TzU/c+BhGpi//he/tTK3gdwd+X9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tOzjEAAAA2wAAAA8AAAAAAAAAAAAAAAAAmAIAAGRycy9k&#10;b3ducmV2LnhtbFBLBQYAAAAABAAEAPUAAACJAwAAAAA=&#10;" fillcolor="#92cddc" strokecolor="#92cddc" strokeweight="1pt">
                  <v:fill color2="#daeef3" angle="135" focus="50%" type="gradient"/>
                  <v:shadow on="t" color="#205867" opacity=".5" offset="1pt"/>
                  <v:textbox>
                    <w:txbxContent>
                      <w:p w:rsidR="00003B0F" w:rsidRDefault="00003B0F" w:rsidP="00D53DB0">
                        <w:r>
                          <w:t>Actor Loop</w:t>
                        </w:r>
                      </w:p>
                    </w:txbxContent>
                  </v:textbox>
                </v:shape>
                <v:shape id="AutoShape 26" o:spid="_x0000_s1068" type="#_x0000_t176" style="position:absolute;left:44335;top:26479;width:1238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osMA&#10;AADbAAAADwAAAGRycy9kb3ducmV2LnhtbESPQWvCQBSE74L/YXlCb7ppsVWim6DFSq8apT0+ss8k&#10;NPt2ya4m/vtuoeBxmJlvmHU+mFbcqPONZQXPswQEcWl1w5WCU/ExXYLwAVlja5kU3MlDno1Ha0y1&#10;7flAt2OoRISwT1FBHYJLpfRlTQb9zDri6F1sZzBE2VVSd9hHuGnlS5K8SYMNx4UaHb3XVP4cr0YB&#10;ng6vrhjmrqi+tv3125/lfndW6mkybFYgAg3hEf5vf2oFiwX8fY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ZosMAAADbAAAADwAAAAAAAAAAAAAAAACYAgAAZHJzL2Rv&#10;d25yZXYueG1sUEsFBgAAAAAEAAQA9QAAAIgDA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sidRPr="00552F84">
                          <w:rPr>
                            <w:sz w:val="18"/>
                            <w:szCs w:val="18"/>
                          </w:rPr>
                          <w:t xml:space="preserve">For each </w:t>
                        </w:r>
                        <w:r>
                          <w:rPr>
                            <w:sz w:val="18"/>
                            <w:szCs w:val="18"/>
                          </w:rPr>
                          <w:t>Actor</w:t>
                        </w:r>
                      </w:p>
                    </w:txbxContent>
                  </v:textbox>
                </v:shape>
                <v:shape id="AutoShape 27" o:spid="_x0000_s1069" type="#_x0000_t176" style="position:absolute;left:44342;top:31718;width:12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N0L8A&#10;AADbAAAADwAAAGRycy9kb3ducmV2LnhtbERPTYvCMBC9C/6HMMLeNHXR3aUaRRdXvGoVPQ7N2Bab&#10;SWiirf/eHIQ9Pt73fNmZWjyo8ZVlBeNRAoI4t7riQsEx+xv+gPABWWNtmRQ8ycNy0e/NMdW25T09&#10;DqEQMYR9igrKEFwqpc9LMuhH1hFH7mobgyHCppC6wTaGm1p+JsmXNFhxbCjR0W9J+e1wNwrwuJ+6&#10;rJu4rDiv2/vFn+R2c1LqY9CtZiACdeFf/HbvtILvODZ+iT9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ZA3QvwAAANsAAAAPAAAAAAAAAAAAAAAAAJgCAABkcnMvZG93bnJl&#10;di54bWxQSwUGAAAAAAQABAD1AAAAhAM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sidRPr="00552F84">
                          <w:rPr>
                            <w:sz w:val="18"/>
                            <w:szCs w:val="18"/>
                          </w:rPr>
                          <w:t xml:space="preserve">For each </w:t>
                        </w:r>
                        <w:r>
                          <w:rPr>
                            <w:sz w:val="18"/>
                            <w:szCs w:val="18"/>
                          </w:rPr>
                          <w:t>Actor IDU</w:t>
                        </w:r>
                      </w:p>
                    </w:txbxContent>
                  </v:textbox>
                </v:shape>
                <v:shape id="AutoShape 28" o:spid="_x0000_s1070" type="#_x0000_t176" style="position:absolute;left:43624;top:36861;width:13811;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oS8MA&#10;AADbAAAADwAAAGRycy9kb3ducmV2LnhtbESPQWvCQBSE7wX/w/IEb3WjWKvRVWxppVeNosdH9pkE&#10;s2+X7GrSf+8WhB6HmfmGWa47U4s7Nb6yrGA0TEAQ51ZXXCg4ZN+vMxA+IGusLZOCX/KwXvVelphq&#10;2/KO7vtQiAhhn6KCMgSXSunzkgz6oXXE0bvYxmCIsimkbrCNcFPLcZJMpcGK40KJjj5Lyq/7m1GA&#10;h92by7qJy4rTR3s7+6Pcfh2VGvS7zQJEoC78h5/tH63gfQ5/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ioS8MAAADbAAAADwAAAAAAAAAAAAAAAACYAgAAZHJzL2Rv&#10;d25yZXYueG1sUEsFBgAAAAAEAAQA9QAAAIgDA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Find Relevant Policies</w:t>
                        </w:r>
                        <w:proofErr w:type="gramStart"/>
                        <w:r>
                          <w:rPr>
                            <w:sz w:val="18"/>
                            <w:szCs w:val="18"/>
                          </w:rPr>
                          <w:t>:</w:t>
                        </w:r>
                        <w:proofErr w:type="gramEnd"/>
                        <w:r>
                          <w:rPr>
                            <w:sz w:val="18"/>
                            <w:szCs w:val="18"/>
                          </w:rPr>
                          <w:br/>
                          <w:t>Identify all policies satisfying the Site Attribute constraint</w:t>
                        </w:r>
                      </w:p>
                    </w:txbxContent>
                  </v:textbox>
                </v:shape>
                <v:shape id="AutoShape 29" o:spid="_x0000_s1071" type="#_x0000_t176" style="position:absolute;left:43719;top:47434;width:13621;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x8cAA&#10;AADbAAAADwAAAGRycy9kb3ducmV2LnhtbERPy2rCQBTdC/7DcIXudKLUElJHqdJKtxpDu7xkbpPQ&#10;zJ0hM3n4952F0OXhvHeHybRioM43lhWsVwkI4tLqhisFt/xjmYLwAVlja5kU3MnDYT+f7TDTduQL&#10;DddQiRjCPkMFdQguk9KXNRn0K+uII/djO4Mhwq6SusMxhptWbpLkRRpsODbU6OhUU/l77Y0CvF22&#10;Lp+eXV59Hcf+2xfy/F4o9bSY3l5BBJrCv/jh/tQK0rg+fo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dx8cAAAADbAAAADwAAAAAAAAAAAAAAAACYAgAAZHJzL2Rvd25y&#10;ZXYueG1sUEsFBgAAAAAEAAQA9QAAAIUDA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Score Relevant Policies</w:t>
                        </w:r>
                        <w:proofErr w:type="gramStart"/>
                        <w:r>
                          <w:rPr>
                            <w:sz w:val="18"/>
                            <w:szCs w:val="18"/>
                          </w:rPr>
                          <w:t>:</w:t>
                        </w:r>
                        <w:proofErr w:type="gramEnd"/>
                        <w:r>
                          <w:rPr>
                            <w:sz w:val="18"/>
                            <w:szCs w:val="18"/>
                          </w:rPr>
                          <w:br/>
                          <w:t xml:space="preserve">Compute Altruistic, </w:t>
                        </w:r>
                        <w:proofErr w:type="spellStart"/>
                        <w:r>
                          <w:rPr>
                            <w:sz w:val="18"/>
                            <w:szCs w:val="18"/>
                          </w:rPr>
                          <w:t>Self Interested</w:t>
                        </w:r>
                        <w:proofErr w:type="spellEnd"/>
                        <w:r>
                          <w:rPr>
                            <w:sz w:val="18"/>
                            <w:szCs w:val="18"/>
                          </w:rPr>
                          <w:t xml:space="preserve"> vectors; score policy based on vectors</w:t>
                        </w:r>
                      </w:p>
                    </w:txbxContent>
                  </v:textbox>
                </v:shape>
                <v:shape id="AutoShape 30" o:spid="_x0000_s1072" type="#_x0000_t176" style="position:absolute;left:43580;top:59245;width:13906;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UasMA&#10;AADbAAAADwAAAGRycy9kb3ducmV2LnhtbESPQWvCQBSE74X+h+UVequblCqSZhNsaYtXjaLHR/Y1&#10;CWbfLtnVxH/vFgoeh5n5hsnLyfTiQoPvLCtIZwkI4trqjhsFu+r7ZQnCB2SNvWVScCUPZfH4kGOm&#10;7cgbumxDIyKEfYYK2hBcJqWvWzLoZ9YRR+/XDgZDlEMj9YBjhJtevibJQhrsOC606Oizpfq0PRsF&#10;uNvMXTW9uao5fIzno9/Ln6+9Us9P0+odRKAp3MP/7bVWsEzh70v8A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vUasMAAADbAAAADwAAAAAAAAAAAAAAAACYAgAAZHJzL2Rv&#10;d25yZXYueG1sUEsFBgAAAAAEAAQA9QAAAIgDA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Select and Apply Policy</w:t>
                        </w:r>
                        <w:proofErr w:type="gramStart"/>
                        <w:r>
                          <w:rPr>
                            <w:sz w:val="18"/>
                            <w:szCs w:val="18"/>
                          </w:rPr>
                          <w:t>:</w:t>
                        </w:r>
                        <w:proofErr w:type="gramEnd"/>
                        <w:r>
                          <w:rPr>
                            <w:sz w:val="18"/>
                            <w:szCs w:val="18"/>
                          </w:rPr>
                          <w:br/>
                          <w:t xml:space="preserve">Probabilistically select Policy to apply based on scores </w:t>
                        </w:r>
                      </w:p>
                    </w:txbxContent>
                  </v:textbox>
                </v:shape>
                <v:shape id="AutoShape 31" o:spid="_x0000_s1073" type="#_x0000_t176" style="position:absolute;left:44342;top:69723;width:12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KHcMA&#10;AADbAAAADwAAAGRycy9kb3ducmV2LnhtbESPQWvCQBSE74X+h+UVequbhiqSZhOs2OJVo+jxkX1N&#10;gtm3S3Y16b/vFgoeh5n5hsnLyfTiRoPvLCt4nSUgiGurO24UHKrPlyUIH5A19pZJwQ95KIvHhxwz&#10;bUfe0W0fGhEh7DNU0IbgMil93ZJBP7OOOHrfdjAYohwaqQccI9z0Mk2ShTTYcVxo0dG6pfqyvxoF&#10;eNjNXTW9uao5fYzXsz/Kr81RqeenafUOItAU7uH/9lYrWKbw9yX+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lKHcMAAADbAAAADwAAAAAAAAAAAAAAAACYAgAAZHJzL2Rv&#10;d25yZXYueG1sUEsFBgAAAAAEAAQA9QAAAIgDA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Next Actor IDU</w:t>
                        </w:r>
                      </w:p>
                    </w:txbxContent>
                  </v:textbox>
                </v:shape>
                <v:shape id="AutoShape 32" o:spid="_x0000_s1074" type="#_x0000_t176" style="position:absolute;left:44335;top:74771;width:1238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vhsMA&#10;AADbAAAADwAAAGRycy9kb3ducmV2LnhtbESPQWvCQBSE74L/YXlCb7ppbUWim6DFSq8apT0+ss8k&#10;NPt2ya4m/vtuoeBxmJlvmHU+mFbcqPONZQXPswQEcWl1w5WCU/ExXYLwAVlja5kU3MlDno1Ha0y1&#10;7flAt2OoRISwT1FBHYJLpfRlTQb9zDri6F1sZzBE2VVSd9hHuGnlS5IspMGG40KNjt5rKn+OV6MA&#10;T4c3Vwyvrqi+tv3125/lfndW6mkybFYgAg3hEf5vf2oFyzn8fY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XvhsMAAADbAAAADwAAAAAAAAAAAAAAAACYAgAAZHJzL2Rv&#10;d25yZXYueG1sUEsFBgAAAAAEAAQA9QAAAIgDA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Next Actor</w:t>
                        </w:r>
                      </w:p>
                    </w:txbxContent>
                  </v:textbox>
                </v:shape>
                <v:shape id="AutoShape 33" o:spid="_x0000_s1075" type="#_x0000_t176" style="position:absolute;left:22332;top:76962;width:1238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38sMA&#10;AADbAAAADwAAAGRycy9kb3ducmV2LnhtbESPQWvCQBSE74X+h+UVems2FRVJXcVKW7wmMejxkX1N&#10;gtm3S3Y16b/vFgoeh5n5hllvJ9OLGw2+s6zgNUlBENdWd9woOJafLysQPiBr7C2Tgh/ysN08Pqwx&#10;03bknG5FaESEsM9QQRuCy6T0dUsGfWIdcfS+7WAwRDk0Ug84Rrjp5SxNl9Jgx3GhRUf7lupLcTUK&#10;8JgvXDnNXdmc3sfr2Vfy66NS6vlp2r2BCDSFe/i/fdAKVnP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x38sMAAADbAAAADwAAAAAAAAAAAAAAAACYAgAAZHJzL2Rv&#10;d25yZXYueG1sUEsFBgAAAAAEAAQA9QAAAIgDAAAAAA==&#10;" strokecolor="#95b3d7" strokeweight="1pt">
                  <v:fill color2="#b8cce4" focus="100%" type="gradient"/>
                  <v:shadow on="t" color="#243f60" opacity=".5" offset="1pt"/>
                  <v:textbox>
                    <w:txbxContent>
                      <w:p w:rsidR="00003B0F" w:rsidRPr="00552F84" w:rsidRDefault="00003B0F" w:rsidP="00D53DB0">
                        <w:pPr>
                          <w:jc w:val="center"/>
                          <w:rPr>
                            <w:sz w:val="18"/>
                            <w:szCs w:val="18"/>
                          </w:rPr>
                        </w:pPr>
                        <w:r>
                          <w:rPr>
                            <w:sz w:val="18"/>
                            <w:szCs w:val="18"/>
                          </w:rPr>
                          <w:t>Next</w:t>
                        </w:r>
                        <w:r w:rsidRPr="00552F84">
                          <w:rPr>
                            <w:sz w:val="18"/>
                            <w:szCs w:val="18"/>
                          </w:rPr>
                          <w:t xml:space="preserve"> </w:t>
                        </w:r>
                        <w:r>
                          <w:rPr>
                            <w:sz w:val="18"/>
                            <w:szCs w:val="18"/>
                          </w:rPr>
                          <w:t>Y</w:t>
                        </w:r>
                        <w:r w:rsidRPr="00552F84">
                          <w:rPr>
                            <w:sz w:val="18"/>
                            <w:szCs w:val="18"/>
                          </w:rPr>
                          <w:t>ear</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1076" type="#_x0000_t34" style="position:absolute;left:22332;top:29908;width:7;height:48578;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ub8IAAADbAAAADwAAAGRycy9kb3ducmV2LnhtbESPT4vCMBTE78J+h/AW9qapgiJd0yKi&#10;4mER/HPx9mjetsXkpTaxdr/9RhA8DjPzG2aR99aIjlpfO1YwHiUgiAunay4VnE+b4RyED8gajWNS&#10;8Ece8uxjsMBUuwcfqDuGUkQI+xQVVCE0qZS+qMiiH7mGOHq/rrUYomxLqVt8RLg1cpIkM2mx5rhQ&#10;YUOriorr8W4VdDwpxrhe3W5bg/s6+Wkkm4tSX5/98htEoD68w6/2TiuYT+H5Jf4Am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aub8IAAADbAAAADwAAAAAAAAAAAAAA&#10;AAChAgAAZHJzL2Rvd25yZXYueG1sUEsFBgAAAAAEAAQA+QAAAJADAAAAAA==&#10;" adj="-7776000">
                  <v:stroke endarrow="block"/>
                </v:shape>
                <v:shape id="AutoShape 35" o:spid="_x0000_s1077" type="#_x0000_t34" style="position:absolute;left:44335;top:27717;width:7;height:48387;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iVg8IAAADbAAAADwAAAGRycy9kb3ducmV2LnhtbESPT4vCMBTE78J+h/AW9qapHlS6pkVE&#10;xcMi+Ofi7dG8bYvJS21i7X77jSB4HGbmN8wi760RHbW+dqxgPEpAEBdO11wqOJ82wzkIH5A1Gsek&#10;4I885NnHYIGpdg8+UHcMpYgQ9ikqqEJoUil9UZFFP3INcfR+XWsxRNmWUrf4iHBr5CRJptJizXGh&#10;woZWFRXX490q6HhSjHG9ut22Bvd18tNINhelvj775TeIQH14h1/tnVYwn8Hz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iVg8IAAADbAAAADwAAAAAAAAAAAAAA&#10;AAChAgAAZHJzL2Rvd25yZXYueG1sUEsFBgAAAAAEAAQA+QAAAJADAAAAAA==&#10;" adj="-7776000">
                  <v:stroke endarrow="block"/>
                </v:shape>
                <v:shape id="AutoShape 36" o:spid="_x0000_s1078" type="#_x0000_t34" style="position:absolute;left:44342;top:33051;width:6;height:38005;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B8bwAAADbAAAADwAAAGRycy9kb3ducmV2LnhtbERPuwrCMBTdBf8hXMFNUx1EqlFEVBxE&#10;8LG4XZprW0xuahNr/XszCI6H854vW2tEQ7UvHSsYDRMQxJnTJecKrpftYArCB2SNxjEp+JCH5aLb&#10;mWOq3ZtP1JxDLmII+xQVFCFUqZQ+K8iiH7qKOHJ3V1sMEda51DW+Y7g1cpwkE2mx5NhQYEXrgrLH&#10;+WUVNDzORrhZP587g8cyOVSSzU2pfq9dzUAEasNf/HPvtYJpHBu/xB8gF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rcB8bwAAADbAAAADwAAAAAAAAAAAAAAAAChAgAA&#10;ZHJzL2Rvd25yZXYueG1sUEsFBgAAAAAEAAQA+QAAAIoDAAAAAA==&#10;" adj="-7776000">
                  <v:stroke endarrow="block"/>
                </v:shape>
                <v:shape id="AutoShape 37" o:spid="_x0000_s1079" type="#_x0000_t32" style="position:absolute;left:50533;top:34385;width:6;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38" o:spid="_x0000_s1080" type="#_x0000_t32" style="position:absolute;left:50533;top:45148;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AutoShape 39" o:spid="_x0000_s1081" type="#_x0000_t32" style="position:absolute;left:50533;top:57054;width:6;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shape id="AutoShape 40" o:spid="_x0000_s1082" type="#_x0000_t32" style="position:absolute;left:50533;top:67341;width:6;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41" o:spid="_x0000_s1083" type="#_x0000_t77" style="position:absolute;left:37909;top:1092;width:20193;height:18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rNcMA&#10;AADbAAAADwAAAGRycy9kb3ducmV2LnhtbESP0WrCQBRE3wv9h+UWfKubKBSNriJSReqDmPYDLtlr&#10;spq9m2ZXjX/vCoKPw8ycYabzztbiQq03jhWk/QQEceG04VLB3+/qcwTCB2SNtWNScCMP89n72xQz&#10;7a68p0seShEh7DNUUIXQZFL6oiKLvu8a4ugdXGsxRNmWUrd4jXBby0GSfEmLhuNChQ0tKypO+dkq&#10;2O7T4XG9OyzNN+Y+HW/+rZE/SvU+usUERKAuvMLP9kYrGA/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OrNcMAAADbAAAADwAAAAAAAAAAAAAAAACYAgAAZHJzL2Rv&#10;d25yZXYueG1sUEsFBgAAAAAEAAQA9QAAAIgDAAAAAA==&#10;" adj="5585,7539,3906,9544" fillcolor="#92cddc" strokecolor="#92cddc" strokeweight="1pt">
                  <v:fill color2="#daeef3" angle="135" focus="50%" type="gradient"/>
                  <v:shadow on="t" color="#205867" opacity=".5" offset="1p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4" o:spid="_x0000_s1084" type="#_x0000_t15" style="position:absolute;left:43465;top:12192;width:13716;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e4cUA&#10;AADbAAAADwAAAGRycy9kb3ducmV2LnhtbESPQWvCQBSE74X+h+UJvdWN1oqm2UhRBAMVGvXS2yP7&#10;moRm34bsaqK/3i0Uehxm5hsmWQ2mERfqXG1ZwWQcgSAurK65VHA6bp8XIJxH1thYJgVXcrBKHx8S&#10;jLXtOafLwZciQNjFqKDyvo2ldEVFBt3YtsTB+7adQR9kV0rdYR/gppHTKJpLgzWHhQpbWldU/BzO&#10;RsEMM9e/fCHn+9d1Vmaft37+sVHqaTS8v4HwNPj/8F97pxUsZ/D7JfwA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B7hxQAAANsAAAAPAAAAAAAAAAAAAAAAAJgCAABkcnMv&#10;ZG93bnJldi54bWxQSwUGAAAAAAQABAD1AAAAigMAAAAA&#10;" adj="19191" fillcolor="#95b3d7" strokecolor="#95b3d7" strokeweight="1pt">
                  <v:fill color2="#dbe5f1" angle="135" focus="50%" type="gradient"/>
                  <v:shadow on="t" color="#243f60" opacity=".5" offset="1pt"/>
                  <v:textbox>
                    <w:txbxContent>
                      <w:p w:rsidR="00003B0F" w:rsidRPr="00E66FA5" w:rsidRDefault="00003B0F" w:rsidP="00D53DB0">
                        <w:pPr>
                          <w:jc w:val="center"/>
                          <w:rPr>
                            <w:sz w:val="20"/>
                          </w:rPr>
                        </w:pPr>
                        <w:r>
                          <w:rPr>
                            <w:sz w:val="20"/>
                          </w:rPr>
                          <w:t xml:space="preserve">IDU </w:t>
                        </w:r>
                        <w:proofErr w:type="spellStart"/>
                        <w:r>
                          <w:rPr>
                            <w:sz w:val="20"/>
                          </w:rPr>
                          <w:t>ShapeFile</w:t>
                        </w:r>
                        <w:proofErr w:type="spellEnd"/>
                      </w:p>
                    </w:txbxContent>
                  </v:textbox>
                </v:shape>
                <v:shape id="AutoShape 47" o:spid="_x0000_s1085" type="#_x0000_t15" style="position:absolute;left:43624;top:1714;width:13526;height:97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7esUA&#10;AADbAAAADwAAAGRycy9kb3ducmV2LnhtbESPQWvCQBSE70L/w/KE3nSjVWnTbKQoggEFY3vp7ZF9&#10;TUKzb0N2NWl/fbcgeBxm5hsmWQ+mEVfqXG1ZwWwagSAurK65VPDxvps8g3AeWWNjmRT8kIN1+jBK&#10;MNa255yuZ1+KAGEXo4LK+zaW0hUVGXRT2xIH78t2Bn2QXSl1h32Am0bOo2glDdYcFipsaVNR8X2+&#10;GAULzFz/9ImcH5ebrMxOv/3qsFXqcTy8vYLwNPh7+NbeawUvS/j/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Lt6xQAAANsAAAAPAAAAAAAAAAAAAAAAAJgCAABkcnMv&#10;ZG93bnJldi54bWxQSwUGAAAAAAQABAD1AAAAigMAAAAA&#10;" adj="19191" fillcolor="#95b3d7" strokecolor="#95b3d7" strokeweight="1pt">
                  <v:fill color2="#dbe5f1" angle="135" focus="50%" type="gradient"/>
                  <v:shadow on="t" color="#243f60" opacity=".5" offset="1pt"/>
                  <v:textbox>
                    <w:txbxContent>
                      <w:p w:rsidR="00003B0F" w:rsidRPr="00E66FA5" w:rsidRDefault="00003B0F" w:rsidP="00D53DB0">
                        <w:pPr>
                          <w:jc w:val="center"/>
                          <w:rPr>
                            <w:sz w:val="20"/>
                          </w:rPr>
                        </w:pPr>
                        <w:r>
                          <w:rPr>
                            <w:sz w:val="20"/>
                          </w:rPr>
                          <w:t xml:space="preserve">Project (ENVX) </w:t>
                        </w:r>
                        <w:proofErr w:type="gramStart"/>
                        <w:r>
                          <w:rPr>
                            <w:sz w:val="20"/>
                          </w:rPr>
                          <w:t>File</w:t>
                        </w:r>
                        <w:proofErr w:type="gramEnd"/>
                        <w:r>
                          <w:rPr>
                            <w:sz w:val="20"/>
                          </w:rPr>
                          <w:br/>
                          <w:t>(contains settings, actor, policy, LULC, model, process descriptions)</w:t>
                        </w:r>
                      </w:p>
                    </w:txbxContent>
                  </v:textbox>
                </v:shape>
                <v:shape id="AutoShape 48" o:spid="_x0000_s1086" type="#_x0000_t32" style="position:absolute;left:15906;top:20770;width:3188;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bfcUAAADbAAAADwAAAGRycy9kb3ducmV2LnhtbESPQWvCQBSE70L/w/IKXqRuzCGtqWso&#10;QkQKPTSWnh/ZZxLMvo3ZNYn99d1CweMwM98wm2wyrRiod41lBatlBIK4tLrhSsHXMX96AeE8ssbW&#10;Mim4kYNs+zDbYKrtyJ80FL4SAcIuRQW1910qpStrMuiWtiMO3sn2Bn2QfSV1j2OAm1bGUZRIgw2H&#10;hRo72tVUnourUfBxLot1PiT+ff9zurBZxM8JfSs1f5zeXkF4mvw9/N8+aAXrBP6+hB8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fbfcUAAADbAAAADwAAAAAAAAAA&#10;AAAAAAChAgAAZHJzL2Rvd25yZXYueG1sUEsFBgAAAAAEAAQA+QAAAJMDAAAAAA==&#10;" strokecolor="#365f91" strokeweight="2.25pt">
                  <v:stroke dashstyle="1 1" startarrow="block" endarrow="block" endcap="round"/>
                </v:shape>
                <v:shape id="AutoShape 49" o:spid="_x0000_s1087" type="#_x0000_t32" style="position:absolute;left:15716;top:36125;width:6616;height: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9gNMYAAADbAAAADwAAAGRycy9kb3ducmV2LnhtbESPQWvCQBSE74L/YXkFL0U39VA1ukpp&#10;KfRgK8ZS9PbIvibB7Ns0+6rx37uFgsdhZr5hFqvO1epEbag8G3gYJaCIc28rLgx87l6HU1BBkC3W&#10;nsnAhQKslv3eAlPrz7ylUyaFihAOKRooRZpU65CX5DCMfEMcvW/fOpQo20LbFs8R7mo9TpJH7bDi&#10;uFBiQ88l5cfs1xn4msnkPqw3+/1Bkp37+MneX9aVMYO77mkOSqiTW/i//WYNzCbw9yX+AL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YDTGAAAA2wAAAA8AAAAAAAAA&#10;AAAAAAAAoQIAAGRycy9kb3ducmV2LnhtbFBLBQYAAAAABAAEAPkAAACUAwAAAAA=&#10;" strokecolor="#365f91" strokeweight="2.25pt">
                  <v:stroke dashstyle="1 1" startarrow="block" endarrow="block" endcap="round"/>
                </v:shape>
                <v:shape id="AutoShape 50" o:spid="_x0000_s1088" type="#_x0000_t32" style="position:absolute;left:15906;top:56578;width:6426;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0RsMAAADbAAAADwAAAGRycy9kb3ducmV2LnhtbERPS2vCQBC+C/0PyxR6kbqxB63RVUql&#10;0IMPjCJ6G7LTJDQ7m2anmv777kHw+PG9Z4vO1epCbag8GxgOElDEubcVFwYO+4/nV1BBkC3WnsnA&#10;HwVYzB96M0ytv/KOLpkUKoZwSNFAKdKkWoe8JIdh4BviyH351qFE2BbatniN4a7WL0ky0g4rjg0l&#10;NvReUv6d/ToDx4mM+2G1PZ3Okuzd5idbL1eVMU+P3dsUlFAnd/HN/WkNTOLY+CX+AD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g9EbDAAAA2wAAAA8AAAAAAAAAAAAA&#10;AAAAoQIAAGRycy9kb3ducmV2LnhtbFBLBQYAAAAABAAEAPkAAACRAwAAAAA=&#10;" strokecolor="#365f91" strokeweight="2.25pt">
                  <v:stroke dashstyle="1 1" startarrow="block" endarrow="block" endcap="round"/>
                </v:shape>
                <v:shape id="AutoShape 51" o:spid="_x0000_s1089" type="#_x0000_t32" style="position:absolute;left:15906;top:65538;width:6426;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hPD8QAAADbAAAADwAAAGRycy9kb3ducmV2LnhtbESPQWvCQBSE70L/w/KEXqTZ1ENsoqsU&#10;wVIED8bS8yP7TILZtzG7jam/3hUEj8PMfMMsVoNpRE+dqy0reI9iEMSF1TWXCn4Om7cPEM4ja2ws&#10;k4J/crBavowWmGl74T31uS9FgLDLUEHlfZtJ6YqKDLrItsTBO9rOoA+yK6Xu8BLgppHTOE6kwZrD&#10;QoUtrSsqTvmfUbA7FXm66RO//boez2wm01lCv0q9jofPOQhPg3+GH+1vrSBN4f4l/A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E8PxAAAANsAAAAPAAAAAAAAAAAA&#10;AAAAAKECAABkcnMvZG93bnJldi54bWxQSwUGAAAAAAQABAD5AAAAkgMAAAAA&#10;" strokecolor="#365f91" strokeweight="2.25pt">
                  <v:stroke dashstyle="1 1" startarrow="block" endarrow="block" endcap="round"/>
                </v:shape>
                <v:shape id="Text Box 52" o:spid="_x0000_s1090" type="#_x0000_t202" style="position:absolute;left:1047;top:81387;width:2495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003B0F" w:rsidRDefault="00003B0F" w:rsidP="00D53DB0">
                        <w:r>
                          <w:t>ENVISION – Flow Chart</w:t>
                        </w:r>
                      </w:p>
                    </w:txbxContent>
                  </v:textbox>
                </v:shape>
                <v:shape id="AutoShape 53" o:spid="_x0000_s1091" type="#_x0000_t176" style="position:absolute;left:3238;top:4184;width:12668;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0YMAA&#10;AADcAAAADwAAAGRycy9kb3ducmV2LnhtbERPTYvCMBC9C/6HMMLeNFVWkWoUd3EXr1pl9zg0Y1ts&#10;JqGJtv57Iwje5vE+Z7nuTC1u1PjKsoLxKAFBnFtdcaHgmP0M5yB8QNZYWyYFd/KwXvV7S0y1bXlP&#10;t0MoRAxhn6KCMgSXSunzkgz6kXXEkTvbxmCIsCmkbrCN4aaWkySZSYMVx4YSHX2XlF8OV6MAj/up&#10;y7pPlxV/X+3135/k7/ak1Meg2yxABOrCW/xy73Scn4z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g0YMAAAADcAAAADwAAAAAAAAAAAAAAAACYAgAAZHJzL2Rvd25y&#10;ZXYueG1sUEsFBgAAAAAEAAQA9QAAAIUDAAAAAA==&#10;" strokecolor="#95b3d7" strokeweight="1pt">
                  <v:fill color2="#b8cce4" focus="100%" type="gradient"/>
                  <v:shadow on="t" color="#243f60" opacity=".5" offset="1pt"/>
                  <v:textbox>
                    <w:txbxContent>
                      <w:p w:rsidR="00003B0F" w:rsidRPr="00F732C1" w:rsidRDefault="00003B0F" w:rsidP="003432F7">
                        <w:pPr>
                          <w:spacing w:after="120"/>
                          <w:rPr>
                            <w:sz w:val="20"/>
                          </w:rPr>
                        </w:pPr>
                        <w:proofErr w:type="spellStart"/>
                        <w:proofErr w:type="gramStart"/>
                        <w:r w:rsidRPr="00F732C1">
                          <w:rPr>
                            <w:sz w:val="20"/>
                          </w:rPr>
                          <w:t>EMInit</w:t>
                        </w:r>
                        <w:proofErr w:type="spellEnd"/>
                        <w:r>
                          <w:rPr>
                            <w:sz w:val="20"/>
                          </w:rPr>
                          <w:t>(</w:t>
                        </w:r>
                        <w:r w:rsidRPr="00F732C1">
                          <w:rPr>
                            <w:sz w:val="20"/>
                          </w:rPr>
                          <w:t>)</w:t>
                        </w:r>
                        <w:proofErr w:type="gramEnd"/>
                      </w:p>
                      <w:p w:rsidR="00003B0F" w:rsidRDefault="00003B0F" w:rsidP="003432F7">
                        <w:pPr>
                          <w:spacing w:after="120"/>
                          <w:rPr>
                            <w:sz w:val="20"/>
                          </w:rPr>
                        </w:pPr>
                        <w:proofErr w:type="spellStart"/>
                        <w:proofErr w:type="gramStart"/>
                        <w:r w:rsidRPr="00F732C1">
                          <w:rPr>
                            <w:sz w:val="20"/>
                          </w:rPr>
                          <w:t>APInit</w:t>
                        </w:r>
                        <w:proofErr w:type="spellEnd"/>
                        <w:r>
                          <w:rPr>
                            <w:sz w:val="20"/>
                          </w:rPr>
                          <w:t>(</w:t>
                        </w:r>
                        <w:r w:rsidRPr="00F732C1">
                          <w:rPr>
                            <w:sz w:val="20"/>
                          </w:rPr>
                          <w:t>)</w:t>
                        </w:r>
                        <w:proofErr w:type="gramEnd"/>
                      </w:p>
                      <w:p w:rsidR="00003B0F" w:rsidRDefault="00003B0F" w:rsidP="003432F7">
                        <w:pPr>
                          <w:spacing w:after="120"/>
                          <w:rPr>
                            <w:sz w:val="20"/>
                          </w:rPr>
                        </w:pPr>
                        <w:proofErr w:type="spellStart"/>
                        <w:proofErr w:type="gramStart"/>
                        <w:r>
                          <w:rPr>
                            <w:sz w:val="20"/>
                          </w:rPr>
                          <w:t>VInit</w:t>
                        </w:r>
                        <w:proofErr w:type="spellEnd"/>
                        <w:r>
                          <w:rPr>
                            <w:sz w:val="20"/>
                          </w:rPr>
                          <w:t>()</w:t>
                        </w:r>
                        <w:proofErr w:type="gramEnd"/>
                      </w:p>
                      <w:p w:rsidR="00003B0F" w:rsidRPr="00F732C1" w:rsidRDefault="00003B0F" w:rsidP="00D53DB0">
                        <w:pPr>
                          <w:rPr>
                            <w:sz w:val="20"/>
                          </w:rPr>
                        </w:pPr>
                      </w:p>
                    </w:txbxContent>
                  </v:textbox>
                </v:shape>
                <v:shape id="AutoShape 54" o:spid="_x0000_s1092" type="#_x0000_t32" style="position:absolute;left:15906;top:7575;width:3194;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zv8MAAADcAAAADwAAAGRycy9kb3ducmV2LnhtbERPTWvCQBC9C/0PyxR6EbNpDrGmrlIE&#10;iwgeTEvPQ3ZMgtnZmN3G6K93BcHbPN7nzJeDaURPnastK3iPYhDEhdU1lwp+f9aTDxDOI2tsLJOC&#10;CzlYLl5Gc8y0PfOe+tyXIoSwy1BB5X2bSemKigy6yLbEgTvYzqAPsCul7vAcwk0jkzhOpcGaQ0OF&#10;La0qKo75v1GwOxb5bN2nfvt9PZzYjJNpSn9Kvb0OX58gPA3+KX64NzrMjxO4PxMu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Ec7/DAAAA3AAAAA8AAAAAAAAAAAAA&#10;AAAAoQIAAGRycy9kb3ducmV2LnhtbFBLBQYAAAAABAAEAPkAAACRAwAAAAA=&#10;" strokecolor="#365f91" strokeweight="2.25pt">
                  <v:stroke dashstyle="1 1" startarrow="block" endarrow="block" endcap="round"/>
                </v:shape>
                <v:shape id="AutoShape 55" o:spid="_x0000_s1093" type="#_x0000_t32" style="position:absolute;left:28524;top:25812;width:6;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AutoShape 56" o:spid="_x0000_s1094" type="#_x0000_t32" style="position:absolute;left:28524;top:13620;width:6;height:2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57" o:spid="_x0000_s1095" type="#_x0000_t109" style="position:absolute;left:19050;top:762;width:18948;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8usMA&#10;AADcAAAADwAAAGRycy9kb3ducmV2LnhtbERPTWvCQBC9F/oflil4qxsLShtdQwmUFjyZKtTbmB2T&#10;kOxs2N3G6K93hUJv83ifs8pG04mBnG8sK5hNExDEpdUNVwp23x/PryB8QNbYWSYFF/KQrR8fVphq&#10;e+YtDUWoRAxhn6KCOoQ+ldKXNRn0U9sTR+5kncEQoaukdniO4aaTL0mykAYbjg019pTXVLbFr1Hw&#10;cyl0vrk2e3fYF20+fHZvRz9TavI0vi9BBBrDv/jP/aXj/GQO92fi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8usMAAADcAAAADwAAAAAAAAAAAAAAAACYAgAAZHJzL2Rv&#10;d25yZXYueG1sUEsFBgAAAAAEAAQA9QAAAIgDAAAAAA==&#10;" strokecolor="#95b3d7" strokeweight="1pt">
                  <v:fill color2="#b8cce4" focus="100%" type="gradient"/>
                  <v:shadow on="t" color="#243f60" opacity=".5" offset="1pt"/>
                  <v:textbox>
                    <w:txbxContent>
                      <w:p w:rsidR="00003B0F" w:rsidRPr="00A14D63" w:rsidRDefault="00003B0F" w:rsidP="00D53DB0">
                        <w:pPr>
                          <w:tabs>
                            <w:tab w:val="left" w:pos="270"/>
                            <w:tab w:val="left" w:pos="450"/>
                            <w:tab w:val="left" w:pos="720"/>
                            <w:tab w:val="left" w:pos="900"/>
                          </w:tabs>
                          <w:spacing w:after="0" w:line="240" w:lineRule="auto"/>
                          <w:rPr>
                            <w:szCs w:val="18"/>
                          </w:rPr>
                        </w:pPr>
                        <w:r w:rsidRPr="00A14D63">
                          <w:rPr>
                            <w:szCs w:val="18"/>
                          </w:rPr>
                          <w:t>Startup</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sidRPr="00552F84">
                          <w:rPr>
                            <w:sz w:val="18"/>
                            <w:szCs w:val="18"/>
                          </w:rPr>
                          <w:t xml:space="preserve">Load </w:t>
                        </w:r>
                        <w:r>
                          <w:rPr>
                            <w:sz w:val="18"/>
                            <w:szCs w:val="18"/>
                          </w:rPr>
                          <w:t>Project (.</w:t>
                        </w:r>
                        <w:proofErr w:type="spellStart"/>
                        <w:r>
                          <w:rPr>
                            <w:sz w:val="18"/>
                            <w:szCs w:val="18"/>
                          </w:rPr>
                          <w:t>envx</w:t>
                        </w:r>
                        <w:proofErr w:type="spellEnd"/>
                        <w:r>
                          <w:rPr>
                            <w:sz w:val="18"/>
                            <w:szCs w:val="18"/>
                          </w:rPr>
                          <w:t>) File</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sidRPr="00552F84">
                          <w:rPr>
                            <w:sz w:val="18"/>
                            <w:szCs w:val="18"/>
                          </w:rPr>
                          <w:t>Load Coverages</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sidRPr="00552F84">
                          <w:rPr>
                            <w:sz w:val="18"/>
                            <w:szCs w:val="18"/>
                          </w:rPr>
                          <w:t>Load Policies</w:t>
                        </w:r>
                      </w:p>
                      <w:p w:rsidR="00003B0F" w:rsidRDefault="00003B0F" w:rsidP="00160C58">
                        <w:pPr>
                          <w:numPr>
                            <w:ilvl w:val="0"/>
                            <w:numId w:val="5"/>
                          </w:numPr>
                          <w:tabs>
                            <w:tab w:val="left" w:pos="270"/>
                            <w:tab w:val="left" w:pos="450"/>
                            <w:tab w:val="left" w:pos="720"/>
                            <w:tab w:val="left" w:pos="900"/>
                          </w:tabs>
                          <w:spacing w:after="0" w:line="240" w:lineRule="auto"/>
                          <w:rPr>
                            <w:sz w:val="18"/>
                            <w:szCs w:val="18"/>
                          </w:rPr>
                        </w:pPr>
                        <w:r w:rsidRPr="00552F84">
                          <w:rPr>
                            <w:sz w:val="18"/>
                            <w:szCs w:val="18"/>
                          </w:rPr>
                          <w:t>Initialize Actor(s)</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Pr>
                            <w:sz w:val="18"/>
                            <w:szCs w:val="18"/>
                          </w:rPr>
                          <w:t xml:space="preserve">Initialize </w:t>
                        </w:r>
                        <w:proofErr w:type="spellStart"/>
                        <w:r>
                          <w:rPr>
                            <w:sz w:val="18"/>
                            <w:szCs w:val="18"/>
                          </w:rPr>
                          <w:t>EvalModels</w:t>
                        </w:r>
                        <w:proofErr w:type="spellEnd"/>
                        <w:r>
                          <w:rPr>
                            <w:sz w:val="18"/>
                            <w:szCs w:val="18"/>
                          </w:rPr>
                          <w:t xml:space="preserve">, </w:t>
                        </w:r>
                        <w:proofErr w:type="spellStart"/>
                        <w:r>
                          <w:rPr>
                            <w:sz w:val="18"/>
                            <w:szCs w:val="18"/>
                          </w:rPr>
                          <w:t>AutoProcesses</w:t>
                        </w:r>
                        <w:proofErr w:type="spellEnd"/>
                        <w:r>
                          <w:rPr>
                            <w:sz w:val="18"/>
                            <w:szCs w:val="18"/>
                          </w:rPr>
                          <w:t>, and Visualizers</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sidRPr="00552F84">
                          <w:rPr>
                            <w:sz w:val="18"/>
                            <w:szCs w:val="18"/>
                          </w:rPr>
                          <w:t>Initialize Data Collection System</w:t>
                        </w:r>
                      </w:p>
                      <w:p w:rsidR="00003B0F" w:rsidRPr="00552F84" w:rsidRDefault="00003B0F" w:rsidP="00D53DB0">
                        <w:pPr>
                          <w:spacing w:after="0" w:line="240" w:lineRule="auto"/>
                          <w:ind w:left="1440"/>
                          <w:rPr>
                            <w:sz w:val="18"/>
                            <w:szCs w:val="18"/>
                          </w:rPr>
                        </w:pPr>
                        <w:r w:rsidRPr="00552F84">
                          <w:rPr>
                            <w:sz w:val="18"/>
                            <w:szCs w:val="18"/>
                          </w:rPr>
                          <w:br/>
                        </w:r>
                        <w:r w:rsidRPr="00552F84">
                          <w:rPr>
                            <w:sz w:val="18"/>
                            <w:szCs w:val="18"/>
                          </w:rPr>
                          <w:br/>
                        </w:r>
                        <w:r w:rsidRPr="00552F84">
                          <w:rPr>
                            <w:sz w:val="18"/>
                            <w:szCs w:val="18"/>
                          </w:rPr>
                          <w:br/>
                        </w:r>
                        <w:r w:rsidRPr="00552F84">
                          <w:rPr>
                            <w:sz w:val="18"/>
                            <w:szCs w:val="18"/>
                          </w:rPr>
                          <w:tab/>
                        </w:r>
                      </w:p>
                    </w:txbxContent>
                  </v:textbox>
                </v:shape>
                <v:shape id="AutoShape 58" o:spid="_x0000_s1096" type="#_x0000_t109" style="position:absolute;left:19094;top:15722;width:18859;height:10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izcIA&#10;AADcAAAADwAAAGRycy9kb3ducmV2LnhtbERPTYvCMBC9C/6HMAveNHUPslajLAVZwZNVQW+zzWxb&#10;bCYlibX66zfCwt7m8T5nue5NIzpyvrasYDpJQBAXVtdcKjgeNuMPED4ga2wsk4IHeVivhoMlptre&#10;eU9dHkoRQ9inqKAKoU2l9EVFBv3EtsSR+7HOYIjQlVI7vMdw08j3JJlJgzXHhgpbyioqrvnNKDg/&#10;cp3tnvXJXU75Neu+mvm3nyo1eus/FyAC9eFf/Ofe6jg/mcHr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qLNwgAAANwAAAAPAAAAAAAAAAAAAAAAAJgCAABkcnMvZG93&#10;bnJldi54bWxQSwUGAAAAAAQABAD1AAAAhwMAAAAA&#10;" strokecolor="#95b3d7" strokeweight="1pt">
                  <v:fill color2="#b8cce4" focus="100%" type="gradient"/>
                  <v:shadow on="t" color="#243f60" opacity=".5" offset="1pt"/>
                  <v:textbox>
                    <w:txbxContent>
                      <w:p w:rsidR="00003B0F" w:rsidRPr="00A14D63" w:rsidRDefault="00003B0F" w:rsidP="00D53DB0">
                        <w:pPr>
                          <w:tabs>
                            <w:tab w:val="left" w:pos="270"/>
                            <w:tab w:val="left" w:pos="450"/>
                            <w:tab w:val="left" w:pos="720"/>
                            <w:tab w:val="left" w:pos="900"/>
                          </w:tabs>
                          <w:spacing w:after="0" w:line="240" w:lineRule="auto"/>
                          <w:rPr>
                            <w:szCs w:val="18"/>
                          </w:rPr>
                        </w:pPr>
                        <w:r w:rsidRPr="00A14D63">
                          <w:rPr>
                            <w:szCs w:val="18"/>
                          </w:rPr>
                          <w:t>Start a Run</w:t>
                        </w:r>
                      </w:p>
                      <w:p w:rsidR="00003B0F" w:rsidRDefault="00003B0F" w:rsidP="00160C58">
                        <w:pPr>
                          <w:numPr>
                            <w:ilvl w:val="0"/>
                            <w:numId w:val="5"/>
                          </w:numPr>
                          <w:tabs>
                            <w:tab w:val="left" w:pos="270"/>
                            <w:tab w:val="left" w:pos="450"/>
                            <w:tab w:val="left" w:pos="720"/>
                            <w:tab w:val="left" w:pos="900"/>
                          </w:tabs>
                          <w:spacing w:after="0" w:line="240" w:lineRule="auto"/>
                          <w:rPr>
                            <w:sz w:val="18"/>
                            <w:szCs w:val="18"/>
                          </w:rPr>
                        </w:pPr>
                        <w:r>
                          <w:rPr>
                            <w:sz w:val="18"/>
                            <w:szCs w:val="18"/>
                          </w:rPr>
                          <w:t>Set Scenario Variables</w:t>
                        </w:r>
                      </w:p>
                      <w:p w:rsidR="00003B0F" w:rsidRDefault="00003B0F" w:rsidP="00160C58">
                        <w:pPr>
                          <w:numPr>
                            <w:ilvl w:val="0"/>
                            <w:numId w:val="5"/>
                          </w:numPr>
                          <w:tabs>
                            <w:tab w:val="left" w:pos="270"/>
                            <w:tab w:val="left" w:pos="450"/>
                            <w:tab w:val="left" w:pos="720"/>
                            <w:tab w:val="left" w:pos="900"/>
                          </w:tabs>
                          <w:spacing w:after="0" w:line="240" w:lineRule="auto"/>
                          <w:rPr>
                            <w:sz w:val="18"/>
                            <w:szCs w:val="18"/>
                          </w:rPr>
                        </w:pPr>
                        <w:r>
                          <w:rPr>
                            <w:sz w:val="18"/>
                            <w:szCs w:val="18"/>
                          </w:rPr>
                          <w:t xml:space="preserve">Initialize </w:t>
                        </w:r>
                        <w:proofErr w:type="spellStart"/>
                        <w:r>
                          <w:rPr>
                            <w:sz w:val="18"/>
                            <w:szCs w:val="18"/>
                          </w:rPr>
                          <w:t>EvalModels</w:t>
                        </w:r>
                        <w:proofErr w:type="spellEnd"/>
                        <w:r>
                          <w:rPr>
                            <w:sz w:val="18"/>
                            <w:szCs w:val="18"/>
                          </w:rPr>
                          <w:t xml:space="preserve">, </w:t>
                        </w:r>
                        <w:proofErr w:type="spellStart"/>
                        <w:r>
                          <w:rPr>
                            <w:sz w:val="18"/>
                            <w:szCs w:val="18"/>
                          </w:rPr>
                          <w:t>AutoProcesses</w:t>
                        </w:r>
                        <w:proofErr w:type="spellEnd"/>
                        <w:r>
                          <w:rPr>
                            <w:sz w:val="18"/>
                            <w:szCs w:val="18"/>
                          </w:rPr>
                          <w:t>, and Visualizers</w:t>
                        </w:r>
                      </w:p>
                      <w:p w:rsidR="00003B0F" w:rsidRDefault="00003B0F" w:rsidP="00160C58">
                        <w:pPr>
                          <w:numPr>
                            <w:ilvl w:val="0"/>
                            <w:numId w:val="5"/>
                          </w:numPr>
                          <w:tabs>
                            <w:tab w:val="left" w:pos="270"/>
                            <w:tab w:val="left" w:pos="450"/>
                            <w:tab w:val="left" w:pos="720"/>
                            <w:tab w:val="left" w:pos="900"/>
                          </w:tabs>
                          <w:spacing w:after="0" w:line="240" w:lineRule="auto"/>
                          <w:rPr>
                            <w:sz w:val="18"/>
                            <w:szCs w:val="18"/>
                          </w:rPr>
                        </w:pPr>
                        <w:r>
                          <w:rPr>
                            <w:sz w:val="18"/>
                            <w:szCs w:val="18"/>
                          </w:rPr>
                          <w:t>Collect Start of Run Data</w:t>
                        </w:r>
                      </w:p>
                      <w:p w:rsidR="00003B0F" w:rsidRPr="00552F84" w:rsidRDefault="00003B0F" w:rsidP="00160C58">
                        <w:pPr>
                          <w:numPr>
                            <w:ilvl w:val="0"/>
                            <w:numId w:val="5"/>
                          </w:numPr>
                          <w:tabs>
                            <w:tab w:val="left" w:pos="270"/>
                            <w:tab w:val="left" w:pos="450"/>
                            <w:tab w:val="left" w:pos="720"/>
                            <w:tab w:val="left" w:pos="900"/>
                          </w:tabs>
                          <w:spacing w:after="0" w:line="240" w:lineRule="auto"/>
                          <w:rPr>
                            <w:sz w:val="18"/>
                            <w:szCs w:val="18"/>
                          </w:rPr>
                        </w:pPr>
                        <w:r>
                          <w:rPr>
                            <w:sz w:val="18"/>
                            <w:szCs w:val="18"/>
                          </w:rPr>
                          <w:t>Start annual loop</w:t>
                        </w:r>
                      </w:p>
                      <w:p w:rsidR="00003B0F" w:rsidRPr="00552F84" w:rsidRDefault="00003B0F" w:rsidP="00D53DB0">
                        <w:pPr>
                          <w:spacing w:after="0" w:line="240" w:lineRule="auto"/>
                          <w:ind w:left="1440"/>
                          <w:rPr>
                            <w:sz w:val="18"/>
                            <w:szCs w:val="18"/>
                          </w:rPr>
                        </w:pPr>
                        <w:r w:rsidRPr="00552F84">
                          <w:rPr>
                            <w:sz w:val="18"/>
                            <w:szCs w:val="18"/>
                          </w:rPr>
                          <w:br/>
                        </w:r>
                        <w:r w:rsidRPr="00552F84">
                          <w:rPr>
                            <w:sz w:val="18"/>
                            <w:szCs w:val="18"/>
                          </w:rPr>
                          <w:br/>
                        </w:r>
                        <w:r w:rsidRPr="00552F84">
                          <w:rPr>
                            <w:sz w:val="18"/>
                            <w:szCs w:val="18"/>
                          </w:rPr>
                          <w:br/>
                        </w:r>
                        <w:r w:rsidRPr="00552F84">
                          <w:rPr>
                            <w:sz w:val="18"/>
                            <w:szCs w:val="18"/>
                          </w:rPr>
                          <w:tab/>
                        </w:r>
                      </w:p>
                    </w:txbxContent>
                  </v:textbox>
                </v:shape>
                <v:shape id="AutoShape 59" o:spid="_x0000_s1097" type="#_x0000_t32" style="position:absolute;left:50526;top:72390;width:7;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shape id="AutoShape 60" o:spid="_x0000_s1098" type="#_x0000_t32" style="position:absolute;left:50526;top:28956;width:7;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209" o:spid="_x0000_s1099" type="#_x0000_t15" style="position:absolute;left:43465;top:15811;width:13716;height:28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o8MA&#10;AADcAAAADwAAAGRycy9kb3ducmV2LnhtbERPS2vCQBC+F/oflin0Vjc+Kpq6iiiCgQpGvXgbstMk&#10;mJ0N2a2J/nq3UPA2H99zZovOVOJKjSstK+j3IhDEmdUl5wpOx83HBITzyBory6TgRg4W89eXGcba&#10;tpzS9eBzEULYxaig8L6OpXRZQQZdz9bEgfuxjUEfYJNL3WAbwk0lB1E0lgZLDg0F1rQqKLscfo2C&#10;ESauHZ6R093nKsmT/b0df6+Ven/rll8gPHX+Kf53b3WYH03h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Mo8MAAADcAAAADwAAAAAAAAAAAAAAAACYAgAAZHJzL2Rv&#10;d25yZXYueG1sUEsFBgAAAAAEAAQA9QAAAIgDAAAAAA==&#10;" adj="19191" fillcolor="#95b3d7" strokecolor="#95b3d7" strokeweight="1pt">
                  <v:fill color2="#dbe5f1" angle="135" focus="50%" type="gradient"/>
                  <v:shadow on="t" color="#243f60" opacity=".5" offset="1pt"/>
                  <v:textbox>
                    <w:txbxContent>
                      <w:p w:rsidR="00003B0F" w:rsidRPr="00E66FA5" w:rsidRDefault="00003B0F" w:rsidP="00D53DB0">
                        <w:pPr>
                          <w:jc w:val="center"/>
                          <w:rPr>
                            <w:sz w:val="20"/>
                          </w:rPr>
                        </w:pPr>
                        <w:r>
                          <w:rPr>
                            <w:sz w:val="20"/>
                          </w:rPr>
                          <w:t>Additional Coverages</w:t>
                        </w:r>
                      </w:p>
                    </w:txbxContent>
                  </v:textbox>
                </v:shape>
                <w10:anchorlock/>
              </v:group>
            </w:pict>
          </mc:Fallback>
        </mc:AlternateContent>
      </w:r>
    </w:p>
    <w:p w:rsidR="00277CB0" w:rsidRDefault="00277CB0" w:rsidP="00277CB0">
      <w:pPr>
        <w:pStyle w:val="Heading2"/>
      </w:pPr>
      <w:bookmarkStart w:id="6" w:name="_Toc366091487"/>
      <w:bookmarkStart w:id="7" w:name="_Toc391022833"/>
      <w:r>
        <w:lastRenderedPageBreak/>
        <w:t>ENVISION Application Development Workflow</w:t>
      </w:r>
      <w:bookmarkEnd w:id="6"/>
      <w:bookmarkEnd w:id="7"/>
    </w:p>
    <w:p w:rsidR="00277CB0" w:rsidRDefault="00277CB0" w:rsidP="0075016F">
      <w:pPr>
        <w:autoSpaceDE w:val="0"/>
        <w:autoSpaceDN w:val="0"/>
        <w:adjustRightInd w:val="0"/>
        <w:spacing w:after="0" w:line="240" w:lineRule="auto"/>
        <w:rPr>
          <w:rFonts w:ascii="Courier New" w:hAnsi="Courier New" w:cs="Courier New"/>
          <w:noProof/>
          <w:sz w:val="20"/>
          <w:szCs w:val="20"/>
          <w:lang w:bidi="ar-SA"/>
        </w:rPr>
      </w:pPr>
      <w:r>
        <w:t>A number of specific tasks are required to develop an ENVISION application for a specific location and to meet specific alternative future needs.  These are shown in the figure below.</w:t>
      </w:r>
    </w:p>
    <w:p w:rsidR="00277CB0" w:rsidRDefault="00277CB0" w:rsidP="0075016F">
      <w:pPr>
        <w:autoSpaceDE w:val="0"/>
        <w:autoSpaceDN w:val="0"/>
        <w:adjustRightInd w:val="0"/>
        <w:spacing w:after="0" w:line="240" w:lineRule="auto"/>
        <w:rPr>
          <w:rFonts w:ascii="Courier New" w:hAnsi="Courier New" w:cs="Courier New"/>
          <w:noProof/>
          <w:sz w:val="20"/>
          <w:szCs w:val="20"/>
          <w:lang w:bidi="ar-SA"/>
        </w:rPr>
      </w:pPr>
    </w:p>
    <w:p w:rsidR="00277CB0" w:rsidRDefault="004656A9" w:rsidP="0075016F">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mc:AlternateContent>
          <mc:Choice Requires="wpc">
            <w:drawing>
              <wp:inline distT="0" distB="0" distL="0" distR="0" wp14:anchorId="7A4E9116" wp14:editId="3320E650">
                <wp:extent cx="5943600" cy="5337810"/>
                <wp:effectExtent l="0" t="0" r="0" b="0"/>
                <wp:docPr id="181" name="Canvas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9" name="Group 208"/>
                        <wpg:cNvGrpSpPr>
                          <a:grpSpLocks/>
                        </wpg:cNvGrpSpPr>
                        <wpg:grpSpPr bwMode="auto">
                          <a:xfrm>
                            <a:off x="57150" y="10160"/>
                            <a:ext cx="5772150" cy="5211445"/>
                            <a:chOff x="1530" y="3023"/>
                            <a:chExt cx="9090" cy="8207"/>
                          </a:xfrm>
                        </wpg:grpSpPr>
                        <wps:wsp>
                          <wps:cNvPr id="30" name="AutoShape 198"/>
                          <wps:cNvSpPr>
                            <a:spLocks noChangeArrowheads="1"/>
                          </wps:cNvSpPr>
                          <wps:spPr bwMode="auto">
                            <a:xfrm>
                              <a:off x="4620" y="3090"/>
                              <a:ext cx="5775" cy="690"/>
                            </a:xfrm>
                            <a:prstGeom prst="leftArrowCallout">
                              <a:avLst>
                                <a:gd name="adj1" fmla="val 21620"/>
                                <a:gd name="adj2" fmla="val 25000"/>
                                <a:gd name="adj3" fmla="val 66104"/>
                                <a:gd name="adj4" fmla="val 88648"/>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003B0F" w:rsidRDefault="00003B0F" w:rsidP="007D1501">
                                <w:r>
                                  <w:t xml:space="preserve">Establish benchmarks for landscape performance.  These are the evaluation metrics.  </w:t>
                                </w:r>
                              </w:p>
                            </w:txbxContent>
                          </wps:txbx>
                          <wps:bodyPr rot="0" vert="horz" wrap="square" lIns="91440" tIns="45720" rIns="91440" bIns="45720" anchor="t" anchorCtr="0" upright="1">
                            <a:noAutofit/>
                          </wps:bodyPr>
                        </wps:wsp>
                        <wpg:grpSp>
                          <wpg:cNvPr id="31" name="Group 207"/>
                          <wpg:cNvGrpSpPr>
                            <a:grpSpLocks/>
                          </wpg:cNvGrpSpPr>
                          <wpg:grpSpPr bwMode="auto">
                            <a:xfrm>
                              <a:off x="1530" y="3023"/>
                              <a:ext cx="9090" cy="8207"/>
                              <a:chOff x="1530" y="3023"/>
                              <a:chExt cx="9090" cy="8207"/>
                            </a:xfrm>
                          </wpg:grpSpPr>
                          <wps:wsp>
                            <wps:cNvPr id="32" name="AutoShape 183"/>
                            <wps:cNvSpPr>
                              <a:spLocks noChangeArrowheads="1"/>
                            </wps:cNvSpPr>
                            <wps:spPr bwMode="auto">
                              <a:xfrm>
                                <a:off x="2040" y="3209"/>
                                <a:ext cx="1814" cy="467"/>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Default="00003B0F" w:rsidP="007D1501">
                                  <w:pPr>
                                    <w:jc w:val="center"/>
                                  </w:pPr>
                                  <w:r>
                                    <w:t>Define Goals</w:t>
                                  </w:r>
                                </w:p>
                              </w:txbxContent>
                            </wps:txbx>
                            <wps:bodyPr rot="0" vert="horz" wrap="square" lIns="91440" tIns="45720" rIns="91440" bIns="45720" anchor="t" anchorCtr="0" upright="1">
                              <a:noAutofit/>
                            </wps:bodyPr>
                          </wps:wsp>
                          <wps:wsp>
                            <wps:cNvPr id="33" name="AutoShape 184"/>
                            <wps:cNvSpPr>
                              <a:spLocks noChangeArrowheads="1"/>
                            </wps:cNvSpPr>
                            <wps:spPr bwMode="auto">
                              <a:xfrm>
                                <a:off x="2025" y="4109"/>
                                <a:ext cx="1844" cy="451"/>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Default="00003B0F" w:rsidP="007D1501">
                                  <w:pPr>
                                    <w:jc w:val="center"/>
                                  </w:pPr>
                                  <w:r>
                                    <w:t>Define Policies</w:t>
                                  </w:r>
                                </w:p>
                              </w:txbxContent>
                            </wps:txbx>
                            <wps:bodyPr rot="0" vert="horz" wrap="square" lIns="91440" tIns="45720" rIns="91440" bIns="45720" anchor="t" anchorCtr="0" upright="1">
                              <a:noAutofit/>
                            </wps:bodyPr>
                          </wps:wsp>
                          <wps:wsp>
                            <wps:cNvPr id="34" name="AutoShape 185"/>
                            <wps:cNvSpPr>
                              <a:spLocks noChangeArrowheads="1"/>
                            </wps:cNvSpPr>
                            <wps:spPr bwMode="auto">
                              <a:xfrm>
                                <a:off x="2087" y="9194"/>
                                <a:ext cx="1738" cy="437"/>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Default="00003B0F" w:rsidP="007D1501">
                                  <w:pPr>
                                    <w:jc w:val="center"/>
                                  </w:pPr>
                                  <w:r>
                                    <w:t>Run Scenarios</w:t>
                                  </w:r>
                                </w:p>
                              </w:txbxContent>
                            </wps:txbx>
                            <wps:bodyPr rot="0" vert="horz" wrap="square" lIns="91440" tIns="45720" rIns="91440" bIns="45720" anchor="t" anchorCtr="0" upright="1">
                              <a:noAutofit/>
                            </wps:bodyPr>
                          </wps:wsp>
                          <wps:wsp>
                            <wps:cNvPr id="35" name="AutoShape 186"/>
                            <wps:cNvSpPr>
                              <a:spLocks noChangeArrowheads="1"/>
                            </wps:cNvSpPr>
                            <wps:spPr bwMode="auto">
                              <a:xfrm>
                                <a:off x="2010" y="4964"/>
                                <a:ext cx="1874" cy="453"/>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Default="00003B0F" w:rsidP="007D1501">
                                  <w:pPr>
                                    <w:jc w:val="center"/>
                                  </w:pPr>
                                  <w:r>
                                    <w:t>Define Scenarios</w:t>
                                  </w:r>
                                </w:p>
                              </w:txbxContent>
                            </wps:txbx>
                            <wps:bodyPr rot="0" vert="horz" wrap="square" lIns="91440" tIns="45720" rIns="91440" bIns="45720" anchor="t" anchorCtr="0" upright="1">
                              <a:noAutofit/>
                            </wps:bodyPr>
                          </wps:wsp>
                          <wps:wsp>
                            <wps:cNvPr id="36" name="AutoShape 187"/>
                            <wps:cNvSpPr>
                              <a:spLocks noChangeArrowheads="1"/>
                            </wps:cNvSpPr>
                            <wps:spPr bwMode="auto">
                              <a:xfrm>
                                <a:off x="1695" y="5864"/>
                                <a:ext cx="2505" cy="1129"/>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Default="00003B0F" w:rsidP="007D1501">
                                  <w:pPr>
                                    <w:jc w:val="center"/>
                                  </w:pPr>
                                  <w:r>
                                    <w:t>Generate and Populate IDU Coverage with Relevant Attributes</w:t>
                                  </w:r>
                                </w:p>
                              </w:txbxContent>
                            </wps:txbx>
                            <wps:bodyPr rot="0" vert="horz" wrap="square" lIns="91440" tIns="45720" rIns="91440" bIns="45720" anchor="t" anchorCtr="0" upright="1">
                              <a:noAutofit/>
                            </wps:bodyPr>
                          </wps:wsp>
                          <wps:wsp>
                            <wps:cNvPr id="37" name="AutoShape 188"/>
                            <wps:cNvSpPr>
                              <a:spLocks noChangeArrowheads="1"/>
                            </wps:cNvSpPr>
                            <wps:spPr bwMode="auto">
                              <a:xfrm>
                                <a:off x="1711" y="7381"/>
                                <a:ext cx="2489" cy="141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Default="00003B0F" w:rsidP="007D1501">
                                  <w:pPr>
                                    <w:jc w:val="center"/>
                                  </w:pPr>
                                  <w:r>
                                    <w:t>Create/Assemble Landscape Evaluation and Autonomous Process Models</w:t>
                                  </w:r>
                                </w:p>
                              </w:txbxContent>
                            </wps:txbx>
                            <wps:bodyPr rot="0" vert="horz" wrap="square" lIns="91440" tIns="45720" rIns="91440" bIns="45720" anchor="t" anchorCtr="0" upright="1">
                              <a:noAutofit/>
                            </wps:bodyPr>
                          </wps:wsp>
                          <wps:wsp>
                            <wps:cNvPr id="38" name="AutoShape 189"/>
                            <wps:cNvSpPr>
                              <a:spLocks noChangeArrowheads="1"/>
                            </wps:cNvSpPr>
                            <wps:spPr bwMode="auto">
                              <a:xfrm>
                                <a:off x="2087" y="10035"/>
                                <a:ext cx="1738" cy="451"/>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Default="00003B0F" w:rsidP="007D1501">
                                  <w:pPr>
                                    <w:jc w:val="center"/>
                                  </w:pPr>
                                  <w:r>
                                    <w:t>Analyze Results</w:t>
                                  </w:r>
                                </w:p>
                              </w:txbxContent>
                            </wps:txbx>
                            <wps:bodyPr rot="0" vert="horz" wrap="square" lIns="91440" tIns="45720" rIns="91440" bIns="45720" anchor="t" anchorCtr="0" upright="1">
                              <a:noAutofit/>
                            </wps:bodyPr>
                          </wps:wsp>
                          <wps:wsp>
                            <wps:cNvPr id="39" name="AutoShape 190"/>
                            <wps:cNvCnPr>
                              <a:cxnSpLocks noChangeShapeType="1"/>
                              <a:stCxn id="32" idx="2"/>
                              <a:endCxn id="33" idx="0"/>
                            </wps:cNvCnPr>
                            <wps:spPr bwMode="auto">
                              <a:xfrm>
                                <a:off x="2947" y="3676"/>
                                <a:ext cx="1" cy="4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91"/>
                            <wps:cNvCnPr>
                              <a:cxnSpLocks noChangeShapeType="1"/>
                              <a:stCxn id="33" idx="2"/>
                              <a:endCxn id="35" idx="0"/>
                            </wps:cNvCnPr>
                            <wps:spPr bwMode="auto">
                              <a:xfrm>
                                <a:off x="2947" y="4560"/>
                                <a:ext cx="1"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2"/>
                            <wps:cNvCnPr>
                              <a:cxnSpLocks noChangeShapeType="1"/>
                              <a:stCxn id="35" idx="2"/>
                              <a:endCxn id="36" idx="0"/>
                            </wps:cNvCnPr>
                            <wps:spPr bwMode="auto">
                              <a:xfrm>
                                <a:off x="2947" y="5417"/>
                                <a:ext cx="1" cy="4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193"/>
                            <wps:cNvCnPr>
                              <a:cxnSpLocks noChangeShapeType="1"/>
                              <a:stCxn id="36" idx="2"/>
                              <a:endCxn id="37" idx="0"/>
                            </wps:cNvCnPr>
                            <wps:spPr bwMode="auto">
                              <a:xfrm>
                                <a:off x="2948" y="6993"/>
                                <a:ext cx="8"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94"/>
                            <wps:cNvCnPr>
                              <a:cxnSpLocks noChangeShapeType="1"/>
                              <a:stCxn id="37" idx="2"/>
                              <a:endCxn id="34" idx="0"/>
                            </wps:cNvCnPr>
                            <wps:spPr bwMode="auto">
                              <a:xfrm>
                                <a:off x="2956" y="8791"/>
                                <a:ext cx="1"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95"/>
                            <wps:cNvCnPr>
                              <a:cxnSpLocks noChangeShapeType="1"/>
                              <a:stCxn id="34" idx="2"/>
                              <a:endCxn id="38" idx="0"/>
                            </wps:cNvCnPr>
                            <wps:spPr bwMode="auto">
                              <a:xfrm>
                                <a:off x="2956" y="9631"/>
                                <a:ext cx="1"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96"/>
                            <wps:cNvCnPr>
                              <a:cxnSpLocks noChangeShapeType="1"/>
                              <a:stCxn id="34" idx="3"/>
                              <a:endCxn id="33" idx="3"/>
                            </wps:cNvCnPr>
                            <wps:spPr bwMode="auto">
                              <a:xfrm flipV="1">
                                <a:off x="3825" y="4335"/>
                                <a:ext cx="44" cy="5078"/>
                              </a:xfrm>
                              <a:prstGeom prst="bentConnector3">
                                <a:avLst>
                                  <a:gd name="adj1" fmla="val 142726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 name="AutoShape 197"/>
                            <wps:cNvCnPr>
                              <a:cxnSpLocks noChangeShapeType="1"/>
                              <a:stCxn id="34" idx="3"/>
                              <a:endCxn id="35" idx="3"/>
                            </wps:cNvCnPr>
                            <wps:spPr bwMode="auto">
                              <a:xfrm flipV="1">
                                <a:off x="3825" y="5191"/>
                                <a:ext cx="59" cy="4222"/>
                              </a:xfrm>
                              <a:prstGeom prst="bentConnector3">
                                <a:avLst>
                                  <a:gd name="adj1" fmla="val 106609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 name="AutoShape 199"/>
                            <wps:cNvSpPr>
                              <a:spLocks noChangeArrowheads="1"/>
                            </wps:cNvSpPr>
                            <wps:spPr bwMode="auto">
                              <a:xfrm>
                                <a:off x="4635" y="3960"/>
                                <a:ext cx="5775" cy="720"/>
                              </a:xfrm>
                              <a:prstGeom prst="leftArrowCallout">
                                <a:avLst>
                                  <a:gd name="adj1" fmla="val 21667"/>
                                  <a:gd name="adj2" fmla="val 25000"/>
                                  <a:gd name="adj3" fmla="val 63350"/>
                                  <a:gd name="adj4" fmla="val 88648"/>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003B0F" w:rsidRDefault="00003B0F" w:rsidP="007D1501">
                                  <w:r>
                                    <w:t>These will specify alternative management strategies considered in the analysis.</w:t>
                                  </w:r>
                                </w:p>
                              </w:txbxContent>
                            </wps:txbx>
                            <wps:bodyPr rot="0" vert="horz" wrap="square" lIns="91440" tIns="45720" rIns="91440" bIns="45720" anchor="t" anchorCtr="0" upright="1">
                              <a:noAutofit/>
                            </wps:bodyPr>
                          </wps:wsp>
                          <wps:wsp>
                            <wps:cNvPr id="48" name="AutoShape 200"/>
                            <wps:cNvSpPr>
                              <a:spLocks noChangeArrowheads="1"/>
                            </wps:cNvSpPr>
                            <wps:spPr bwMode="auto">
                              <a:xfrm>
                                <a:off x="4635" y="4815"/>
                                <a:ext cx="5775" cy="720"/>
                              </a:xfrm>
                              <a:prstGeom prst="leftArrowCallout">
                                <a:avLst>
                                  <a:gd name="adj1" fmla="val 21667"/>
                                  <a:gd name="adj2" fmla="val 25000"/>
                                  <a:gd name="adj3" fmla="val 63350"/>
                                  <a:gd name="adj4" fmla="val 88648"/>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003B0F" w:rsidRDefault="00003B0F" w:rsidP="007D1501">
                                  <w:r>
                                    <w:t>These define the alternative policy sets and management strategies considered in the analysis.</w:t>
                                  </w:r>
                                </w:p>
                              </w:txbxContent>
                            </wps:txbx>
                            <wps:bodyPr rot="0" vert="horz" wrap="square" lIns="91440" tIns="45720" rIns="91440" bIns="45720" anchor="t" anchorCtr="0" upright="1">
                              <a:noAutofit/>
                            </wps:bodyPr>
                          </wps:wsp>
                          <wps:wsp>
                            <wps:cNvPr id="49" name="AutoShape 201"/>
                            <wps:cNvSpPr>
                              <a:spLocks noChangeArrowheads="1"/>
                            </wps:cNvSpPr>
                            <wps:spPr bwMode="auto">
                              <a:xfrm>
                                <a:off x="4635" y="5670"/>
                                <a:ext cx="5775" cy="1410"/>
                              </a:xfrm>
                              <a:prstGeom prst="leftArrowCallout">
                                <a:avLst>
                                  <a:gd name="adj1" fmla="val 21704"/>
                                  <a:gd name="adj2" fmla="val 25000"/>
                                  <a:gd name="adj3" fmla="val 34473"/>
                                  <a:gd name="adj4" fmla="val 88648"/>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003B0F" w:rsidRDefault="00003B0F" w:rsidP="007D1501">
                                  <w:r>
                                    <w:t xml:space="preserve">The IDU coverage is a polygon-based </w:t>
                                  </w:r>
                                  <w:proofErr w:type="gramStart"/>
                                  <w:r>
                                    <w:t>GIS  database</w:t>
                                  </w:r>
                                  <w:proofErr w:type="gramEnd"/>
                                  <w:r>
                                    <w:t xml:space="preserve"> that stores the spatial representation of the landscape and contains attributes required for policies and models used in the analysis.</w:t>
                                  </w:r>
                                </w:p>
                              </w:txbxContent>
                            </wps:txbx>
                            <wps:bodyPr rot="0" vert="horz" wrap="square" lIns="91440" tIns="45720" rIns="91440" bIns="45720" anchor="t" anchorCtr="0" upright="1">
                              <a:noAutofit/>
                            </wps:bodyPr>
                          </wps:wsp>
                          <wps:wsp>
                            <wps:cNvPr id="50" name="AutoShape 202"/>
                            <wps:cNvSpPr>
                              <a:spLocks noChangeArrowheads="1"/>
                            </wps:cNvSpPr>
                            <wps:spPr bwMode="auto">
                              <a:xfrm>
                                <a:off x="4635" y="7215"/>
                                <a:ext cx="5775" cy="1680"/>
                              </a:xfrm>
                              <a:prstGeom prst="leftArrowCallout">
                                <a:avLst>
                                  <a:gd name="adj1" fmla="val 21704"/>
                                  <a:gd name="adj2" fmla="val 25000"/>
                                  <a:gd name="adj3" fmla="val 28932"/>
                                  <a:gd name="adj4" fmla="val 88648"/>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003B0F" w:rsidRDefault="00003B0F" w:rsidP="007D1501">
                                  <w:r>
                                    <w:t xml:space="preserve">These models are “plug-ins” that conform to ENVISION’s interface requirements.  Landscape Evaluation Models generate performance metrics for each goal.  Autonomous Process Models simulate change not produced by actor </w:t>
                                  </w:r>
                                  <w:proofErr w:type="spellStart"/>
                                  <w:r>
                                    <w:t>decisionmaking</w:t>
                                  </w:r>
                                  <w:proofErr w:type="spellEnd"/>
                                  <w:r>
                                    <w:t>.</w:t>
                                  </w:r>
                                </w:p>
                              </w:txbxContent>
                            </wps:txbx>
                            <wps:bodyPr rot="0" vert="horz" wrap="square" lIns="91440" tIns="45720" rIns="91440" bIns="45720" anchor="t" anchorCtr="0" upright="1">
                              <a:noAutofit/>
                            </wps:bodyPr>
                          </wps:wsp>
                          <wps:wsp>
                            <wps:cNvPr id="51" name="AutoShape 203"/>
                            <wps:cNvSpPr>
                              <a:spLocks noChangeArrowheads="1"/>
                            </wps:cNvSpPr>
                            <wps:spPr bwMode="auto">
                              <a:xfrm>
                                <a:off x="4650" y="9030"/>
                                <a:ext cx="5775" cy="720"/>
                              </a:xfrm>
                              <a:prstGeom prst="leftArrowCallout">
                                <a:avLst>
                                  <a:gd name="adj1" fmla="val 21620"/>
                                  <a:gd name="adj2" fmla="val 25000"/>
                                  <a:gd name="adj3" fmla="val 63350"/>
                                  <a:gd name="adj4" fmla="val 88648"/>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003B0F" w:rsidRDefault="00003B0F" w:rsidP="007D1501">
                                  <w:proofErr w:type="gramStart"/>
                                  <w:r>
                                    <w:t>Use ENVISION</w:t>
                                  </w:r>
                                  <w:proofErr w:type="gramEnd"/>
                                  <w:r>
                                    <w:t xml:space="preserve"> to run multiple scenarios, generate output for analysis.</w:t>
                                  </w:r>
                                </w:p>
                              </w:txbxContent>
                            </wps:txbx>
                            <wps:bodyPr rot="0" vert="horz" wrap="square" lIns="91440" tIns="45720" rIns="91440" bIns="45720" anchor="t" anchorCtr="0" upright="1">
                              <a:noAutofit/>
                            </wps:bodyPr>
                          </wps:wsp>
                          <wps:wsp>
                            <wps:cNvPr id="52" name="AutoShape 204"/>
                            <wps:cNvSpPr>
                              <a:spLocks noChangeArrowheads="1"/>
                            </wps:cNvSpPr>
                            <wps:spPr bwMode="auto">
                              <a:xfrm>
                                <a:off x="4650" y="9870"/>
                                <a:ext cx="5775" cy="780"/>
                              </a:xfrm>
                              <a:prstGeom prst="leftArrowCallout">
                                <a:avLst>
                                  <a:gd name="adj1" fmla="val 21620"/>
                                  <a:gd name="adj2" fmla="val 25000"/>
                                  <a:gd name="adj3" fmla="val 58477"/>
                                  <a:gd name="adj4" fmla="val 88648"/>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003B0F" w:rsidRDefault="00003B0F" w:rsidP="007D1501">
                                  <w:r>
                                    <w:t xml:space="preserve">Use ENVISION’s built-in tools or export data to other analysis tools to interpret scenario results  </w:t>
                                  </w:r>
                                </w:p>
                              </w:txbxContent>
                            </wps:txbx>
                            <wps:bodyPr rot="0" vert="horz" wrap="square" lIns="91440" tIns="45720" rIns="91440" bIns="45720" anchor="t" anchorCtr="0" upright="1">
                              <a:noAutofit/>
                            </wps:bodyPr>
                          </wps:wsp>
                          <wps:wsp>
                            <wps:cNvPr id="53" name="Rectangle 205"/>
                            <wps:cNvSpPr>
                              <a:spLocks noChangeArrowheads="1"/>
                            </wps:cNvSpPr>
                            <wps:spPr bwMode="auto">
                              <a:xfrm>
                                <a:off x="1530" y="3023"/>
                                <a:ext cx="9090" cy="7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206"/>
                            <wps:cNvSpPr txBox="1">
                              <a:spLocks noChangeArrowheads="1"/>
                            </wps:cNvSpPr>
                            <wps:spPr bwMode="auto">
                              <a:xfrm>
                                <a:off x="1635" y="10840"/>
                                <a:ext cx="393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7D1501">
                                  <w:r>
                                    <w:t>ENVISION – Typical Workflow</w:t>
                                  </w:r>
                                </w:p>
                              </w:txbxContent>
                            </wps:txbx>
                            <wps:bodyPr rot="0" vert="horz" wrap="square" lIns="91440" tIns="45720" rIns="91440" bIns="45720" anchor="t" anchorCtr="0" upright="1">
                              <a:noAutofit/>
                            </wps:bodyPr>
                          </wps:wsp>
                        </wpg:grpSp>
                      </wpg:wgp>
                    </wpc:wpc>
                  </a:graphicData>
                </a:graphic>
              </wp:inline>
            </w:drawing>
          </mc:Choice>
          <mc:Fallback>
            <w:pict>
              <v:group id="Canvas 181" o:spid="_x0000_s1100" editas="canvas" style="width:468pt;height:420.3pt;mso-position-horizontal-relative:char;mso-position-vertical-relative:line" coordsize="59436,5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">
                <v:shape id="_x0000_s1101" type="#_x0000_t75" style="position:absolute;width:59436;height:53378;visibility:visible;mso-wrap-style:square">
                  <v:fill o:detectmouseclick="t"/>
                  <v:path o:connecttype="none"/>
                </v:shape>
                <v:group id="Group 208" o:spid="_x0000_s1102" style="position:absolute;left:571;top:101;width:57722;height:52115" coordorigin="1530,3023" coordsize="9090,8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198" o:spid="_x0000_s1103" type="#_x0000_t77" style="position:absolute;left:4620;top:3090;width:577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usEA&#10;AADbAAAADwAAAGRycy9kb3ducmV2LnhtbERPz2vCMBS+C/4P4Qm7aeocItUoQxC8bMwq2/XRPJuy&#10;5KU2sXb7681B8Pjx/V5temdFR22oPSuYTjIQxKXXNVcKTsfdeAEiRGSN1jMp+KMAm/VwsMJc+xsf&#10;qCtiJVIIhxwVmBibXMpQGnIYJr4hTtzZtw5jgm0ldYu3FO6sfM2yuXRYc2ow2NDWUPlbXJ2C6/Ft&#10;Pwvmny/2a178fH5Mv7edVepl1L8vQUTq41P8cO+1gllan76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ll7rBAAAA2wAAAA8AAAAAAAAAAAAAAAAAmAIAAGRycy9kb3du&#10;cmV2LnhtbFBLBQYAAAAABAAEAPUAAACGAwAAAAA=&#10;" adj="2452,,1706,8465" fillcolor="#92cddc" strokecolor="#92cddc" strokeweight="1pt">
                    <v:fill color2="#daeef3" angle="135" focus="50%" type="gradient"/>
                    <v:shadow on="t" color="#205867" opacity=".5" offset="1pt"/>
                    <v:textbox>
                      <w:txbxContent>
                        <w:p w:rsidR="00003B0F" w:rsidRDefault="00003B0F" w:rsidP="007D1501">
                          <w:r>
                            <w:t xml:space="preserve">Establish benchmarks for landscape performance.  These are the evaluation metrics.  </w:t>
                          </w:r>
                        </w:p>
                      </w:txbxContent>
                    </v:textbox>
                  </v:shape>
                  <v:group id="Group 207" o:spid="_x0000_s1104" style="position:absolute;left:1530;top:3023;width:9090;height:8207" coordorigin="1530,3023" coordsize="9090,8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183" o:spid="_x0000_s1105" type="#_x0000_t176" style="position:absolute;left:2040;top:3209;width:181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D+sIA&#10;AADbAAAADwAAAGRycy9kb3ducmV2LnhtbESPT4vCMBTE74LfITzBm6b+W5ZqFHdR2atWWY+P5m1b&#10;tnkJTbT125sFYY/DzPyGWW06U4s7Nb6yrGAyTkAQ51ZXXCg4Z/vROwgfkDXWlknBgzxs1v3eClNt&#10;Wz7S/RQKESHsU1RQhuBSKX1ekkE/to44ej+2MRiibAqpG2wj3NRymiRv0mDFcaFER58l5b+nm1GA&#10;5+PCZd3cZcX3R3u7+os87C5KDQfddgkiUBf+w6/2l1Ywm8Lfl/g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oP6wgAAANsAAAAPAAAAAAAAAAAAAAAAAJgCAABkcnMvZG93&#10;bnJldi54bWxQSwUGAAAAAAQABAD1AAAAhwMAAAAA&#10;" strokecolor="#95b3d7" strokeweight="1pt">
                      <v:fill color2="#b8cce4" focus="100%" type="gradient"/>
                      <v:shadow on="t" color="#243f60" opacity=".5" offset="1pt"/>
                      <v:textbox>
                        <w:txbxContent>
                          <w:p w:rsidR="00003B0F" w:rsidRDefault="00003B0F" w:rsidP="007D1501">
                            <w:pPr>
                              <w:jc w:val="center"/>
                            </w:pPr>
                            <w:r>
                              <w:t>Define Goals</w:t>
                            </w:r>
                          </w:p>
                        </w:txbxContent>
                      </v:textbox>
                    </v:shape>
                    <v:shape id="AutoShape 184" o:spid="_x0000_s1106" type="#_x0000_t176" style="position:absolute;left:2025;top:4109;width:184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mYcIA&#10;AADbAAAADwAAAGRycy9kb3ducmV2LnhtbESPQWvCQBSE7wX/w/IEb3VjbUWiq1jR4lWj6PGRfSbB&#10;7Nslu5r033eFgsdhZr5h5svO1OJBja8sKxgNExDEudUVFwqO2fZ9CsIHZI21ZVLwSx6Wi97bHFNt&#10;W97T4xAKESHsU1RQhuBSKX1ekkE/tI44elfbGAxRNoXUDbYRbmr5kSQTabDiuFCio3VJ+e1wNwrw&#10;uP9yWffpsuL83d4v/iR/NielBv1uNQMRqAuv8H97pxWMx/D8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iZhwgAAANsAAAAPAAAAAAAAAAAAAAAAAJgCAABkcnMvZG93&#10;bnJldi54bWxQSwUGAAAAAAQABAD1AAAAhwMAAAAA&#10;" strokecolor="#95b3d7" strokeweight="1pt">
                      <v:fill color2="#b8cce4" focus="100%" type="gradient"/>
                      <v:shadow on="t" color="#243f60" opacity=".5" offset="1pt"/>
                      <v:textbox>
                        <w:txbxContent>
                          <w:p w:rsidR="00003B0F" w:rsidRDefault="00003B0F" w:rsidP="007D1501">
                            <w:pPr>
                              <w:jc w:val="center"/>
                            </w:pPr>
                            <w:r>
                              <w:t>Define Policies</w:t>
                            </w:r>
                          </w:p>
                        </w:txbxContent>
                      </v:textbox>
                    </v:shape>
                    <v:shape id="AutoShape 185" o:spid="_x0000_s1107" type="#_x0000_t176" style="position:absolute;left:2087;top:9194;width:173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FcIA&#10;AADbAAAADwAAAGRycy9kb3ducmV2LnhtbESPQWvCQBSE74L/YXmCN91YrUh0FVva4lWj6PGRfSbB&#10;7Nslu5r033eFgsdhZr5hVpvO1OJBja8sK5iMExDEudUVFwqO2fdoAcIHZI21ZVLwSx42635vham2&#10;Le/pcQiFiBD2KSooQ3CplD4vyaAfW0ccvattDIYom0LqBtsIN7V8S5K5NFhxXCjR0WdJ+e1wNwrw&#10;uH93WTdzWXH+aO8Xf5I/XyelhoNuuwQRqAuv8H97pxVMZ/D8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74VwgAAANsAAAAPAAAAAAAAAAAAAAAAAJgCAABkcnMvZG93&#10;bnJldi54bWxQSwUGAAAAAAQABAD1AAAAhwMAAAAA&#10;" strokecolor="#95b3d7" strokeweight="1pt">
                      <v:fill color2="#b8cce4" focus="100%" type="gradient"/>
                      <v:shadow on="t" color="#243f60" opacity=".5" offset="1pt"/>
                      <v:textbox>
                        <w:txbxContent>
                          <w:p w:rsidR="00003B0F" w:rsidRDefault="00003B0F" w:rsidP="007D1501">
                            <w:pPr>
                              <w:jc w:val="center"/>
                            </w:pPr>
                            <w:r>
                              <w:t>Run Scenarios</w:t>
                            </w:r>
                          </w:p>
                        </w:txbxContent>
                      </v:textbox>
                    </v:shape>
                    <v:shape id="AutoShape 186" o:spid="_x0000_s1108" type="#_x0000_t176" style="position:absolute;left:2010;top:4964;width:187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bjsIA&#10;AADbAAAADwAAAGRycy9kb3ducmV2LnhtbESPQWvCQBSE7wX/w/IEb3VjrUWiq1ixxatG0eMj+0yC&#10;2bdLdjXpv3cFocdhZr5h5svO1OJOja8sKxgNExDEudUVFwoO2c/7FIQPyBpry6TgjzwsF723Oaba&#10;tryj+z4UIkLYp6igDMGlUvq8JIN+aB1x9C62MRiibAqpG2wj3NTyI0m+pMGK40KJjtYl5df9zSjA&#10;w27isu7TZcXpu72d/VH+bo5KDfrdagYiUBf+w6/2VisYT+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xuOwgAAANsAAAAPAAAAAAAAAAAAAAAAAJgCAABkcnMvZG93&#10;bnJldi54bWxQSwUGAAAAAAQABAD1AAAAhwMAAAAA&#10;" strokecolor="#95b3d7" strokeweight="1pt">
                      <v:fill color2="#b8cce4" focus="100%" type="gradient"/>
                      <v:shadow on="t" color="#243f60" opacity=".5" offset="1pt"/>
                      <v:textbox>
                        <w:txbxContent>
                          <w:p w:rsidR="00003B0F" w:rsidRDefault="00003B0F" w:rsidP="007D1501">
                            <w:pPr>
                              <w:jc w:val="center"/>
                            </w:pPr>
                            <w:r>
                              <w:t>Define Scenarios</w:t>
                            </w:r>
                          </w:p>
                        </w:txbxContent>
                      </v:textbox>
                    </v:shape>
                    <v:shape id="AutoShape 187" o:spid="_x0000_s1109" type="#_x0000_t176" style="position:absolute;left:1695;top:5864;width:2505;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F+cMA&#10;AADbAAAADwAAAGRycy9kb3ducmV2LnhtbESPQWvCQBSE74L/YXlCb7ppbUWim6DFSq8apT0+ss8k&#10;NPt2ya4m/vtuoeBxmJlvmHU+mFbcqPONZQXPswQEcWl1w5WCU/ExXYLwAVlja5kU3MlDno1Ha0y1&#10;7flAt2OoRISwT1FBHYJLpfRlTQb9zDri6F1sZzBE2VVSd9hHuGnlS5IspMGG40KNjt5rKn+OV6MA&#10;T4c3Vwyvrqi+tv3125/lfndW6mkybFYgAg3hEf5vf2oF8wX8fY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2F+cMAAADbAAAADwAAAAAAAAAAAAAAAACYAgAAZHJzL2Rv&#10;d25yZXYueG1sUEsFBgAAAAAEAAQA9QAAAIgDAAAAAA==&#10;" strokecolor="#95b3d7" strokeweight="1pt">
                      <v:fill color2="#b8cce4" focus="100%" type="gradient"/>
                      <v:shadow on="t" color="#243f60" opacity=".5" offset="1pt"/>
                      <v:textbox>
                        <w:txbxContent>
                          <w:p w:rsidR="00003B0F" w:rsidRDefault="00003B0F" w:rsidP="007D1501">
                            <w:pPr>
                              <w:jc w:val="center"/>
                            </w:pPr>
                            <w:r>
                              <w:t>Generate and Populate IDU Coverage with Relevant Attributes</w:t>
                            </w:r>
                          </w:p>
                        </w:txbxContent>
                      </v:textbox>
                    </v:shape>
                    <v:shape id="AutoShape 188" o:spid="_x0000_s1110" type="#_x0000_t176" style="position:absolute;left:1711;top:7381;width:2489;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gYsMA&#10;AADbAAAADwAAAGRycy9kb3ducmV2LnhtbESPQWvCQBSE7wX/w/IEb3Wj1irRVWxppVeNosdH9pkE&#10;s2+X7GrSf+8WhB6HmfmGWa47U4s7Nb6yrGA0TEAQ51ZXXCg4ZN+vcxA+IGusLZOCX/KwXvVelphq&#10;2/KO7vtQiAhhn6KCMgSXSunzkgz6oXXE0bvYxmCIsimkbrCNcFPLcZK8S4MVx4USHX2WlF/3N6MA&#10;D7upy7o3lxWnj/Z29ke5/ToqNeh3mwWIQF34Dz/bP1rBZAZ/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gYsMAAADbAAAADwAAAAAAAAAAAAAAAACYAgAAZHJzL2Rv&#10;d25yZXYueG1sUEsFBgAAAAAEAAQA9QAAAIgDAAAAAA==&#10;" strokecolor="#95b3d7" strokeweight="1pt">
                      <v:fill color2="#b8cce4" focus="100%" type="gradient"/>
                      <v:shadow on="t" color="#243f60" opacity=".5" offset="1pt"/>
                      <v:textbox>
                        <w:txbxContent>
                          <w:p w:rsidR="00003B0F" w:rsidRDefault="00003B0F" w:rsidP="007D1501">
                            <w:pPr>
                              <w:jc w:val="center"/>
                            </w:pPr>
                            <w:r>
                              <w:t>Create/Assemble Landscape Evaluation and Autonomous Process Models</w:t>
                            </w:r>
                          </w:p>
                        </w:txbxContent>
                      </v:textbox>
                    </v:shape>
                    <v:shape id="AutoShape 189" o:spid="_x0000_s1111" type="#_x0000_t176" style="position:absolute;left:2087;top:10035;width:173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0EL8A&#10;AADbAAAADwAAAGRycy9kb3ducmV2LnhtbERPTYvCMBC9C/6HMMLeNHV1l6UaRRdXvGoVPQ7N2Bab&#10;SWiirf/eHIQ9Pt73fNmZWjyo8ZVlBeNRAoI4t7riQsEx+xv+gPABWWNtmRQ8ycNy0e/NMdW25T09&#10;DqEQMYR9igrKEFwqpc9LMuhH1hFH7mobgyHCppC6wTaGm1p+Jsm3NFhxbCjR0W9J+e1wNwrwuP9y&#10;WTd1WXFet/eLP8nt5qTUx6BbzUAE6sK/+O3eaQWTODZ+iT9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DrQQvwAAANsAAAAPAAAAAAAAAAAAAAAAAJgCAABkcnMvZG93bnJl&#10;di54bWxQSwUGAAAAAAQABAD1AAAAhAMAAAAA&#10;" strokecolor="#95b3d7" strokeweight="1pt">
                      <v:fill color2="#b8cce4" focus="100%" type="gradient"/>
                      <v:shadow on="t" color="#243f60" opacity=".5" offset="1pt"/>
                      <v:textbox>
                        <w:txbxContent>
                          <w:p w:rsidR="00003B0F" w:rsidRDefault="00003B0F" w:rsidP="007D1501">
                            <w:pPr>
                              <w:jc w:val="center"/>
                            </w:pPr>
                            <w:r>
                              <w:t>Analyze Results</w:t>
                            </w:r>
                          </w:p>
                        </w:txbxContent>
                      </v:textbox>
                    </v:shape>
                    <v:shape id="AutoShape 190" o:spid="_x0000_s1112" type="#_x0000_t32" style="position:absolute;left:2947;top:3676;width:1;height: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91" o:spid="_x0000_s1113" type="#_x0000_t32" style="position:absolute;left:2947;top:4560;width:1;height: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2" o:spid="_x0000_s1114" type="#_x0000_t32" style="position:absolute;left:2947;top:5417;width:1;height: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193" o:spid="_x0000_s1115" type="#_x0000_t32" style="position:absolute;left:2948;top:6993;width:8;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194" o:spid="_x0000_s1116" type="#_x0000_t32" style="position:absolute;left:2956;top:8791;width:1;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95" o:spid="_x0000_s1117" type="#_x0000_t32" style="position:absolute;left:2956;top:9631;width:1;height: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96" o:spid="_x0000_s1118" type="#_x0000_t34" style="position:absolute;left:3825;top:4335;width:44;height:507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99/8AAAADbAAAADwAAAGRycy9kb3ducmV2LnhtbESP0YrCMBRE3wX/IVzBF9FU0UWqUYoi&#10;ur6t+gGX5toWm5uSRK1/bwRhH4eZOcMs162pxYOcrywrGI8SEMS51RUXCi7n3XAOwgdkjbVlUvAi&#10;D+tVt7PEVNsn/9HjFAoRIexTVFCG0KRS+rwkg35kG+LoXa0zGKJ0hdQOnxFuajlJkh9psOK4UGJD&#10;m5Ly2+luFGTbuztiNvAZ2Zlufgdmsp8bpfq9NluACNSG//C3fdAKpjP4fIk/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Pff/AAAAA2wAAAA8AAAAAAAAAAAAAAAAA&#10;oQIAAGRycy9kb3ducmV2LnhtbFBLBQYAAAAABAAEAPkAAACOAwAAAAA=&#10;" adj="308290">
                      <v:stroke endarrow="block"/>
                    </v:shape>
                    <v:shape id="AutoShape 197" o:spid="_x0000_s1119" type="#_x0000_t34" style="position:absolute;left:3825;top:5191;width:59;height:422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ANesQAAADbAAAADwAAAGRycy9kb3ducmV2LnhtbESPQWvCQBSE7wX/w/KE3uomYlWiq4gg&#10;BIRio+L1kX0m0ezbmN1q+u+7QsHjMDPfMPNlZ2pxp9ZVlhXEgwgEcW51xYWCw37zMQXhPLLG2jIp&#10;+CUHy0XvbY6Jtg/+pnvmCxEg7BJUUHrfJFK6vCSDbmAb4uCdbWvQB9kWUrf4CHBTy2EUjaXBisNC&#10;iQ2tS8qv2Y9RcDpdj9ltnV52n5ncyulXvE0nsVLv/W41A+Gp86/wfzvVCkZjeH4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kA16xAAAANsAAAAPAAAAAAAAAAAA&#10;AAAAAKECAABkcnMvZG93bnJldi54bWxQSwUGAAAAAAQABAD5AAAAkgMAAAAA&#10;" adj="230277">
                      <v:stroke endarrow="block"/>
                    </v:shape>
                    <v:shape id="AutoShape 199" o:spid="_x0000_s1120" type="#_x0000_t77" style="position:absolute;left:4635;top:3960;width:57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3A8UA&#10;AADbAAAADwAAAGRycy9kb3ducmV2LnhtbESPwW7CMBBE75X4B2uRuBWHtKIlYBBKW0QPPTTlA1bx&#10;kgTidRSbJPTrMVKlHkcz80az2gymFh21rrKsYDaNQBDnVldcKDj8fDy+gnAeWWNtmRRcycFmPXpY&#10;YaJtz9/UZb4QAcIuQQWl900ipctLMuimtiEO3tG2Bn2QbSF1i32Am1rGUTSXBisOCyU2lJaUn7OL&#10;UUAuTrPP3enLnI5Pi907/0ZX/abUZDxslyA8Df4//NfeawXPL3D/E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LcDxQAAANsAAAAPAAAAAAAAAAAAAAAAAJgCAABkcnMv&#10;ZG93bnJldi54bWxQSwUGAAAAAAQABAD1AAAAigMAAAAA&#10;" adj="2452,,1706,8460" fillcolor="#92cddc" strokecolor="#92cddc" strokeweight="1pt">
                      <v:fill color2="#daeef3" angle="135" focus="50%" type="gradient"/>
                      <v:shadow on="t" color="#205867" opacity=".5" offset="1pt"/>
                      <v:textbox>
                        <w:txbxContent>
                          <w:p w:rsidR="00003B0F" w:rsidRDefault="00003B0F" w:rsidP="007D1501">
                            <w:r>
                              <w:t>These will specify alternative management strategies considered in the analysis.</w:t>
                            </w:r>
                          </w:p>
                        </w:txbxContent>
                      </v:textbox>
                    </v:shape>
                    <v:shape id="AutoShape 200" o:spid="_x0000_s1121" type="#_x0000_t77" style="position:absolute;left:4635;top:4815;width:57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jccAA&#10;AADbAAAADwAAAGRycy9kb3ducmV2LnhtbERPS27CMBDdI/UO1lRiB04BoRJiUEUBwYIFKQcYxUM+&#10;xOModiFwerxAYvn0/smyM7W4UutKywq+hhEI4szqknMFp7/N4BuE88gaa8uk4E4OlouPXoKxtjc+&#10;0jX1uQgh7GJUUHjfxFK6rCCDbmgb4sCdbWvQB9jmUrd4C+GmlqMomkqDJYeGAhtaFZRd0n+jgNxo&#10;le631cFU5/Fsu+ZHdNe/SvU/u585CE+df4tf7p1WMAljw5fw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cjccAAAADbAAAADwAAAAAAAAAAAAAAAACYAgAAZHJzL2Rvd25y&#10;ZXYueG1sUEsFBgAAAAAEAAQA9QAAAIUDAAAAAA==&#10;" adj="2452,,1706,8460" fillcolor="#92cddc" strokecolor="#92cddc" strokeweight="1pt">
                      <v:fill color2="#daeef3" angle="135" focus="50%" type="gradient"/>
                      <v:shadow on="t" color="#205867" opacity=".5" offset="1pt"/>
                      <v:textbox>
                        <w:txbxContent>
                          <w:p w:rsidR="00003B0F" w:rsidRDefault="00003B0F" w:rsidP="007D1501">
                            <w:r>
                              <w:t>These define the alternative policy sets and management strategies considered in the analysis.</w:t>
                            </w:r>
                          </w:p>
                        </w:txbxContent>
                      </v:textbox>
                    </v:shape>
                    <v:shape id="AutoShape 201" o:spid="_x0000_s1122" type="#_x0000_t77" style="position:absolute;left:4635;top:5670;width:577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vBcIA&#10;AADbAAAADwAAAGRycy9kb3ducmV2LnhtbESP0YrCMBRE3xf8h3AFXxZNFVe0GkUWXH0SrH7Atbk2&#10;xeamNlnt/r0RhH0cZuYMs1i1thJ3anzpWMFwkIAgzp0uuVBwOm76UxA+IGusHJOCP/KwWnY+Fphq&#10;9+AD3bNQiAhhn6ICE0KdSulzQxb9wNXE0bu4xmKIsimkbvAR4baSoySZSIslxwWDNX0byq/Zr1Vw&#10;vuzWn+da336m26/C0kabPQelet12PQcRqA3/4Xd7pxWMZ/D6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a8FwgAAANsAAAAPAAAAAAAAAAAAAAAAAJgCAABkcnMvZG93&#10;bnJldi54bWxQSwUGAAAAAAQABAD1AAAAhwMAAAAA&#10;" adj="2452,,1818,8456" fillcolor="#92cddc" strokecolor="#92cddc" strokeweight="1pt">
                      <v:fill color2="#daeef3" angle="135" focus="50%" type="gradient"/>
                      <v:shadow on="t" color="#205867" opacity=".5" offset="1pt"/>
                      <v:textbox>
                        <w:txbxContent>
                          <w:p w:rsidR="00003B0F" w:rsidRDefault="00003B0F" w:rsidP="007D1501">
                            <w:r>
                              <w:t xml:space="preserve">The IDU coverage is a polygon-based </w:t>
                            </w:r>
                            <w:proofErr w:type="gramStart"/>
                            <w:r>
                              <w:t>GIS  database</w:t>
                            </w:r>
                            <w:proofErr w:type="gramEnd"/>
                            <w:r>
                              <w:t xml:space="preserve"> that stores the spatial representation of the landscape and contains attributes required for policies and models used in the analysis.</w:t>
                            </w:r>
                          </w:p>
                        </w:txbxContent>
                      </v:textbox>
                    </v:shape>
                    <v:shape id="AutoShape 202" o:spid="_x0000_s1123" type="#_x0000_t77" style="position:absolute;left:4635;top:7215;width:5775;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6QRbwA&#10;AADbAAAADwAAAGRycy9kb3ducmV2LnhtbERPSwrCMBDdC94hjOBGNFVQpBpFBD8rwc8BxmZsis2k&#10;NlHr7c1CcPl4//mysaV4Ue0LxwqGgwQEceZ0wbmCy3nTn4LwAVlj6ZgUfMjDctFuzTHV7s1Hep1C&#10;LmII+xQVmBCqVEqfGbLoB64ijtzN1RZDhHUudY3vGG5LOUqSibRYcGwwWNHaUHY/Pa2C622/6l0r&#10;/dhOd+Pc0kabAwelup1mNQMRqAl/8c+91wrGcX38En+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fpBFvAAAANsAAAAPAAAAAAAAAAAAAAAAAJgCAABkcnMvZG93bnJldi54&#10;bWxQSwUGAAAAAAQABAD1AAAAgQMAAAAA&#10;" adj="2452,,1818,8456" fillcolor="#92cddc" strokecolor="#92cddc" strokeweight="1pt">
                      <v:fill color2="#daeef3" angle="135" focus="50%" type="gradient"/>
                      <v:shadow on="t" color="#205867" opacity=".5" offset="1pt"/>
                      <v:textbox>
                        <w:txbxContent>
                          <w:p w:rsidR="00003B0F" w:rsidRDefault="00003B0F" w:rsidP="007D1501">
                            <w:r>
                              <w:t xml:space="preserve">These models are “plug-ins” that conform to ENVISION’s interface requirements.  Landscape Evaluation Models generate performance metrics for each goal.  Autonomous Process Models simulate change not produced by actor </w:t>
                            </w:r>
                            <w:proofErr w:type="spellStart"/>
                            <w:r>
                              <w:t>decisionmaking</w:t>
                            </w:r>
                            <w:proofErr w:type="spellEnd"/>
                            <w:r>
                              <w:t>.</w:t>
                            </w:r>
                          </w:p>
                        </w:txbxContent>
                      </v:textbox>
                    </v:shape>
                    <v:shape id="AutoShape 203" o:spid="_x0000_s1124" type="#_x0000_t77" style="position:absolute;left:4650;top:9030;width:57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XgcUA&#10;AADbAAAADwAAAGRycy9kb3ducmV2LnhtbESPQWsCMRSE74X+h/AK3mp2axVZjVKEgpeWuha9PjbP&#10;zWLyst3Eddtf3xSEHoeZ+YZZrgdnRU9daDwryMcZCOLK64ZrBZ/718c5iBCRNVrPpOCbAqxX93dL&#10;LLS/8o76MtYiQTgUqMDE2BZShsqQwzD2LXHyTr5zGJPsaqk7vCa4s/Ipy2bSYcNpwWBLG0PVubw4&#10;BZf983YSzA9/2Y9ZeXx/yw+b3io1ehheFiAiDfE/fGtvtYJp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teBxQAAANsAAAAPAAAAAAAAAAAAAAAAAJgCAABkcnMv&#10;ZG93bnJldi54bWxQSwUGAAAAAAQABAD1AAAAigMAAAAA&#10;" adj="2452,,1706,8465" fillcolor="#92cddc" strokecolor="#92cddc" strokeweight="1pt">
                      <v:fill color2="#daeef3" angle="135" focus="50%" type="gradient"/>
                      <v:shadow on="t" color="#205867" opacity=".5" offset="1pt"/>
                      <v:textbox>
                        <w:txbxContent>
                          <w:p w:rsidR="00003B0F" w:rsidRDefault="00003B0F" w:rsidP="007D1501">
                            <w:proofErr w:type="gramStart"/>
                            <w:r>
                              <w:t>Use ENVISION</w:t>
                            </w:r>
                            <w:proofErr w:type="gramEnd"/>
                            <w:r>
                              <w:t xml:space="preserve"> to run multiple scenarios, generate output for analysis.</w:t>
                            </w:r>
                          </w:p>
                        </w:txbxContent>
                      </v:textbox>
                    </v:shape>
                    <v:shape id="AutoShape 204" o:spid="_x0000_s1125" type="#_x0000_t77" style="position:absolute;left:4650;top:9870;width:577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J9sQA&#10;AADbAAAADwAAAGRycy9kb3ducmV2LnhtbESPQWsCMRSE7wX/Q3hCbzWrrVJWo4hQ8NKia2mvj81z&#10;s5i8bDdx3frrjVDocZiZb5jFqndWdNSG2rOC8SgDQVx6XXOl4PPw9vQKIkRkjdYzKfilAKvl4GGB&#10;ufYX3lNXxEokCIccFZgYm1zKUBpyGEa+IU7e0bcOY5JtJXWLlwR3Vk6ybCYd1pwWDDa0MVSeirNT&#10;cD68bJ+DufKP3c2K74/38dems0o9Dvv1HESkPv6H/9pbrWA6gfuX9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SfbEAAAA2wAAAA8AAAAAAAAAAAAAAAAAmAIAAGRycy9k&#10;b3ducmV2LnhtbFBLBQYAAAAABAAEAPUAAACJAwAAAAA=&#10;" adj="2452,,1706,8465" fillcolor="#92cddc" strokecolor="#92cddc" strokeweight="1pt">
                      <v:fill color2="#daeef3" angle="135" focus="50%" type="gradient"/>
                      <v:shadow on="t" color="#205867" opacity=".5" offset="1pt"/>
                      <v:textbox>
                        <w:txbxContent>
                          <w:p w:rsidR="00003B0F" w:rsidRDefault="00003B0F" w:rsidP="007D1501">
                            <w:r>
                              <w:t xml:space="preserve">Use ENVISION’s built-in tools or export data to other analysis tools to interpret scenario results  </w:t>
                            </w:r>
                          </w:p>
                        </w:txbxContent>
                      </v:textbox>
                    </v:shape>
                    <v:rect id="Rectangle 205" o:spid="_x0000_s1126" style="position:absolute;left:1530;top:3023;width:9090;height:7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206" o:spid="_x0000_s1127" type="#_x0000_t202" style="position:absolute;left:1635;top:10840;width:39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003B0F" w:rsidRDefault="00003B0F" w:rsidP="007D1501">
                            <w:r>
                              <w:t>ENVISION – Typical Workflow</w:t>
                            </w:r>
                          </w:p>
                        </w:txbxContent>
                      </v:textbox>
                    </v:shape>
                  </v:group>
                </v:group>
                <w10:anchorlock/>
              </v:group>
            </w:pict>
          </mc:Fallback>
        </mc:AlternateContent>
      </w:r>
    </w:p>
    <w:p w:rsidR="00277CB0" w:rsidRDefault="00277CB0" w:rsidP="0075016F">
      <w:pPr>
        <w:autoSpaceDE w:val="0"/>
        <w:autoSpaceDN w:val="0"/>
        <w:adjustRightInd w:val="0"/>
        <w:spacing w:after="0" w:line="240" w:lineRule="auto"/>
        <w:rPr>
          <w:rFonts w:ascii="Courier New" w:hAnsi="Courier New" w:cs="Courier New"/>
          <w:noProof/>
          <w:sz w:val="20"/>
          <w:szCs w:val="20"/>
          <w:lang w:bidi="ar-SA"/>
        </w:rPr>
      </w:pPr>
    </w:p>
    <w:p w:rsidR="007846AB" w:rsidRDefault="007022ED" w:rsidP="007846AB">
      <w:pPr>
        <w:pStyle w:val="Heading1"/>
        <w:pBdr>
          <w:bottom w:val="single" w:sz="12" w:space="1" w:color="auto"/>
        </w:pBdr>
      </w:pPr>
      <w:r>
        <w:br w:type="page"/>
      </w:r>
      <w:bookmarkStart w:id="8" w:name="_Toc366091488"/>
      <w:bookmarkStart w:id="9" w:name="_Toc391022834"/>
      <w:proofErr w:type="gramStart"/>
      <w:r w:rsidR="007846AB">
        <w:lastRenderedPageBreak/>
        <w:t xml:space="preserve">Chapter </w:t>
      </w:r>
      <w:r w:rsidR="00552F84">
        <w:t>2</w:t>
      </w:r>
      <w:r w:rsidR="007846AB">
        <w:t>.</w:t>
      </w:r>
      <w:proofErr w:type="gramEnd"/>
      <w:r w:rsidR="007846AB">
        <w:t xml:space="preserve"> </w:t>
      </w:r>
      <w:r w:rsidR="007846AB">
        <w:tab/>
        <w:t>Input Files and Structures</w:t>
      </w:r>
      <w:bookmarkEnd w:id="8"/>
      <w:bookmarkEnd w:id="9"/>
    </w:p>
    <w:p w:rsidR="00C5161A" w:rsidRDefault="004656A9" w:rsidP="000D0587">
      <w:r>
        <w:rPr>
          <w:noProof/>
          <w:lang w:bidi="ar-SA"/>
        </w:rPr>
        <mc:AlternateContent>
          <mc:Choice Requires="wpg">
            <w:drawing>
              <wp:anchor distT="0" distB="0" distL="114300" distR="114300" simplePos="0" relativeHeight="12" behindDoc="0" locked="0" layoutInCell="1" allowOverlap="1" wp14:anchorId="10306581" wp14:editId="2BB2C28F">
                <wp:simplePos x="0" y="0"/>
                <wp:positionH relativeFrom="column">
                  <wp:posOffset>0</wp:posOffset>
                </wp:positionH>
                <wp:positionV relativeFrom="paragraph">
                  <wp:posOffset>802005</wp:posOffset>
                </wp:positionV>
                <wp:extent cx="5895975" cy="2425065"/>
                <wp:effectExtent l="9525" t="11430" r="9525" b="11430"/>
                <wp:wrapSquare wrapText="bothSides"/>
                <wp:docPr id="1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2425065"/>
                          <a:chOff x="1440" y="3988"/>
                          <a:chExt cx="9285" cy="3420"/>
                        </a:xfrm>
                      </wpg:grpSpPr>
                      <wps:wsp>
                        <wps:cNvPr id="20" name="Rectangle 93"/>
                        <wps:cNvSpPr>
                          <a:spLocks noChangeArrowheads="1"/>
                        </wps:cNvSpPr>
                        <wps:spPr bwMode="auto">
                          <a:xfrm>
                            <a:off x="1440" y="3988"/>
                            <a:ext cx="9285" cy="3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05"/>
                        <wps:cNvSpPr>
                          <a:spLocks noChangeArrowheads="1"/>
                        </wps:cNvSpPr>
                        <wps:spPr bwMode="auto">
                          <a:xfrm>
                            <a:off x="1710" y="4273"/>
                            <a:ext cx="8685" cy="930"/>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03B0F" w:rsidRPr="00C5161A" w:rsidRDefault="00003B0F" w:rsidP="00C5161A">
                              <w:pPr>
                                <w:rPr>
                                  <w:sz w:val="18"/>
                                  <w:szCs w:val="18"/>
                                </w:rPr>
                              </w:pPr>
                              <w:r>
                                <w:rPr>
                                  <w:b/>
                                  <w:sz w:val="18"/>
                                  <w:szCs w:val="18"/>
                                </w:rPr>
                                <w:t>Project</w:t>
                              </w:r>
                              <w:r w:rsidRPr="00C5161A">
                                <w:rPr>
                                  <w:b/>
                                  <w:sz w:val="18"/>
                                  <w:szCs w:val="18"/>
                                </w:rPr>
                                <w:t xml:space="preserve"> File (*.</w:t>
                              </w:r>
                              <w:proofErr w:type="spellStart"/>
                              <w:r>
                                <w:rPr>
                                  <w:b/>
                                  <w:sz w:val="18"/>
                                  <w:szCs w:val="18"/>
                                </w:rPr>
                                <w:t>envx</w:t>
                              </w:r>
                              <w:proofErr w:type="spellEnd"/>
                              <w:r w:rsidRPr="00C5161A">
                                <w:rPr>
                                  <w:b/>
                                  <w:sz w:val="18"/>
                                  <w:szCs w:val="18"/>
                                </w:rPr>
                                <w:t>)</w:t>
                              </w:r>
                              <w:r>
                                <w:rPr>
                                  <w:sz w:val="18"/>
                                  <w:szCs w:val="18"/>
                                </w:rPr>
                                <w:t xml:space="preserve"> – An XML file specifying various ENVISION</w:t>
                              </w:r>
                              <w:r w:rsidRPr="00C5161A">
                                <w:rPr>
                                  <w:sz w:val="18"/>
                                  <w:szCs w:val="18"/>
                                </w:rPr>
                                <w:t xml:space="preserve"> settings, </w:t>
                              </w:r>
                              <w:r>
                                <w:rPr>
                                  <w:sz w:val="18"/>
                                  <w:szCs w:val="18"/>
                                </w:rPr>
                                <w:t>input coverages, policies, actor definitions, land use/land cover descriptors, and plug-in model and process descriptors</w:t>
                              </w:r>
                              <w:r w:rsidRPr="00C5161A">
                                <w:rPr>
                                  <w:sz w:val="18"/>
                                  <w:szCs w:val="18"/>
                                </w:rPr>
                                <w:t xml:space="preserve"> This is the file specifie</w:t>
                              </w:r>
                              <w:r>
                                <w:rPr>
                                  <w:sz w:val="18"/>
                                  <w:szCs w:val="18"/>
                                </w:rPr>
                                <w:t>d</w:t>
                              </w:r>
                              <w:r w:rsidRPr="00C5161A">
                                <w:rPr>
                                  <w:sz w:val="18"/>
                                  <w:szCs w:val="18"/>
                                </w:rPr>
                                <w:t xml:space="preserve"> in </w:t>
                              </w:r>
                              <w:r>
                                <w:rPr>
                                  <w:sz w:val="18"/>
                                  <w:szCs w:val="18"/>
                                </w:rPr>
                                <w:t xml:space="preserve">the startup dialog box when ENVISION </w:t>
                              </w:r>
                              <w:r w:rsidRPr="00C5161A">
                                <w:rPr>
                                  <w:sz w:val="18"/>
                                  <w:szCs w:val="18"/>
                                </w:rPr>
                                <w:t>is first started.</w:t>
                              </w:r>
                            </w:p>
                          </w:txbxContent>
                        </wps:txbx>
                        <wps:bodyPr rot="0" vert="horz" wrap="square" lIns="91440" tIns="45720" rIns="91440" bIns="45720" anchor="t" anchorCtr="0" upright="1">
                          <a:noAutofit/>
                        </wps:bodyPr>
                      </wps:wsp>
                      <wps:wsp>
                        <wps:cNvPr id="22" name="AutoShape 97"/>
                        <wps:cNvSpPr>
                          <a:spLocks noChangeArrowheads="1"/>
                        </wps:cNvSpPr>
                        <wps:spPr bwMode="auto">
                          <a:xfrm>
                            <a:off x="7645" y="5833"/>
                            <a:ext cx="2969" cy="136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03B0F" w:rsidRPr="00624856" w:rsidRDefault="00003B0F" w:rsidP="00C5161A"/>
                          </w:txbxContent>
                        </wps:txbx>
                        <wps:bodyPr rot="0" vert="horz" wrap="square" lIns="91440" tIns="45720" rIns="91440" bIns="45720" anchor="t" anchorCtr="0" upright="1">
                          <a:noAutofit/>
                        </wps:bodyPr>
                      </wps:wsp>
                      <wps:wsp>
                        <wps:cNvPr id="23" name="AutoShape 99"/>
                        <wps:cNvSpPr>
                          <a:spLocks noChangeArrowheads="1"/>
                        </wps:cNvSpPr>
                        <wps:spPr bwMode="auto">
                          <a:xfrm rot="10800000">
                            <a:off x="2700" y="5188"/>
                            <a:ext cx="345" cy="615"/>
                          </a:xfrm>
                          <a:prstGeom prst="downArrow">
                            <a:avLst>
                              <a:gd name="adj1" fmla="val 50000"/>
                              <a:gd name="adj2" fmla="val 44565"/>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wps:wsp>
                        <wps:cNvPr id="24" name="AutoShape 102"/>
                        <wps:cNvSpPr>
                          <a:spLocks noChangeArrowheads="1"/>
                        </wps:cNvSpPr>
                        <wps:spPr bwMode="auto">
                          <a:xfrm rot="10800000">
                            <a:off x="8775" y="5188"/>
                            <a:ext cx="345" cy="615"/>
                          </a:xfrm>
                          <a:prstGeom prst="downArrow">
                            <a:avLst>
                              <a:gd name="adj1" fmla="val 50000"/>
                              <a:gd name="adj2" fmla="val 44565"/>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wps:wsp>
                        <wps:cNvPr id="25" name="AutoShape 104"/>
                        <wps:cNvSpPr>
                          <a:spLocks noChangeArrowheads="1"/>
                        </wps:cNvSpPr>
                        <wps:spPr bwMode="auto">
                          <a:xfrm rot="10800000">
                            <a:off x="5640" y="5188"/>
                            <a:ext cx="345" cy="615"/>
                          </a:xfrm>
                          <a:prstGeom prst="downArrow">
                            <a:avLst>
                              <a:gd name="adj1" fmla="val 50000"/>
                              <a:gd name="adj2" fmla="val 44565"/>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wps:wsp>
                        <wps:cNvPr id="26" name="AutoShape 94"/>
                        <wps:cNvSpPr>
                          <a:spLocks noChangeArrowheads="1"/>
                        </wps:cNvSpPr>
                        <wps:spPr bwMode="auto">
                          <a:xfrm>
                            <a:off x="1695" y="5758"/>
                            <a:ext cx="2610" cy="138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03B0F" w:rsidRPr="00C5161A" w:rsidRDefault="00003B0F" w:rsidP="00C5161A">
                              <w:pPr>
                                <w:rPr>
                                  <w:sz w:val="18"/>
                                  <w:szCs w:val="18"/>
                                </w:rPr>
                              </w:pPr>
                              <w:proofErr w:type="gramStart"/>
                              <w:r w:rsidRPr="00C5161A">
                                <w:rPr>
                                  <w:b/>
                                  <w:sz w:val="18"/>
                                  <w:szCs w:val="18"/>
                                </w:rPr>
                                <w:t>IDU Shape File (*.</w:t>
                              </w:r>
                              <w:proofErr w:type="spellStart"/>
                              <w:r w:rsidRPr="00C5161A">
                                <w:rPr>
                                  <w:b/>
                                  <w:sz w:val="18"/>
                                  <w:szCs w:val="18"/>
                                </w:rPr>
                                <w:t>shp</w:t>
                              </w:r>
                              <w:proofErr w:type="spellEnd"/>
                              <w:r w:rsidRPr="00C5161A">
                                <w:rPr>
                                  <w:b/>
                                  <w:sz w:val="18"/>
                                  <w:szCs w:val="18"/>
                                </w:rPr>
                                <w:t>)</w:t>
                              </w:r>
                              <w:r w:rsidRPr="00C5161A">
                                <w:rPr>
                                  <w:sz w:val="18"/>
                                  <w:szCs w:val="18"/>
                                </w:rPr>
                                <w:t xml:space="preserve"> – Contains polygon coverage with attributes needed by the application.</w:t>
                              </w:r>
                              <w:proofErr w:type="gramEnd"/>
                            </w:p>
                            <w:p w:rsidR="00003B0F" w:rsidRPr="00C5161A" w:rsidRDefault="00003B0F" w:rsidP="00C5161A">
                              <w:pPr>
                                <w:rPr>
                                  <w:sz w:val="18"/>
                                  <w:szCs w:val="18"/>
                                </w:rPr>
                              </w:pPr>
                            </w:p>
                          </w:txbxContent>
                        </wps:txbx>
                        <wps:bodyPr rot="0" vert="horz" wrap="square" lIns="91440" tIns="45720" rIns="91440" bIns="45720" anchor="t" anchorCtr="0" upright="1">
                          <a:noAutofit/>
                        </wps:bodyPr>
                      </wps:wsp>
                      <wps:wsp>
                        <wps:cNvPr id="27" name="AutoShape 98"/>
                        <wps:cNvSpPr>
                          <a:spLocks noChangeArrowheads="1"/>
                        </wps:cNvSpPr>
                        <wps:spPr bwMode="auto">
                          <a:xfrm>
                            <a:off x="7545" y="5743"/>
                            <a:ext cx="2994" cy="135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03B0F" w:rsidRPr="00C5161A" w:rsidRDefault="00003B0F" w:rsidP="00C5161A">
                              <w:pPr>
                                <w:rPr>
                                  <w:sz w:val="18"/>
                                  <w:szCs w:val="18"/>
                                </w:rPr>
                              </w:pPr>
                              <w:r w:rsidRPr="00C5161A">
                                <w:rPr>
                                  <w:b/>
                                  <w:sz w:val="18"/>
                                  <w:szCs w:val="18"/>
                                </w:rPr>
                                <w:t>Evaluative Model</w:t>
                              </w:r>
                              <w:r>
                                <w:rPr>
                                  <w:b/>
                                  <w:sz w:val="18"/>
                                  <w:szCs w:val="18"/>
                                </w:rPr>
                                <w:t>/Autonomous Process/</w:t>
                              </w:r>
                              <w:proofErr w:type="spellStart"/>
                              <w:r>
                                <w:rPr>
                                  <w:b/>
                                  <w:sz w:val="18"/>
                                  <w:szCs w:val="18"/>
                                </w:rPr>
                                <w:t>Visualizer</w:t>
                              </w:r>
                              <w:r w:rsidRPr="00C5161A">
                                <w:rPr>
                                  <w:b/>
                                  <w:sz w:val="18"/>
                                  <w:szCs w:val="18"/>
                                </w:rPr>
                                <w:t>Plug</w:t>
                              </w:r>
                              <w:proofErr w:type="spellEnd"/>
                              <w:r w:rsidRPr="00C5161A">
                                <w:rPr>
                                  <w:b/>
                                  <w:sz w:val="18"/>
                                  <w:szCs w:val="18"/>
                                </w:rPr>
                                <w:t>-ins (*.</w:t>
                              </w:r>
                              <w:proofErr w:type="spellStart"/>
                              <w:r w:rsidRPr="00C5161A">
                                <w:rPr>
                                  <w:b/>
                                  <w:sz w:val="18"/>
                                  <w:szCs w:val="18"/>
                                </w:rPr>
                                <w:t>dll</w:t>
                              </w:r>
                              <w:proofErr w:type="spellEnd"/>
                              <w:r w:rsidRPr="00C5161A">
                                <w:rPr>
                                  <w:b/>
                                  <w:sz w:val="18"/>
                                  <w:szCs w:val="18"/>
                                </w:rPr>
                                <w:t xml:space="preserve">) – </w:t>
                              </w:r>
                              <w:r w:rsidRPr="00C5161A">
                                <w:rPr>
                                  <w:sz w:val="18"/>
                                  <w:szCs w:val="18"/>
                                </w:rPr>
                                <w:t xml:space="preserve">one or more plug-in modules </w:t>
                              </w:r>
                              <w:r>
                                <w:rPr>
                                  <w:sz w:val="18"/>
                                  <w:szCs w:val="18"/>
                                </w:rPr>
                                <w:t>running models,</w:t>
                              </w:r>
                              <w:r w:rsidRPr="00C5161A">
                                <w:rPr>
                                  <w:sz w:val="18"/>
                                  <w:szCs w:val="18"/>
                                </w:rPr>
                                <w:t xml:space="preserve"> computing landscape metrics</w:t>
                              </w:r>
                              <w:r>
                                <w:rPr>
                                  <w:sz w:val="18"/>
                                  <w:szCs w:val="18"/>
                                </w:rPr>
                                <w:t>, visualizations</w:t>
                              </w:r>
                            </w:p>
                          </w:txbxContent>
                        </wps:txbx>
                        <wps:bodyPr rot="0" vert="horz" wrap="square" lIns="91440" tIns="45720" rIns="91440" bIns="45720" anchor="t" anchorCtr="0" upright="1">
                          <a:noAutofit/>
                        </wps:bodyPr>
                      </wps:wsp>
                      <wps:wsp>
                        <wps:cNvPr id="28" name="AutoShape 103"/>
                        <wps:cNvSpPr>
                          <a:spLocks noChangeArrowheads="1"/>
                        </wps:cNvSpPr>
                        <wps:spPr bwMode="auto">
                          <a:xfrm>
                            <a:off x="4455" y="5743"/>
                            <a:ext cx="2940" cy="138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03B0F" w:rsidRPr="00C5161A" w:rsidRDefault="00003B0F" w:rsidP="006F20B9">
                              <w:pPr>
                                <w:rPr>
                                  <w:sz w:val="18"/>
                                  <w:szCs w:val="18"/>
                                </w:rPr>
                              </w:pPr>
                              <w:r>
                                <w:rPr>
                                  <w:b/>
                                  <w:sz w:val="18"/>
                                  <w:szCs w:val="18"/>
                                </w:rPr>
                                <w:t xml:space="preserve">Additional Input Coverages – </w:t>
                              </w:r>
                              <w:r w:rsidRPr="007022ED">
                                <w:rPr>
                                  <w:sz w:val="18"/>
                                  <w:szCs w:val="18"/>
                                </w:rPr>
                                <w:t xml:space="preserve">Typically shape files </w:t>
                              </w:r>
                              <w:r>
                                <w:rPr>
                                  <w:sz w:val="18"/>
                                  <w:szCs w:val="18"/>
                                </w:rPr>
                                <w:t xml:space="preserve">with </w:t>
                              </w:r>
                              <w:r w:rsidRPr="00C5161A">
                                <w:rPr>
                                  <w:sz w:val="18"/>
                                  <w:szCs w:val="18"/>
                                </w:rPr>
                                <w:t>polygon coverage with attributes needed by the application.</w:t>
                              </w:r>
                            </w:p>
                            <w:p w:rsidR="00003B0F" w:rsidRPr="00C5161A" w:rsidRDefault="00003B0F" w:rsidP="006F20B9">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128" style="position:absolute;margin-left:0;margin-top:63.15pt;width:464.25pt;height:190.95pt;z-index:12;mso-position-horizontal-relative:text;mso-position-vertical-relative:text" coordorigin="1440,3988" coordsize="928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">
                <v:rect id="Rectangle 93" o:spid="_x0000_s1129" style="position:absolute;left:1440;top:3988;width:928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shape id="AutoShape 105" o:spid="_x0000_s1130" type="#_x0000_t109" style="position:absolute;left:1710;top:4273;width:868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CiMQA&#10;AADbAAAADwAAAGRycy9kb3ducmV2LnhtbESPQWvCQBSE74L/YXmCN93Eg7Spq0hAFDyZVrC31+xr&#10;Esy+DbtrjP76bqHQ4zAz3zCrzWBa0ZPzjWUF6TwBQVxa3XCl4ON9N3sB4QOyxtYyKXiQh816PFph&#10;pu2dT9QXoRIRwj5DBXUIXSalL2sy6Oe2I47et3UGQ5SuktrhPcJNKxdJspQGG44LNXaU11Rei5tR&#10;cHkUOj8+m7P7PBfXvN+3r18+VWo6GbZvIAIN4T/81z5oBYsU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gojEAAAA2wAAAA8AAAAAAAAAAAAAAAAAmAIAAGRycy9k&#10;b3ducmV2LnhtbFBLBQYAAAAABAAEAPUAAACJAwAAAAA=&#10;" strokecolor="#95b3d7" strokeweight="1pt">
                  <v:fill color2="#b8cce4" focus="100%" type="gradient"/>
                  <v:shadow on="t" color="#243f60" opacity=".5" offset="1pt"/>
                  <v:textbox>
                    <w:txbxContent>
                      <w:p w:rsidR="00003B0F" w:rsidRPr="00C5161A" w:rsidRDefault="00003B0F" w:rsidP="00C5161A">
                        <w:pPr>
                          <w:rPr>
                            <w:sz w:val="18"/>
                            <w:szCs w:val="18"/>
                          </w:rPr>
                        </w:pPr>
                        <w:r>
                          <w:rPr>
                            <w:b/>
                            <w:sz w:val="18"/>
                            <w:szCs w:val="18"/>
                          </w:rPr>
                          <w:t>Project</w:t>
                        </w:r>
                        <w:r w:rsidRPr="00C5161A">
                          <w:rPr>
                            <w:b/>
                            <w:sz w:val="18"/>
                            <w:szCs w:val="18"/>
                          </w:rPr>
                          <w:t xml:space="preserve"> File (*.</w:t>
                        </w:r>
                        <w:proofErr w:type="spellStart"/>
                        <w:r>
                          <w:rPr>
                            <w:b/>
                            <w:sz w:val="18"/>
                            <w:szCs w:val="18"/>
                          </w:rPr>
                          <w:t>envx</w:t>
                        </w:r>
                        <w:proofErr w:type="spellEnd"/>
                        <w:r w:rsidRPr="00C5161A">
                          <w:rPr>
                            <w:b/>
                            <w:sz w:val="18"/>
                            <w:szCs w:val="18"/>
                          </w:rPr>
                          <w:t>)</w:t>
                        </w:r>
                        <w:r>
                          <w:rPr>
                            <w:sz w:val="18"/>
                            <w:szCs w:val="18"/>
                          </w:rPr>
                          <w:t xml:space="preserve"> – An XML file specifying various ENVISION</w:t>
                        </w:r>
                        <w:r w:rsidRPr="00C5161A">
                          <w:rPr>
                            <w:sz w:val="18"/>
                            <w:szCs w:val="18"/>
                          </w:rPr>
                          <w:t xml:space="preserve"> settings, </w:t>
                        </w:r>
                        <w:r>
                          <w:rPr>
                            <w:sz w:val="18"/>
                            <w:szCs w:val="18"/>
                          </w:rPr>
                          <w:t>input coverages, policies, actor definitions, land use/land cover descriptors, and plug-in model and process descriptors</w:t>
                        </w:r>
                        <w:r w:rsidRPr="00C5161A">
                          <w:rPr>
                            <w:sz w:val="18"/>
                            <w:szCs w:val="18"/>
                          </w:rPr>
                          <w:t xml:space="preserve"> This is the file specifie</w:t>
                        </w:r>
                        <w:r>
                          <w:rPr>
                            <w:sz w:val="18"/>
                            <w:szCs w:val="18"/>
                          </w:rPr>
                          <w:t>d</w:t>
                        </w:r>
                        <w:r w:rsidRPr="00C5161A">
                          <w:rPr>
                            <w:sz w:val="18"/>
                            <w:szCs w:val="18"/>
                          </w:rPr>
                          <w:t xml:space="preserve"> in </w:t>
                        </w:r>
                        <w:r>
                          <w:rPr>
                            <w:sz w:val="18"/>
                            <w:szCs w:val="18"/>
                          </w:rPr>
                          <w:t xml:space="preserve">the startup dialog box when ENVISION </w:t>
                        </w:r>
                        <w:r w:rsidRPr="00C5161A">
                          <w:rPr>
                            <w:sz w:val="18"/>
                            <w:szCs w:val="18"/>
                          </w:rPr>
                          <w:t>is first started.</w:t>
                        </w:r>
                      </w:p>
                    </w:txbxContent>
                  </v:textbox>
                </v:shape>
                <v:roundrect id="AutoShape 97" o:spid="_x0000_s1131" style="position:absolute;left:7645;top:5833;width:2969;height:1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WsQA&#10;AADbAAAADwAAAGRycy9kb3ducmV2LnhtbESPQWvCQBSE7wX/w/KE3ppNc5CauoZQaSh4qVpKj4/s&#10;azY0+zZmtzH+e1cQPA4z8w2zKibbiZEG3zpW8JykIIhrp1tuFHwd3p9eQPiArLFzTArO5KFYzx5W&#10;mGt34h2N+9CICGGfowITQp9L6WtDFn3ieuLo/brBYohyaKQe8BThtpNZmi6kxZbjgsGe3gzVf/t/&#10;q6A3ix8OshqX3+fl9vhZlR1vSqUe51P5CiLQFO7hW/tDK8gyuH6JP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4v1rEAAAA2wAAAA8AAAAAAAAAAAAAAAAAmAIAAGRycy9k&#10;b3ducmV2LnhtbFBLBQYAAAAABAAEAPUAAACJAwAAAAA=&#10;" strokecolor="#95b3d7" strokeweight="1pt">
                  <v:fill color2="#b8cce4" focus="100%" type="gradient"/>
                  <v:shadow on="t" color="#243f60" opacity=".5" offset="1pt"/>
                  <v:textbox>
                    <w:txbxContent>
                      <w:p w:rsidR="00003B0F" w:rsidRPr="00624856" w:rsidRDefault="00003B0F" w:rsidP="00C5161A"/>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9" o:spid="_x0000_s1132" type="#_x0000_t67" style="position:absolute;left:2700;top:5188;width:345;height:61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YyMUA&#10;AADbAAAADwAAAGRycy9kb3ducmV2LnhtbESPQWvCQBSE70L/w/IKvZlNU7RpzCq1IBTEg7ZQentm&#10;X5PQ7NuYXWP8964geBxm5hsmXwymET11rras4DmKQRAXVtdcKvj+Wo1TEM4ja2wsk4IzOVjMH0Y5&#10;ZtqeeEv9zpciQNhlqKDyvs2kdEVFBl1kW+Lg/dnOoA+yK6Xu8BTgppFJHE+lwZrDQoUtfVRU/O+O&#10;RsHytf390YU/HnCCSb/p92/paq3U0+PwPgPhafD38K39qRUkL3D9En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NjIxQAAANsAAAAPAAAAAAAAAAAAAAAAAJgCAABkcnMv&#10;ZG93bnJldi54bWxQSwUGAAAAAAQABAD1AAAAigMAAAAA&#10;" strokecolor="#95b3d7" strokeweight="1pt">
                  <v:fill color2="#b8cce4" focus="100%" type="gradient"/>
                  <v:shadow on="t" color="#243f60" opacity=".5" offset="1pt"/>
                  <v:textbox style="layout-flow:vertical-ideographic"/>
                </v:shape>
                <v:shape id="AutoShape 102" o:spid="_x0000_s1133" type="#_x0000_t67" style="position:absolute;left:8775;top:5188;width:345;height:61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vMUA&#10;AADbAAAADwAAAGRycy9kb3ducmV2LnhtbESPQWvCQBSE70L/w/IKvZlNQ7VpzCq1IBTEg7ZQentm&#10;X5PQ7NuYXWP8964geBxm5hsmXwymET11rras4DmKQRAXVtdcKvj+Wo1TEM4ja2wsk4IzOVjMH0Y5&#10;ZtqeeEv9zpciQNhlqKDyvs2kdEVFBl1kW+Lg/dnOoA+yK6Xu8BTgppFJHE+lwZrDQoUtfVRU/O+O&#10;RsHytf390YU/HnCCSb/p92/paq3U0+PwPgPhafD38K39qRUkL3D9En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UC8xQAAANsAAAAPAAAAAAAAAAAAAAAAAJgCAABkcnMv&#10;ZG93bnJldi54bWxQSwUGAAAAAAQABAD1AAAAigMAAAAA&#10;" strokecolor="#95b3d7" strokeweight="1pt">
                  <v:fill color2="#b8cce4" focus="100%" type="gradient"/>
                  <v:shadow on="t" color="#243f60" opacity=".5" offset="1pt"/>
                  <v:textbox style="layout-flow:vertical-ideographic"/>
                </v:shape>
                <v:shape id="AutoShape 104" o:spid="_x0000_s1134" type="#_x0000_t67" style="position:absolute;left:5640;top:5188;width:345;height:61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lJ8UA&#10;AADbAAAADwAAAGRycy9kb3ducmV2LnhtbESPQWvCQBSE7wX/w/IEb83GgDWmrmIFoVA81BaKt9fs&#10;Mwlm36a7a0z/vVsQehxm5htmuR5MK3pyvrGsYJqkIIhLqxuuFHx+7B5zED4ga2wtk4Jf8rBejR6W&#10;WGh75XfqD6ESEcK+QAV1CF0hpS9rMugT2xFH72SdwRClq6R2eI1w08osTZ+kwYbjQo0dbWsqz4eL&#10;UfAy745fugyXH5xh1u/770W+e1NqMh42zyACDeE/fG+/agXZDP6+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eUnxQAAANsAAAAPAAAAAAAAAAAAAAAAAJgCAABkcnMv&#10;ZG93bnJldi54bWxQSwUGAAAAAAQABAD1AAAAigMAAAAA&#10;" strokecolor="#95b3d7" strokeweight="1pt">
                  <v:fill color2="#b8cce4" focus="100%" type="gradient"/>
                  <v:shadow on="t" color="#243f60" opacity=".5" offset="1pt"/>
                  <v:textbox style="layout-flow:vertical-ideographic"/>
                </v:shape>
                <v:roundrect id="AutoShape 94" o:spid="_x0000_s1135" style="position:absolute;left:1695;top:5758;width:261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5WcMA&#10;AADbAAAADwAAAGRycy9kb3ducmV2LnhtbESPQWvCQBSE70L/w/IK3nSjh6CpqwSLInixKtLjI/ua&#10;Dc2+TbNrjP/eLQgeh5n5hlmseluLjlpfOVYwGScgiAunKy4VnE+b0QyED8gaa8ek4E4eVsu3wQIz&#10;7W78Rd0xlCJC2GeowITQZFL6wpBFP3YNcfR+XGsxRNmWUrd4i3Bby2mSpNJixXHBYENrQ8Xv8WoV&#10;NCb95iC33fxyn+//Dtu85s9cqeF7n3+ACNSHV/jZ3mkF0xT+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O5WcMAAADbAAAADwAAAAAAAAAAAAAAAACYAgAAZHJzL2Rv&#10;d25yZXYueG1sUEsFBgAAAAAEAAQA9QAAAIgDAAAAAA==&#10;" strokecolor="#95b3d7" strokeweight="1pt">
                  <v:fill color2="#b8cce4" focus="100%" type="gradient"/>
                  <v:shadow on="t" color="#243f60" opacity=".5" offset="1pt"/>
                  <v:textbox>
                    <w:txbxContent>
                      <w:p w:rsidR="00003B0F" w:rsidRPr="00C5161A" w:rsidRDefault="00003B0F" w:rsidP="00C5161A">
                        <w:pPr>
                          <w:rPr>
                            <w:sz w:val="18"/>
                            <w:szCs w:val="18"/>
                          </w:rPr>
                        </w:pPr>
                        <w:proofErr w:type="gramStart"/>
                        <w:r w:rsidRPr="00C5161A">
                          <w:rPr>
                            <w:b/>
                            <w:sz w:val="18"/>
                            <w:szCs w:val="18"/>
                          </w:rPr>
                          <w:t>IDU Shape File (*.</w:t>
                        </w:r>
                        <w:proofErr w:type="spellStart"/>
                        <w:r w:rsidRPr="00C5161A">
                          <w:rPr>
                            <w:b/>
                            <w:sz w:val="18"/>
                            <w:szCs w:val="18"/>
                          </w:rPr>
                          <w:t>shp</w:t>
                        </w:r>
                        <w:proofErr w:type="spellEnd"/>
                        <w:r w:rsidRPr="00C5161A">
                          <w:rPr>
                            <w:b/>
                            <w:sz w:val="18"/>
                            <w:szCs w:val="18"/>
                          </w:rPr>
                          <w:t>)</w:t>
                        </w:r>
                        <w:r w:rsidRPr="00C5161A">
                          <w:rPr>
                            <w:sz w:val="18"/>
                            <w:szCs w:val="18"/>
                          </w:rPr>
                          <w:t xml:space="preserve"> – Contains polygon coverage with attributes needed by the application.</w:t>
                        </w:r>
                        <w:proofErr w:type="gramEnd"/>
                      </w:p>
                      <w:p w:rsidR="00003B0F" w:rsidRPr="00C5161A" w:rsidRDefault="00003B0F" w:rsidP="00C5161A">
                        <w:pPr>
                          <w:rPr>
                            <w:sz w:val="18"/>
                            <w:szCs w:val="18"/>
                          </w:rPr>
                        </w:pPr>
                      </w:p>
                    </w:txbxContent>
                  </v:textbox>
                </v:roundrect>
                <v:roundrect id="AutoShape 98" o:spid="_x0000_s1136" style="position:absolute;left:7545;top:5743;width:2994;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cwsQA&#10;AADbAAAADwAAAGRycy9kb3ducmV2LnhtbESPQWvCQBSE7wX/w/IEb3WjB63RTQgWRfDS2lI8PrKv&#10;2dDs2zS7xvjvu4LQ4zAz3zCbfLCN6KnztWMFs2kCgrh0uuZKwefH7vkFhA/IGhvHpOBGHvJs9LTB&#10;VLsrv1N/CpWIEPYpKjAhtKmUvjRk0U9dSxy9b9dZDFF2ldQdXiPcNnKeJAtpsea4YLClraHy53Sx&#10;ClqzOHOQ+371dVsdf9/2RcOvhVKT8VCsQQQawn/40T5oBfMl3L/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HMLEAAAA2wAAAA8AAAAAAAAAAAAAAAAAmAIAAGRycy9k&#10;b3ducmV2LnhtbFBLBQYAAAAABAAEAPUAAACJAwAAAAA=&#10;" strokecolor="#95b3d7" strokeweight="1pt">
                  <v:fill color2="#b8cce4" focus="100%" type="gradient"/>
                  <v:shadow on="t" color="#243f60" opacity=".5" offset="1pt"/>
                  <v:textbox>
                    <w:txbxContent>
                      <w:p w:rsidR="00003B0F" w:rsidRPr="00C5161A" w:rsidRDefault="00003B0F" w:rsidP="00C5161A">
                        <w:pPr>
                          <w:rPr>
                            <w:sz w:val="18"/>
                            <w:szCs w:val="18"/>
                          </w:rPr>
                        </w:pPr>
                        <w:r w:rsidRPr="00C5161A">
                          <w:rPr>
                            <w:b/>
                            <w:sz w:val="18"/>
                            <w:szCs w:val="18"/>
                          </w:rPr>
                          <w:t>Evaluative Model</w:t>
                        </w:r>
                        <w:r>
                          <w:rPr>
                            <w:b/>
                            <w:sz w:val="18"/>
                            <w:szCs w:val="18"/>
                          </w:rPr>
                          <w:t>/Autonomous Process/</w:t>
                        </w:r>
                        <w:proofErr w:type="spellStart"/>
                        <w:r>
                          <w:rPr>
                            <w:b/>
                            <w:sz w:val="18"/>
                            <w:szCs w:val="18"/>
                          </w:rPr>
                          <w:t>Visualizer</w:t>
                        </w:r>
                        <w:r w:rsidRPr="00C5161A">
                          <w:rPr>
                            <w:b/>
                            <w:sz w:val="18"/>
                            <w:szCs w:val="18"/>
                          </w:rPr>
                          <w:t>Plug</w:t>
                        </w:r>
                        <w:proofErr w:type="spellEnd"/>
                        <w:r w:rsidRPr="00C5161A">
                          <w:rPr>
                            <w:b/>
                            <w:sz w:val="18"/>
                            <w:szCs w:val="18"/>
                          </w:rPr>
                          <w:t>-ins (*.</w:t>
                        </w:r>
                        <w:proofErr w:type="spellStart"/>
                        <w:r w:rsidRPr="00C5161A">
                          <w:rPr>
                            <w:b/>
                            <w:sz w:val="18"/>
                            <w:szCs w:val="18"/>
                          </w:rPr>
                          <w:t>dll</w:t>
                        </w:r>
                        <w:proofErr w:type="spellEnd"/>
                        <w:r w:rsidRPr="00C5161A">
                          <w:rPr>
                            <w:b/>
                            <w:sz w:val="18"/>
                            <w:szCs w:val="18"/>
                          </w:rPr>
                          <w:t xml:space="preserve">) – </w:t>
                        </w:r>
                        <w:r w:rsidRPr="00C5161A">
                          <w:rPr>
                            <w:sz w:val="18"/>
                            <w:szCs w:val="18"/>
                          </w:rPr>
                          <w:t xml:space="preserve">one or more plug-in modules </w:t>
                        </w:r>
                        <w:r>
                          <w:rPr>
                            <w:sz w:val="18"/>
                            <w:szCs w:val="18"/>
                          </w:rPr>
                          <w:t>running models,</w:t>
                        </w:r>
                        <w:r w:rsidRPr="00C5161A">
                          <w:rPr>
                            <w:sz w:val="18"/>
                            <w:szCs w:val="18"/>
                          </w:rPr>
                          <w:t xml:space="preserve"> computing landscape metrics</w:t>
                        </w:r>
                        <w:r>
                          <w:rPr>
                            <w:sz w:val="18"/>
                            <w:szCs w:val="18"/>
                          </w:rPr>
                          <w:t>, visualizations</w:t>
                        </w:r>
                      </w:p>
                    </w:txbxContent>
                  </v:textbox>
                </v:roundrect>
                <v:roundrect id="AutoShape 103" o:spid="_x0000_s1137" style="position:absolute;left:4455;top:5743;width:29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IsL8A&#10;AADbAAAADwAAAGRycy9kb3ducmV2LnhtbERPTYvCMBC9C/6HMII3TfUgWo1SlBXBi+su4nFoxqbY&#10;TLpNrPXfm4Owx8f7Xm06W4mWGl86VjAZJyCIc6dLLhT8/nyN5iB8QNZYOSYFL/KwWfd7K0y1e/I3&#10;tedQiBjCPkUFJoQ6ldLnhiz6sauJI3dzjcUQYVNI3eAzhttKTpNkJi2WHBsM1rQ1lN/PD6ugNrMr&#10;B7lvF5fX4vh32mcV7zKlhoMuW4II1IV/8cd90AqmcWz8En+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IiwvwAAANsAAAAPAAAAAAAAAAAAAAAAAJgCAABkcnMvZG93bnJl&#10;di54bWxQSwUGAAAAAAQABAD1AAAAhAMAAAAA&#10;" strokecolor="#95b3d7" strokeweight="1pt">
                  <v:fill color2="#b8cce4" focus="100%" type="gradient"/>
                  <v:shadow on="t" color="#243f60" opacity=".5" offset="1pt"/>
                  <v:textbox>
                    <w:txbxContent>
                      <w:p w:rsidR="00003B0F" w:rsidRPr="00C5161A" w:rsidRDefault="00003B0F" w:rsidP="006F20B9">
                        <w:pPr>
                          <w:rPr>
                            <w:sz w:val="18"/>
                            <w:szCs w:val="18"/>
                          </w:rPr>
                        </w:pPr>
                        <w:r>
                          <w:rPr>
                            <w:b/>
                            <w:sz w:val="18"/>
                            <w:szCs w:val="18"/>
                          </w:rPr>
                          <w:t xml:space="preserve">Additional Input Coverages – </w:t>
                        </w:r>
                        <w:r w:rsidRPr="007022ED">
                          <w:rPr>
                            <w:sz w:val="18"/>
                            <w:szCs w:val="18"/>
                          </w:rPr>
                          <w:t xml:space="preserve">Typically shape files </w:t>
                        </w:r>
                        <w:r>
                          <w:rPr>
                            <w:sz w:val="18"/>
                            <w:szCs w:val="18"/>
                          </w:rPr>
                          <w:t xml:space="preserve">with </w:t>
                        </w:r>
                        <w:r w:rsidRPr="00C5161A">
                          <w:rPr>
                            <w:sz w:val="18"/>
                            <w:szCs w:val="18"/>
                          </w:rPr>
                          <w:t>polygon coverage with attributes needed by the application.</w:t>
                        </w:r>
                      </w:p>
                      <w:p w:rsidR="00003B0F" w:rsidRPr="00C5161A" w:rsidRDefault="00003B0F" w:rsidP="006F20B9">
                        <w:pPr>
                          <w:rPr>
                            <w:sz w:val="18"/>
                            <w:szCs w:val="18"/>
                          </w:rPr>
                        </w:pPr>
                      </w:p>
                    </w:txbxContent>
                  </v:textbox>
                </v:roundrect>
                <w10:wrap type="square"/>
              </v:group>
            </w:pict>
          </mc:Fallback>
        </mc:AlternateContent>
      </w:r>
      <w:r w:rsidR="00184027">
        <w:br/>
      </w:r>
      <w:r w:rsidR="00617FB0">
        <w:t>ENVISION</w:t>
      </w:r>
      <w:r w:rsidR="000D0587">
        <w:t xml:space="preserve"> consists of a number of files that collectively provide input to drive a </w:t>
      </w:r>
      <w:proofErr w:type="spellStart"/>
      <w:r w:rsidR="000D0587">
        <w:t>futuring</w:t>
      </w:r>
      <w:proofErr w:type="spellEnd"/>
      <w:r w:rsidR="000D0587">
        <w:t xml:space="preserve"> analysis.  Thes</w:t>
      </w:r>
      <w:r w:rsidR="00E032E0">
        <w:t>e are shown in the figure below and described here.</w:t>
      </w:r>
    </w:p>
    <w:p w:rsidR="00C5161A" w:rsidRDefault="00C5161A" w:rsidP="000D0587"/>
    <w:p w:rsidR="00184027" w:rsidRDefault="007022ED" w:rsidP="00184027">
      <w:pPr>
        <w:pStyle w:val="Heading2"/>
      </w:pPr>
      <w:bookmarkStart w:id="10" w:name="_Toc366091489"/>
      <w:bookmarkStart w:id="11" w:name="_Toc391022835"/>
      <w:r>
        <w:t>Project</w:t>
      </w:r>
      <w:r w:rsidR="00184027">
        <w:t xml:space="preserve"> (</w:t>
      </w:r>
      <w:r>
        <w:t>.</w:t>
      </w:r>
      <w:proofErr w:type="spellStart"/>
      <w:r>
        <w:t>envx</w:t>
      </w:r>
      <w:proofErr w:type="spellEnd"/>
      <w:r w:rsidR="00184027">
        <w:t>)</w:t>
      </w:r>
      <w:r w:rsidR="00E032E0" w:rsidRPr="00C5161A">
        <w:t xml:space="preserve"> File</w:t>
      </w:r>
      <w:bookmarkEnd w:id="10"/>
      <w:bookmarkEnd w:id="11"/>
      <w:r w:rsidR="00090FF1">
        <w:br/>
      </w:r>
    </w:p>
    <w:p w:rsidR="00E032E0" w:rsidRDefault="00E032E0" w:rsidP="00EC15D7">
      <w:r>
        <w:t xml:space="preserve">The </w:t>
      </w:r>
      <w:r w:rsidR="007022ED">
        <w:t xml:space="preserve">Project </w:t>
      </w:r>
      <w:r>
        <w:t>File</w:t>
      </w:r>
      <w:r w:rsidR="007022ED">
        <w:t xml:space="preserve"> is an XML-based file that </w:t>
      </w:r>
      <w:r>
        <w:t xml:space="preserve">specifies a number of settings and inputs required for a given </w:t>
      </w:r>
      <w:r w:rsidR="00617FB0">
        <w:t>ENVISION</w:t>
      </w:r>
      <w:r>
        <w:t xml:space="preserve"> application.  It is organized as a series of sections, specified in a particular order. Each section is specified by a header of the form</w:t>
      </w:r>
      <w:r w:rsidR="007022ED">
        <w:t xml:space="preserve"> &lt;</w:t>
      </w:r>
      <w:r w:rsidR="007022ED">
        <w:rPr>
          <w:i/>
        </w:rPr>
        <w:t>section name&gt;</w:t>
      </w:r>
      <w:r>
        <w:t xml:space="preserve">.  The </w:t>
      </w:r>
      <w:r w:rsidR="007022ED">
        <w:t>Project File</w:t>
      </w:r>
      <w:r>
        <w:t xml:space="preserve"> is a standard ASCII (text) file that can be edited with Notepad or any other ASCII editor</w:t>
      </w:r>
      <w:r w:rsidR="007022ED">
        <w:t>, or any XML-based editor</w:t>
      </w:r>
      <w:r>
        <w:t>.</w:t>
      </w:r>
      <w:r w:rsidR="00910557">
        <w:t xml:space="preserve">  </w:t>
      </w:r>
      <w:r w:rsidR="007022ED">
        <w:t xml:space="preserve">Generally, this file is </w:t>
      </w:r>
      <w:proofErr w:type="spellStart"/>
      <w:r w:rsidR="007022ED">
        <w:t>autogenerated</w:t>
      </w:r>
      <w:proofErr w:type="spellEnd"/>
      <w:r w:rsidR="007022ED">
        <w:t xml:space="preserve"> by Envision and does not need to be edited directly.  Instead, Envision provide a Project File Editor that allow maintenance of thi</w:t>
      </w:r>
      <w:r w:rsidR="00EC15D7">
        <w:t>s</w:t>
      </w:r>
      <w:r w:rsidR="007022ED">
        <w:t xml:space="preserve"> file.</w:t>
      </w:r>
    </w:p>
    <w:p w:rsidR="00EC15D7" w:rsidRDefault="00EC15D7" w:rsidP="00EC15D7">
      <w:r>
        <w:t>When starting a new project, Envision will prompt for the name and path for this file, and automatically create a basic Project file.</w:t>
      </w:r>
    </w:p>
    <w:p w:rsidR="00837885" w:rsidRDefault="00E032E0" w:rsidP="00883FC5">
      <w:pPr>
        <w:autoSpaceDE w:val="0"/>
        <w:autoSpaceDN w:val="0"/>
        <w:adjustRightInd w:val="0"/>
        <w:spacing w:after="0" w:line="240" w:lineRule="auto"/>
      </w:pPr>
      <w:r>
        <w:t xml:space="preserve">The sections of the </w:t>
      </w:r>
      <w:r w:rsidR="00EC15D7">
        <w:t>Project file</w:t>
      </w:r>
      <w:r>
        <w:t xml:space="preserve"> include the following:</w:t>
      </w:r>
      <w:r w:rsidR="00090FF1">
        <w:br/>
      </w:r>
    </w:p>
    <w:p w:rsidR="00837885" w:rsidRPr="00837885" w:rsidRDefault="00EC15D7" w:rsidP="00837885">
      <w:pPr>
        <w:rPr>
          <w:b/>
          <w:noProof/>
        </w:rPr>
      </w:pPr>
      <w:r>
        <w:rPr>
          <w:b/>
          <w:noProof/>
        </w:rPr>
        <w:t>&lt;settings&gt;</w:t>
      </w:r>
    </w:p>
    <w:p w:rsidR="00837885" w:rsidRDefault="00837885" w:rsidP="00837885">
      <w:pPr>
        <w:rPr>
          <w:noProof/>
        </w:rPr>
      </w:pPr>
      <w:r>
        <w:rPr>
          <w:noProof/>
        </w:rPr>
        <w:t xml:space="preserve">This section includes basic settings for </w:t>
      </w:r>
      <w:r w:rsidR="00617FB0">
        <w:rPr>
          <w:noProof/>
        </w:rPr>
        <w:t>ENVISION</w:t>
      </w:r>
      <w:r>
        <w:rPr>
          <w:noProof/>
        </w:rPr>
        <w:t xml:space="preserve">.  </w:t>
      </w:r>
      <w:r w:rsidR="00EC15D7">
        <w:rPr>
          <w:noProof/>
        </w:rPr>
        <w:t xml:space="preserve">Settings are specified by </w:t>
      </w:r>
      <w:r w:rsidR="00EC15D7" w:rsidRPr="00EC15D7">
        <w:rPr>
          <w:i/>
          <w:noProof/>
        </w:rPr>
        <w:t>name=</w:t>
      </w:r>
      <w:r w:rsidR="00EC15D7">
        <w:rPr>
          <w:i/>
          <w:noProof/>
        </w:rPr>
        <w:t>’</w:t>
      </w:r>
      <w:r w:rsidR="00EC15D7" w:rsidRPr="00EC15D7">
        <w:rPr>
          <w:i/>
          <w:noProof/>
        </w:rPr>
        <w:t>value</w:t>
      </w:r>
      <w:r w:rsidR="00EC15D7">
        <w:rPr>
          <w:i/>
          <w:noProof/>
        </w:rPr>
        <w:t>’</w:t>
      </w:r>
      <w:r w:rsidR="00EC15D7">
        <w:rPr>
          <w:noProof/>
        </w:rPr>
        <w:t xml:space="preserve"> </w:t>
      </w:r>
      <w:r w:rsidR="00883FC5">
        <w:rPr>
          <w:noProof/>
        </w:rPr>
        <w:t>attributes</w:t>
      </w:r>
      <w:r w:rsidR="00EC15D7">
        <w:rPr>
          <w:noProof/>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0"/>
        <w:gridCol w:w="2108"/>
        <w:gridCol w:w="4428"/>
      </w:tblGrid>
      <w:tr w:rsidR="00837885" w:rsidRPr="00A84BF4" w:rsidTr="00513FD2">
        <w:tc>
          <w:tcPr>
            <w:tcW w:w="3040" w:type="dxa"/>
          </w:tcPr>
          <w:p w:rsidR="00837885" w:rsidRPr="00A84BF4" w:rsidRDefault="00883FC5" w:rsidP="00513FD2">
            <w:pPr>
              <w:spacing w:line="240" w:lineRule="auto"/>
              <w:rPr>
                <w:b/>
                <w:noProof/>
                <w:sz w:val="20"/>
              </w:rPr>
            </w:pPr>
            <w:r>
              <w:rPr>
                <w:b/>
                <w:noProof/>
                <w:sz w:val="20"/>
              </w:rPr>
              <w:t>Attribute</w:t>
            </w:r>
            <w:r w:rsidR="00837885" w:rsidRPr="00A84BF4">
              <w:rPr>
                <w:b/>
                <w:noProof/>
                <w:sz w:val="20"/>
              </w:rPr>
              <w:t xml:space="preserve"> Name</w:t>
            </w:r>
          </w:p>
        </w:tc>
        <w:tc>
          <w:tcPr>
            <w:tcW w:w="2108" w:type="dxa"/>
          </w:tcPr>
          <w:p w:rsidR="00837885" w:rsidRPr="00A84BF4" w:rsidRDefault="00837885" w:rsidP="00513FD2">
            <w:pPr>
              <w:spacing w:line="240" w:lineRule="auto"/>
              <w:rPr>
                <w:b/>
                <w:noProof/>
                <w:sz w:val="20"/>
              </w:rPr>
            </w:pPr>
            <w:r w:rsidRPr="00A84BF4">
              <w:rPr>
                <w:b/>
                <w:noProof/>
                <w:sz w:val="20"/>
              </w:rPr>
              <w:t>Definition</w:t>
            </w:r>
          </w:p>
        </w:tc>
        <w:tc>
          <w:tcPr>
            <w:tcW w:w="4428" w:type="dxa"/>
          </w:tcPr>
          <w:p w:rsidR="00837885" w:rsidRPr="00A84BF4" w:rsidRDefault="00837885" w:rsidP="00513FD2">
            <w:pPr>
              <w:spacing w:line="240" w:lineRule="auto"/>
              <w:rPr>
                <w:b/>
                <w:noProof/>
                <w:sz w:val="20"/>
              </w:rPr>
            </w:pPr>
            <w:r w:rsidRPr="00A84BF4">
              <w:rPr>
                <w:b/>
                <w:noProof/>
                <w:sz w:val="20"/>
              </w:rPr>
              <w:t>Argument</w:t>
            </w:r>
          </w:p>
        </w:tc>
      </w:tr>
      <w:tr w:rsidR="00837885" w:rsidRPr="00A84BF4" w:rsidTr="00513FD2">
        <w:tc>
          <w:tcPr>
            <w:tcW w:w="3040" w:type="dxa"/>
          </w:tcPr>
          <w:p w:rsidR="00837885" w:rsidRPr="00A84BF4" w:rsidRDefault="00837885" w:rsidP="000C70FF">
            <w:pPr>
              <w:spacing w:after="0" w:line="240" w:lineRule="auto"/>
              <w:rPr>
                <w:noProof/>
                <w:sz w:val="20"/>
              </w:rPr>
            </w:pPr>
            <w:r w:rsidRPr="00A84BF4">
              <w:rPr>
                <w:noProof/>
                <w:sz w:val="20"/>
              </w:rPr>
              <w:t>actorInitializationMethod</w:t>
            </w:r>
          </w:p>
        </w:tc>
        <w:tc>
          <w:tcPr>
            <w:tcW w:w="2108" w:type="dxa"/>
          </w:tcPr>
          <w:p w:rsidR="00837885" w:rsidRPr="00A84BF4" w:rsidRDefault="00344C47" w:rsidP="000C70FF">
            <w:pPr>
              <w:spacing w:after="0" w:line="240" w:lineRule="auto"/>
              <w:rPr>
                <w:noProof/>
                <w:sz w:val="20"/>
              </w:rPr>
            </w:pPr>
            <w:r w:rsidRPr="00A84BF4">
              <w:rPr>
                <w:noProof/>
                <w:sz w:val="20"/>
              </w:rPr>
              <w:t>Method used to initialize Actor weights</w:t>
            </w:r>
          </w:p>
        </w:tc>
        <w:tc>
          <w:tcPr>
            <w:tcW w:w="4428" w:type="dxa"/>
          </w:tcPr>
          <w:p w:rsidR="00A57DBB" w:rsidRPr="00A57DBB" w:rsidRDefault="00A57DBB" w:rsidP="000C70FF">
            <w:pPr>
              <w:spacing w:after="0" w:line="240" w:lineRule="auto"/>
              <w:rPr>
                <w:noProof/>
                <w:sz w:val="20"/>
              </w:rPr>
            </w:pPr>
            <w:r>
              <w:rPr>
                <w:noProof/>
                <w:sz w:val="20"/>
              </w:rPr>
              <w:t>0 = no actors</w:t>
            </w:r>
          </w:p>
          <w:p w:rsidR="00A57DBB" w:rsidRPr="00A57DBB" w:rsidRDefault="00A57DBB" w:rsidP="00A57DBB">
            <w:pPr>
              <w:spacing w:after="0" w:line="240" w:lineRule="auto"/>
              <w:rPr>
                <w:rFonts w:cs="Courier New"/>
                <w:noProof/>
                <w:sz w:val="20"/>
                <w:szCs w:val="20"/>
                <w:lang w:bidi="ar-SA"/>
              </w:rPr>
            </w:pPr>
            <w:r w:rsidRPr="00A57DBB">
              <w:rPr>
                <w:noProof/>
                <w:sz w:val="20"/>
              </w:rPr>
              <w:t xml:space="preserve">1 = </w:t>
            </w:r>
            <w:r w:rsidRPr="00A57DBB">
              <w:rPr>
                <w:rFonts w:cs="Courier New"/>
                <w:noProof/>
                <w:sz w:val="20"/>
                <w:szCs w:val="20"/>
                <w:lang w:bidi="ar-SA"/>
              </w:rPr>
              <w:t>actors are created from weights specified in the IDU coverage.</w:t>
            </w:r>
          </w:p>
          <w:p w:rsidR="00A57DBB" w:rsidRPr="00A57DBB" w:rsidRDefault="00A57DBB" w:rsidP="00A57DBB">
            <w:pPr>
              <w:spacing w:after="0" w:line="240" w:lineRule="auto"/>
              <w:rPr>
                <w:rFonts w:cs="Courier New"/>
                <w:noProof/>
                <w:sz w:val="20"/>
                <w:szCs w:val="20"/>
                <w:lang w:bidi="ar-SA"/>
              </w:rPr>
            </w:pPr>
            <w:r w:rsidRPr="00A57DBB">
              <w:rPr>
                <w:rFonts w:cs="Courier New"/>
                <w:noProof/>
                <w:sz w:val="20"/>
                <w:szCs w:val="20"/>
                <w:lang w:bidi="ar-SA"/>
              </w:rPr>
              <w:lastRenderedPageBreak/>
              <w:t xml:space="preserve">2 = actors are created from Groups defined in the project file.  The IDU cover contains the group ID in a field called </w:t>
            </w:r>
            <w:r w:rsidR="006A7CAD">
              <w:rPr>
                <w:rFonts w:cs="Courier New"/>
                <w:noProof/>
                <w:sz w:val="20"/>
                <w:szCs w:val="20"/>
                <w:lang w:bidi="ar-SA"/>
              </w:rPr>
              <w:t>ACTOR</w:t>
            </w:r>
          </w:p>
          <w:p w:rsidR="00A57DBB" w:rsidRPr="00A57DBB" w:rsidRDefault="00A57DBB" w:rsidP="00A57DBB">
            <w:pPr>
              <w:spacing w:after="0" w:line="240" w:lineRule="auto"/>
              <w:rPr>
                <w:rFonts w:cs="Courier New"/>
                <w:noProof/>
                <w:sz w:val="20"/>
                <w:szCs w:val="20"/>
                <w:lang w:bidi="ar-SA"/>
              </w:rPr>
            </w:pPr>
            <w:r w:rsidRPr="00A57DBB">
              <w:rPr>
                <w:rFonts w:cs="Courier New"/>
                <w:noProof/>
                <w:sz w:val="20"/>
                <w:szCs w:val="20"/>
                <w:lang w:bidi="ar-SA"/>
              </w:rPr>
              <w:t>3 = actors are created based on a query string specified for the actorGroup in the project file</w:t>
            </w:r>
          </w:p>
          <w:p w:rsidR="00A57DBB" w:rsidRPr="00A57DBB" w:rsidRDefault="00A57DBB" w:rsidP="00A57DBB">
            <w:pPr>
              <w:spacing w:after="0" w:line="240" w:lineRule="auto"/>
              <w:rPr>
                <w:rFonts w:cs="Courier New"/>
                <w:noProof/>
                <w:sz w:val="20"/>
                <w:szCs w:val="20"/>
                <w:lang w:bidi="ar-SA"/>
              </w:rPr>
            </w:pPr>
            <w:r w:rsidRPr="00A57DBB">
              <w:rPr>
                <w:rFonts w:cs="Courier New"/>
                <w:noProof/>
                <w:sz w:val="20"/>
                <w:szCs w:val="20"/>
                <w:lang w:bidi="ar-SA"/>
              </w:rPr>
              <w:t xml:space="preserve">4 = a single actor is created from a single </w:t>
            </w:r>
            <w:r w:rsidR="006A7CAD">
              <w:rPr>
                <w:rFonts w:cs="Courier New"/>
                <w:noProof/>
                <w:sz w:val="20"/>
                <w:szCs w:val="20"/>
                <w:lang w:bidi="ar-SA"/>
              </w:rPr>
              <w:t>Actor</w:t>
            </w:r>
            <w:r w:rsidRPr="00A57DBB">
              <w:rPr>
                <w:rFonts w:cs="Courier New"/>
                <w:noProof/>
                <w:sz w:val="20"/>
                <w:szCs w:val="20"/>
                <w:lang w:bidi="ar-SA"/>
              </w:rPr>
              <w:t>Group specified in the project file</w:t>
            </w:r>
          </w:p>
          <w:p w:rsidR="00837885" w:rsidRPr="00A57DBB" w:rsidRDefault="00A57DBB" w:rsidP="000C70FF">
            <w:pPr>
              <w:spacing w:after="0" w:line="240" w:lineRule="auto"/>
              <w:rPr>
                <w:rFonts w:cs="Courier New"/>
                <w:noProof/>
                <w:sz w:val="20"/>
                <w:szCs w:val="20"/>
                <w:lang w:bidi="ar-SA"/>
              </w:rPr>
            </w:pPr>
            <w:r w:rsidRPr="00A57DBB">
              <w:rPr>
                <w:rFonts w:cs="Courier New"/>
                <w:noProof/>
                <w:sz w:val="20"/>
                <w:szCs w:val="20"/>
                <w:lang w:bidi="ar-SA"/>
              </w:rPr>
              <w:t>5 = random actors are generated</w:t>
            </w:r>
          </w:p>
        </w:tc>
      </w:tr>
      <w:tr w:rsidR="00837885" w:rsidRPr="00A84BF4" w:rsidTr="00513FD2">
        <w:tc>
          <w:tcPr>
            <w:tcW w:w="3040" w:type="dxa"/>
          </w:tcPr>
          <w:p w:rsidR="00837885" w:rsidRPr="00A84BF4" w:rsidRDefault="00837885" w:rsidP="000C70FF">
            <w:pPr>
              <w:spacing w:after="0" w:line="240" w:lineRule="auto"/>
              <w:rPr>
                <w:noProof/>
                <w:sz w:val="20"/>
              </w:rPr>
            </w:pPr>
            <w:r w:rsidRPr="00A84BF4">
              <w:rPr>
                <w:noProof/>
                <w:sz w:val="20"/>
              </w:rPr>
              <w:lastRenderedPageBreak/>
              <w:t>actorAssociations</w:t>
            </w:r>
          </w:p>
        </w:tc>
        <w:tc>
          <w:tcPr>
            <w:tcW w:w="2108" w:type="dxa"/>
          </w:tcPr>
          <w:p w:rsidR="00837885" w:rsidRPr="00A84BF4" w:rsidRDefault="00C42487" w:rsidP="000C70FF">
            <w:pPr>
              <w:spacing w:after="0" w:line="240" w:lineRule="auto"/>
              <w:rPr>
                <w:noProof/>
                <w:sz w:val="20"/>
              </w:rPr>
            </w:pPr>
            <w:r w:rsidRPr="00A84BF4">
              <w:rPr>
                <w:noProof/>
                <w:sz w:val="20"/>
              </w:rPr>
              <w:t>Reserved for future use</w:t>
            </w:r>
          </w:p>
        </w:tc>
        <w:tc>
          <w:tcPr>
            <w:tcW w:w="4428" w:type="dxa"/>
          </w:tcPr>
          <w:p w:rsidR="00837885" w:rsidRPr="00A84BF4" w:rsidRDefault="00837885" w:rsidP="000C70FF">
            <w:pPr>
              <w:spacing w:after="0" w:line="240" w:lineRule="auto"/>
              <w:rPr>
                <w:noProof/>
                <w:sz w:val="20"/>
              </w:rPr>
            </w:pPr>
          </w:p>
        </w:tc>
      </w:tr>
      <w:tr w:rsidR="00837885" w:rsidRPr="00A84BF4" w:rsidTr="00513FD2">
        <w:tc>
          <w:tcPr>
            <w:tcW w:w="3040" w:type="dxa"/>
          </w:tcPr>
          <w:p w:rsidR="00837885" w:rsidRPr="00A84BF4" w:rsidRDefault="00837885" w:rsidP="000C70FF">
            <w:pPr>
              <w:spacing w:after="0" w:line="240" w:lineRule="auto"/>
              <w:rPr>
                <w:noProof/>
                <w:sz w:val="20"/>
              </w:rPr>
            </w:pPr>
            <w:r w:rsidRPr="00A84BF4">
              <w:rPr>
                <w:noProof/>
                <w:sz w:val="20"/>
              </w:rPr>
              <w:t>loadSharedPolicies</w:t>
            </w:r>
          </w:p>
        </w:tc>
        <w:tc>
          <w:tcPr>
            <w:tcW w:w="2108" w:type="dxa"/>
          </w:tcPr>
          <w:p w:rsidR="00837885" w:rsidRPr="00A84BF4" w:rsidRDefault="00C42487" w:rsidP="000C70FF">
            <w:pPr>
              <w:spacing w:after="0" w:line="240" w:lineRule="auto"/>
              <w:rPr>
                <w:noProof/>
                <w:sz w:val="20"/>
              </w:rPr>
            </w:pPr>
            <w:r w:rsidRPr="00A84BF4">
              <w:rPr>
                <w:noProof/>
                <w:sz w:val="20"/>
              </w:rPr>
              <w:t>Determines whether shared policies are loaded from the policy database</w:t>
            </w:r>
          </w:p>
        </w:tc>
        <w:tc>
          <w:tcPr>
            <w:tcW w:w="4428" w:type="dxa"/>
          </w:tcPr>
          <w:p w:rsidR="00837885" w:rsidRPr="00A84BF4" w:rsidRDefault="00C42487" w:rsidP="000C70FF">
            <w:pPr>
              <w:spacing w:after="0" w:line="240" w:lineRule="auto"/>
              <w:rPr>
                <w:noProof/>
                <w:sz w:val="20"/>
              </w:rPr>
            </w:pPr>
            <w:r w:rsidRPr="00A84BF4">
              <w:rPr>
                <w:noProof/>
                <w:sz w:val="20"/>
              </w:rPr>
              <w:t>0=don’t load shared policies</w:t>
            </w:r>
          </w:p>
          <w:p w:rsidR="00C42487" w:rsidRPr="00A84BF4" w:rsidRDefault="00C42487" w:rsidP="000C70FF">
            <w:pPr>
              <w:spacing w:after="0" w:line="240" w:lineRule="auto"/>
              <w:rPr>
                <w:noProof/>
                <w:sz w:val="20"/>
              </w:rPr>
            </w:pPr>
            <w:r w:rsidRPr="00A84BF4">
              <w:rPr>
                <w:noProof/>
                <w:sz w:val="20"/>
              </w:rPr>
              <w:t>1=load shared policies</w:t>
            </w:r>
          </w:p>
        </w:tc>
      </w:tr>
      <w:tr w:rsidR="00837885" w:rsidRPr="00A84BF4" w:rsidTr="00513FD2">
        <w:tc>
          <w:tcPr>
            <w:tcW w:w="3040" w:type="dxa"/>
          </w:tcPr>
          <w:p w:rsidR="00837885" w:rsidRPr="00A84BF4" w:rsidRDefault="00837885" w:rsidP="000C70FF">
            <w:pPr>
              <w:spacing w:after="0" w:line="240" w:lineRule="auto"/>
              <w:rPr>
                <w:noProof/>
                <w:sz w:val="20"/>
              </w:rPr>
            </w:pPr>
            <w:r w:rsidRPr="00A84BF4">
              <w:rPr>
                <w:noProof/>
                <w:sz w:val="20"/>
              </w:rPr>
              <w:t>debug</w:t>
            </w:r>
          </w:p>
        </w:tc>
        <w:tc>
          <w:tcPr>
            <w:tcW w:w="2108" w:type="dxa"/>
          </w:tcPr>
          <w:p w:rsidR="00837885" w:rsidRPr="00A84BF4" w:rsidRDefault="00C42487" w:rsidP="000C70FF">
            <w:pPr>
              <w:spacing w:after="0" w:line="240" w:lineRule="auto"/>
              <w:rPr>
                <w:noProof/>
                <w:sz w:val="20"/>
              </w:rPr>
            </w:pPr>
            <w:r w:rsidRPr="00A84BF4">
              <w:rPr>
                <w:noProof/>
                <w:sz w:val="20"/>
              </w:rPr>
              <w:t>Reserved</w:t>
            </w:r>
          </w:p>
        </w:tc>
        <w:tc>
          <w:tcPr>
            <w:tcW w:w="4428" w:type="dxa"/>
          </w:tcPr>
          <w:p w:rsidR="00837885" w:rsidRPr="00A84BF4" w:rsidRDefault="00837885" w:rsidP="000C70FF">
            <w:pPr>
              <w:spacing w:after="0" w:line="240" w:lineRule="auto"/>
              <w:rPr>
                <w:noProof/>
                <w:sz w:val="20"/>
              </w:rPr>
            </w:pPr>
          </w:p>
        </w:tc>
      </w:tr>
      <w:tr w:rsidR="00A57DBB" w:rsidRPr="00A84BF4" w:rsidTr="00513FD2">
        <w:tc>
          <w:tcPr>
            <w:tcW w:w="3040" w:type="dxa"/>
          </w:tcPr>
          <w:p w:rsidR="00A57DBB" w:rsidRPr="00A84BF4" w:rsidRDefault="00A57DBB" w:rsidP="000C70FF">
            <w:pPr>
              <w:spacing w:after="0" w:line="240" w:lineRule="auto"/>
              <w:rPr>
                <w:noProof/>
                <w:sz w:val="20"/>
              </w:rPr>
            </w:pPr>
            <w:r>
              <w:rPr>
                <w:noProof/>
                <w:sz w:val="20"/>
              </w:rPr>
              <w:t>logMsgLevel</w:t>
            </w:r>
          </w:p>
        </w:tc>
        <w:tc>
          <w:tcPr>
            <w:tcW w:w="2108" w:type="dxa"/>
          </w:tcPr>
          <w:p w:rsidR="00A57DBB" w:rsidRPr="00A84BF4" w:rsidRDefault="00A57DBB" w:rsidP="000C70FF">
            <w:pPr>
              <w:spacing w:after="0" w:line="240" w:lineRule="auto"/>
              <w:rPr>
                <w:noProof/>
                <w:sz w:val="20"/>
              </w:rPr>
            </w:pPr>
            <w:r>
              <w:rPr>
                <w:noProof/>
                <w:sz w:val="20"/>
              </w:rPr>
              <w:t>Level of logging messages</w:t>
            </w:r>
          </w:p>
        </w:tc>
        <w:tc>
          <w:tcPr>
            <w:tcW w:w="4428" w:type="dxa"/>
          </w:tcPr>
          <w:p w:rsidR="00A57DBB" w:rsidRPr="00A57DBB" w:rsidRDefault="00A57DBB" w:rsidP="00C42487">
            <w:pPr>
              <w:spacing w:after="0" w:line="240" w:lineRule="auto"/>
              <w:rPr>
                <w:noProof/>
                <w:sz w:val="20"/>
              </w:rPr>
            </w:pPr>
            <w:r w:rsidRPr="00A57DBB">
              <w:rPr>
                <w:rFonts w:cs="Courier New"/>
                <w:noProof/>
                <w:sz w:val="20"/>
                <w:szCs w:val="20"/>
                <w:lang w:bidi="ar-SA"/>
              </w:rPr>
              <w:t>0=log everything, 1=log critical events, 2= log nothing</w:t>
            </w:r>
          </w:p>
        </w:tc>
      </w:tr>
      <w:tr w:rsidR="00837885" w:rsidRPr="00A84BF4" w:rsidTr="00513FD2">
        <w:tc>
          <w:tcPr>
            <w:tcW w:w="3040" w:type="dxa"/>
          </w:tcPr>
          <w:p w:rsidR="00837885" w:rsidRPr="00A84BF4" w:rsidRDefault="00837885" w:rsidP="000C70FF">
            <w:pPr>
              <w:spacing w:after="0" w:line="240" w:lineRule="auto"/>
              <w:rPr>
                <w:noProof/>
                <w:sz w:val="20"/>
              </w:rPr>
            </w:pPr>
            <w:r w:rsidRPr="00A84BF4">
              <w:rPr>
                <w:noProof/>
                <w:sz w:val="20"/>
              </w:rPr>
              <w:t>noBuffering</w:t>
            </w:r>
          </w:p>
        </w:tc>
        <w:tc>
          <w:tcPr>
            <w:tcW w:w="2108" w:type="dxa"/>
          </w:tcPr>
          <w:p w:rsidR="00837885" w:rsidRPr="00A84BF4" w:rsidRDefault="00C42487" w:rsidP="000C70FF">
            <w:pPr>
              <w:spacing w:after="0" w:line="240" w:lineRule="auto"/>
              <w:rPr>
                <w:noProof/>
                <w:sz w:val="20"/>
              </w:rPr>
            </w:pPr>
            <w:r w:rsidRPr="00A84BF4">
              <w:rPr>
                <w:noProof/>
                <w:sz w:val="20"/>
              </w:rPr>
              <w:t>Determines where buffering is suported in policy outcome.</w:t>
            </w:r>
          </w:p>
        </w:tc>
        <w:tc>
          <w:tcPr>
            <w:tcW w:w="4428" w:type="dxa"/>
          </w:tcPr>
          <w:p w:rsidR="00837885" w:rsidRPr="00A84BF4" w:rsidRDefault="00C42487" w:rsidP="00C42487">
            <w:pPr>
              <w:spacing w:after="0" w:line="240" w:lineRule="auto"/>
              <w:rPr>
                <w:noProof/>
                <w:sz w:val="20"/>
              </w:rPr>
            </w:pPr>
            <w:r w:rsidRPr="00A84BF4">
              <w:rPr>
                <w:noProof/>
                <w:sz w:val="20"/>
              </w:rPr>
              <w:t xml:space="preserve">0=buffering supported </w:t>
            </w:r>
          </w:p>
          <w:p w:rsidR="00C42487" w:rsidRPr="00A84BF4" w:rsidRDefault="00C42487" w:rsidP="00C42487">
            <w:pPr>
              <w:spacing w:after="0" w:line="240" w:lineRule="auto"/>
              <w:rPr>
                <w:noProof/>
                <w:sz w:val="20"/>
              </w:rPr>
            </w:pPr>
            <w:r w:rsidRPr="00A84BF4">
              <w:rPr>
                <w:noProof/>
                <w:sz w:val="20"/>
              </w:rPr>
              <w:t>1=buffering not supported (recommended)</w:t>
            </w:r>
          </w:p>
        </w:tc>
      </w:tr>
      <w:tr w:rsidR="00837885" w:rsidRPr="00A84BF4" w:rsidTr="00513FD2">
        <w:tc>
          <w:tcPr>
            <w:tcW w:w="3040" w:type="dxa"/>
          </w:tcPr>
          <w:p w:rsidR="00837885" w:rsidRPr="00A84BF4" w:rsidRDefault="00837885" w:rsidP="000C70FF">
            <w:pPr>
              <w:spacing w:after="0" w:line="240" w:lineRule="auto"/>
              <w:rPr>
                <w:noProof/>
                <w:sz w:val="20"/>
              </w:rPr>
            </w:pPr>
            <w:r w:rsidRPr="00A84BF4">
              <w:rPr>
                <w:noProof/>
                <w:sz w:val="20"/>
              </w:rPr>
              <w:t>multiRunDecadalMapsModulus</w:t>
            </w:r>
          </w:p>
        </w:tc>
        <w:tc>
          <w:tcPr>
            <w:tcW w:w="2108" w:type="dxa"/>
          </w:tcPr>
          <w:p w:rsidR="00837885" w:rsidRPr="00A84BF4" w:rsidRDefault="00C42487" w:rsidP="000C70FF">
            <w:pPr>
              <w:spacing w:after="0" w:line="240" w:lineRule="auto"/>
              <w:rPr>
                <w:noProof/>
                <w:sz w:val="20"/>
              </w:rPr>
            </w:pPr>
            <w:r w:rsidRPr="00A84BF4">
              <w:rPr>
                <w:noProof/>
                <w:sz w:val="20"/>
              </w:rPr>
              <w:t>Frequency  at which decadal maps are generated during multiRuns</w:t>
            </w:r>
          </w:p>
        </w:tc>
        <w:tc>
          <w:tcPr>
            <w:tcW w:w="4428" w:type="dxa"/>
          </w:tcPr>
          <w:p w:rsidR="00837885" w:rsidRPr="00A84BF4" w:rsidRDefault="00C42487" w:rsidP="000C70FF">
            <w:pPr>
              <w:spacing w:after="0" w:line="240" w:lineRule="auto"/>
              <w:rPr>
                <w:noProof/>
                <w:sz w:val="20"/>
              </w:rPr>
            </w:pPr>
            <w:r w:rsidRPr="00A84BF4">
              <w:rPr>
                <w:noProof/>
                <w:sz w:val="20"/>
              </w:rPr>
              <w:t>Frequency, in years</w:t>
            </w:r>
          </w:p>
        </w:tc>
      </w:tr>
      <w:tr w:rsidR="00A57DBB" w:rsidRPr="00A84BF4" w:rsidTr="00513FD2">
        <w:tc>
          <w:tcPr>
            <w:tcW w:w="3040" w:type="dxa"/>
          </w:tcPr>
          <w:p w:rsidR="00A57DBB" w:rsidRPr="00883FC5" w:rsidRDefault="00A57DBB" w:rsidP="00A57DBB">
            <w:pPr>
              <w:autoSpaceDE w:val="0"/>
              <w:autoSpaceDN w:val="0"/>
              <w:adjustRightInd w:val="0"/>
              <w:spacing w:after="0" w:line="240" w:lineRule="auto"/>
              <w:rPr>
                <w:noProof/>
                <w:sz w:val="20"/>
              </w:rPr>
            </w:pPr>
            <w:r w:rsidRPr="00883FC5">
              <w:rPr>
                <w:rFonts w:cs="Courier New"/>
                <w:noProof/>
                <w:sz w:val="20"/>
                <w:szCs w:val="20"/>
                <w:lang w:bidi="ar-SA"/>
              </w:rPr>
              <w:t xml:space="preserve">defaultPeriod                             </w:t>
            </w:r>
          </w:p>
        </w:tc>
        <w:tc>
          <w:tcPr>
            <w:tcW w:w="2108" w:type="dxa"/>
          </w:tcPr>
          <w:p w:rsidR="00A57DBB" w:rsidRPr="00A84BF4" w:rsidRDefault="00A57DBB" w:rsidP="000C70FF">
            <w:pPr>
              <w:spacing w:after="0" w:line="240" w:lineRule="auto"/>
              <w:rPr>
                <w:noProof/>
                <w:sz w:val="20"/>
              </w:rPr>
            </w:pPr>
            <w:r>
              <w:rPr>
                <w:noProof/>
                <w:sz w:val="20"/>
              </w:rPr>
              <w:t>Default length of a simulation run</w:t>
            </w:r>
          </w:p>
        </w:tc>
        <w:tc>
          <w:tcPr>
            <w:tcW w:w="4428" w:type="dxa"/>
          </w:tcPr>
          <w:p w:rsidR="00A57DBB" w:rsidRPr="00A84BF4" w:rsidRDefault="00883FC5" w:rsidP="000C70FF">
            <w:pPr>
              <w:spacing w:after="0" w:line="240" w:lineRule="auto"/>
              <w:rPr>
                <w:noProof/>
                <w:sz w:val="20"/>
              </w:rPr>
            </w:pPr>
            <w:r>
              <w:rPr>
                <w:noProof/>
                <w:sz w:val="20"/>
              </w:rPr>
              <w:t>Years</w:t>
            </w:r>
          </w:p>
        </w:tc>
      </w:tr>
      <w:tr w:rsidR="00A57DBB" w:rsidRPr="00A84BF4" w:rsidTr="00513FD2">
        <w:tc>
          <w:tcPr>
            <w:tcW w:w="3040" w:type="dxa"/>
          </w:tcPr>
          <w:p w:rsidR="00A57DBB" w:rsidRPr="00883FC5" w:rsidRDefault="00A57DBB" w:rsidP="000C70FF">
            <w:pPr>
              <w:spacing w:after="0" w:line="240" w:lineRule="auto"/>
              <w:rPr>
                <w:noProof/>
                <w:sz w:val="20"/>
              </w:rPr>
            </w:pPr>
            <w:r w:rsidRPr="00883FC5">
              <w:rPr>
                <w:rFonts w:cs="Courier New"/>
                <w:noProof/>
                <w:sz w:val="20"/>
                <w:szCs w:val="20"/>
                <w:lang w:bidi="ar-SA"/>
              </w:rPr>
              <w:t>dynamicUpdate</w:t>
            </w:r>
          </w:p>
        </w:tc>
        <w:tc>
          <w:tcPr>
            <w:tcW w:w="2108" w:type="dxa"/>
          </w:tcPr>
          <w:p w:rsidR="00A57DBB" w:rsidRPr="00A84BF4" w:rsidRDefault="00A57DBB" w:rsidP="00A57DBB">
            <w:pPr>
              <w:spacing w:after="0" w:line="240" w:lineRule="auto"/>
              <w:rPr>
                <w:noProof/>
                <w:sz w:val="20"/>
              </w:rPr>
            </w:pPr>
            <w:r>
              <w:rPr>
                <w:noProof/>
                <w:sz w:val="20"/>
              </w:rPr>
              <w:t>Indicates whether on-screen maps are updated during a run (slows performance)</w:t>
            </w:r>
          </w:p>
        </w:tc>
        <w:tc>
          <w:tcPr>
            <w:tcW w:w="4428" w:type="dxa"/>
          </w:tcPr>
          <w:p w:rsidR="00A57DBB" w:rsidRDefault="00A57DBB" w:rsidP="000C70FF">
            <w:pPr>
              <w:spacing w:after="0" w:line="240" w:lineRule="auto"/>
              <w:rPr>
                <w:noProof/>
                <w:sz w:val="20"/>
              </w:rPr>
            </w:pPr>
            <w:r>
              <w:rPr>
                <w:noProof/>
                <w:sz w:val="20"/>
              </w:rPr>
              <w:t>0=no dynamic update</w:t>
            </w:r>
          </w:p>
          <w:p w:rsidR="00A57DBB" w:rsidRPr="00A84BF4" w:rsidRDefault="00A57DBB" w:rsidP="000C70FF">
            <w:pPr>
              <w:spacing w:after="0" w:line="240" w:lineRule="auto"/>
              <w:rPr>
                <w:noProof/>
                <w:sz w:val="20"/>
              </w:rPr>
            </w:pPr>
            <w:r>
              <w:rPr>
                <w:noProof/>
                <w:sz w:val="20"/>
              </w:rPr>
              <w:t>1=dynamic update</w:t>
            </w:r>
          </w:p>
        </w:tc>
      </w:tr>
      <w:tr w:rsidR="00A57DBB" w:rsidRPr="00A84BF4" w:rsidTr="00513FD2">
        <w:tc>
          <w:tcPr>
            <w:tcW w:w="3040" w:type="dxa"/>
          </w:tcPr>
          <w:p w:rsidR="00A57DBB" w:rsidRPr="00883FC5" w:rsidRDefault="00A57DBB" w:rsidP="000C70FF">
            <w:pPr>
              <w:spacing w:after="0" w:line="240" w:lineRule="auto"/>
              <w:rPr>
                <w:noProof/>
                <w:sz w:val="20"/>
              </w:rPr>
            </w:pPr>
            <w:r w:rsidRPr="00883FC5">
              <w:rPr>
                <w:rFonts w:cs="Courier New"/>
                <w:noProof/>
                <w:sz w:val="20"/>
                <w:szCs w:val="20"/>
                <w:lang w:bidi="ar-SA"/>
              </w:rPr>
              <w:t>mapUnits</w:t>
            </w:r>
          </w:p>
        </w:tc>
        <w:tc>
          <w:tcPr>
            <w:tcW w:w="2108" w:type="dxa"/>
          </w:tcPr>
          <w:p w:rsidR="00A57DBB" w:rsidRPr="00A84BF4" w:rsidRDefault="00A57DBB" w:rsidP="00A57DBB">
            <w:pPr>
              <w:spacing w:after="0" w:line="240" w:lineRule="auto"/>
              <w:rPr>
                <w:noProof/>
                <w:sz w:val="20"/>
              </w:rPr>
            </w:pPr>
            <w:r>
              <w:rPr>
                <w:noProof/>
                <w:sz w:val="20"/>
              </w:rPr>
              <w:t>Map Units of the IDU coverage</w:t>
            </w:r>
          </w:p>
        </w:tc>
        <w:tc>
          <w:tcPr>
            <w:tcW w:w="4428" w:type="dxa"/>
          </w:tcPr>
          <w:p w:rsidR="00A57DBB" w:rsidRPr="00A84BF4" w:rsidRDefault="00883FC5" w:rsidP="000C70FF">
            <w:pPr>
              <w:spacing w:after="0" w:line="240" w:lineRule="auto"/>
              <w:rPr>
                <w:noProof/>
                <w:sz w:val="20"/>
              </w:rPr>
            </w:pPr>
            <w:r>
              <w:rPr>
                <w:noProof/>
                <w:sz w:val="20"/>
              </w:rPr>
              <w:t>‘feet’, ‘meters’,’degrees’,’unknown’</w:t>
            </w:r>
            <w:r w:rsidR="006A7CAD">
              <w:rPr>
                <w:noProof/>
                <w:sz w:val="20"/>
              </w:rPr>
              <w:t xml:space="preserve"> (default=’unknown’)</w:t>
            </w:r>
          </w:p>
        </w:tc>
      </w:tr>
      <w:tr w:rsidR="00791085" w:rsidRPr="00A84BF4" w:rsidTr="00513FD2">
        <w:tc>
          <w:tcPr>
            <w:tcW w:w="3040" w:type="dxa"/>
          </w:tcPr>
          <w:p w:rsidR="00791085" w:rsidRPr="00883FC5" w:rsidRDefault="00791085" w:rsidP="000C70FF">
            <w:pPr>
              <w:spacing w:after="0" w:line="240" w:lineRule="auto"/>
              <w:rPr>
                <w:rFonts w:cs="Courier New"/>
                <w:noProof/>
                <w:sz w:val="20"/>
                <w:szCs w:val="20"/>
                <w:lang w:bidi="ar-SA"/>
              </w:rPr>
            </w:pPr>
            <w:r>
              <w:rPr>
                <w:rFonts w:cs="Courier New"/>
                <w:noProof/>
                <w:sz w:val="20"/>
                <w:szCs w:val="20"/>
                <w:lang w:bidi="ar-SA"/>
              </w:rPr>
              <w:t>spatialIndexDistance</w:t>
            </w:r>
          </w:p>
        </w:tc>
        <w:tc>
          <w:tcPr>
            <w:tcW w:w="2108" w:type="dxa"/>
          </w:tcPr>
          <w:p w:rsidR="00791085" w:rsidRDefault="00791085" w:rsidP="00A57DBB">
            <w:pPr>
              <w:spacing w:after="0" w:line="240" w:lineRule="auto"/>
              <w:rPr>
                <w:noProof/>
                <w:sz w:val="20"/>
              </w:rPr>
            </w:pPr>
            <w:r>
              <w:rPr>
                <w:noProof/>
                <w:sz w:val="20"/>
              </w:rPr>
              <w:t>minimum distance for a spatial index to use.</w:t>
            </w:r>
          </w:p>
        </w:tc>
        <w:tc>
          <w:tcPr>
            <w:tcW w:w="4428" w:type="dxa"/>
          </w:tcPr>
          <w:p w:rsidR="00791085" w:rsidRDefault="00791085" w:rsidP="000C70FF">
            <w:pPr>
              <w:spacing w:after="0" w:line="240" w:lineRule="auto"/>
              <w:rPr>
                <w:noProof/>
                <w:sz w:val="20"/>
              </w:rPr>
            </w:pPr>
            <w:r>
              <w:rPr>
                <w:noProof/>
                <w:sz w:val="20"/>
              </w:rPr>
              <w:t>0 will disable loading of spatial index;  positive values will check any existing spatial index to be sure it is sufficient, and rebuild it if necessary.  Large values make take</w:t>
            </w:r>
            <w:r w:rsidR="006A7CAD">
              <w:rPr>
                <w:noProof/>
                <w:sz w:val="20"/>
              </w:rPr>
              <w:t xml:space="preserve"> a long time to build the index.  You should set this to whatever the maximum distance any of your spatial queries, Expand() functions, etc. might use.  (Default=0)</w:t>
            </w:r>
          </w:p>
        </w:tc>
      </w:tr>
      <w:tr w:rsidR="006A7CAD" w:rsidRPr="00A84BF4" w:rsidTr="00513FD2">
        <w:tc>
          <w:tcPr>
            <w:tcW w:w="3040" w:type="dxa"/>
          </w:tcPr>
          <w:p w:rsidR="006A7CAD" w:rsidRDefault="006A7CAD" w:rsidP="000C70FF">
            <w:pPr>
              <w:spacing w:after="0" w:line="240" w:lineRule="auto"/>
              <w:rPr>
                <w:rFonts w:cs="Courier New"/>
                <w:noProof/>
                <w:sz w:val="20"/>
                <w:szCs w:val="20"/>
                <w:lang w:bidi="ar-SA"/>
              </w:rPr>
            </w:pPr>
            <w:r>
              <w:rPr>
                <w:rFonts w:cs="Courier New"/>
                <w:noProof/>
                <w:sz w:val="20"/>
                <w:szCs w:val="20"/>
                <w:lang w:bidi="ar-SA"/>
              </w:rPr>
              <w:t>areaCutoff</w:t>
            </w:r>
          </w:p>
        </w:tc>
        <w:tc>
          <w:tcPr>
            <w:tcW w:w="2108" w:type="dxa"/>
          </w:tcPr>
          <w:p w:rsidR="006A7CAD" w:rsidRDefault="00D70D3A" w:rsidP="00D70D3A">
            <w:pPr>
              <w:spacing w:after="0" w:line="240" w:lineRule="auto"/>
              <w:rPr>
                <w:noProof/>
                <w:sz w:val="20"/>
              </w:rPr>
            </w:pPr>
            <w:r>
              <w:rPr>
                <w:noProof/>
                <w:sz w:val="20"/>
              </w:rPr>
              <w:t>Minimum area of polygon for which a label, if defined, will be shown.</w:t>
            </w:r>
          </w:p>
        </w:tc>
        <w:tc>
          <w:tcPr>
            <w:tcW w:w="4428" w:type="dxa"/>
          </w:tcPr>
          <w:p w:rsidR="006A7CAD" w:rsidRDefault="00D70D3A" w:rsidP="00D70D3A">
            <w:pPr>
              <w:spacing w:after="0" w:line="240" w:lineRule="auto"/>
              <w:rPr>
                <w:noProof/>
                <w:sz w:val="20"/>
              </w:rPr>
            </w:pPr>
            <w:r>
              <w:rPr>
                <w:noProof/>
                <w:sz w:val="20"/>
              </w:rPr>
              <w:t>Measured in map units.  Used to control label display for smaller polygons.  0 indicates to display labels regardless of polygon size</w:t>
            </w:r>
          </w:p>
        </w:tc>
      </w:tr>
      <w:tr w:rsidR="00D70D3A" w:rsidRPr="00A84BF4" w:rsidTr="00513FD2">
        <w:tc>
          <w:tcPr>
            <w:tcW w:w="3040" w:type="dxa"/>
          </w:tcPr>
          <w:p w:rsidR="00D70D3A" w:rsidRDefault="00D70D3A" w:rsidP="000C70FF">
            <w:pPr>
              <w:spacing w:after="0" w:line="240" w:lineRule="auto"/>
              <w:rPr>
                <w:rFonts w:cs="Courier New"/>
                <w:noProof/>
                <w:sz w:val="20"/>
                <w:szCs w:val="20"/>
                <w:lang w:bidi="ar-SA"/>
              </w:rPr>
            </w:pPr>
            <w:r>
              <w:rPr>
                <w:rFonts w:cs="Courier New"/>
                <w:noProof/>
                <w:sz w:val="20"/>
                <w:szCs w:val="20"/>
                <w:lang w:bidi="ar-SA"/>
              </w:rPr>
              <w:t>deltaAllocationSize</w:t>
            </w:r>
          </w:p>
        </w:tc>
        <w:tc>
          <w:tcPr>
            <w:tcW w:w="2108" w:type="dxa"/>
          </w:tcPr>
          <w:p w:rsidR="00D70D3A" w:rsidRDefault="00D70D3A" w:rsidP="00791085">
            <w:pPr>
              <w:spacing w:after="0" w:line="240" w:lineRule="auto"/>
              <w:rPr>
                <w:noProof/>
                <w:sz w:val="20"/>
              </w:rPr>
            </w:pPr>
            <w:r>
              <w:rPr>
                <w:noProof/>
                <w:sz w:val="20"/>
              </w:rPr>
              <w:t>“Chunk” size, in bytes, by which new deltas are allocated</w:t>
            </w:r>
          </w:p>
        </w:tc>
        <w:tc>
          <w:tcPr>
            <w:tcW w:w="4428" w:type="dxa"/>
          </w:tcPr>
          <w:p w:rsidR="00D70D3A" w:rsidRDefault="00D70D3A" w:rsidP="000C70FF">
            <w:pPr>
              <w:spacing w:after="0" w:line="240" w:lineRule="auto"/>
              <w:rPr>
                <w:noProof/>
                <w:sz w:val="20"/>
              </w:rPr>
            </w:pPr>
            <w:r>
              <w:rPr>
                <w:noProof/>
                <w:sz w:val="20"/>
              </w:rPr>
              <w:t>Generally, this can be ignored.  0 (default) allocates delta arrays in 32KB chunks.</w:t>
            </w:r>
          </w:p>
        </w:tc>
      </w:tr>
      <w:tr w:rsidR="00D70D3A" w:rsidRPr="00A84BF4" w:rsidTr="00513FD2">
        <w:tc>
          <w:tcPr>
            <w:tcW w:w="3040" w:type="dxa"/>
          </w:tcPr>
          <w:p w:rsidR="00D70D3A" w:rsidRDefault="00D70D3A" w:rsidP="000C70FF">
            <w:pPr>
              <w:spacing w:after="0" w:line="240" w:lineRule="auto"/>
              <w:rPr>
                <w:rFonts w:cs="Courier New"/>
                <w:noProof/>
                <w:sz w:val="20"/>
                <w:szCs w:val="20"/>
                <w:lang w:bidi="ar-SA"/>
              </w:rPr>
            </w:pPr>
            <w:r>
              <w:rPr>
                <w:rFonts w:cs="Courier New"/>
                <w:noProof/>
                <w:sz w:val="20"/>
                <w:szCs w:val="20"/>
                <w:lang w:bidi="ar-SA"/>
              </w:rPr>
              <w:t>actorDecisionElements</w:t>
            </w:r>
          </w:p>
        </w:tc>
        <w:tc>
          <w:tcPr>
            <w:tcW w:w="2108" w:type="dxa"/>
          </w:tcPr>
          <w:p w:rsidR="00D70D3A" w:rsidRDefault="00D70D3A" w:rsidP="00791085">
            <w:pPr>
              <w:spacing w:after="0" w:line="240" w:lineRule="auto"/>
              <w:rPr>
                <w:noProof/>
                <w:sz w:val="20"/>
              </w:rPr>
            </w:pPr>
            <w:r>
              <w:rPr>
                <w:noProof/>
                <w:sz w:val="20"/>
              </w:rPr>
              <w:t>Indicates globally what elements of decision-making are available to actors.</w:t>
            </w:r>
          </w:p>
        </w:tc>
        <w:tc>
          <w:tcPr>
            <w:tcW w:w="4428" w:type="dxa"/>
          </w:tcPr>
          <w:p w:rsidR="00D70D3A" w:rsidRDefault="004937A3" w:rsidP="000C70FF">
            <w:pPr>
              <w:spacing w:after="0" w:line="240" w:lineRule="auto"/>
              <w:rPr>
                <w:noProof/>
                <w:sz w:val="20"/>
              </w:rPr>
            </w:pPr>
            <w:r>
              <w:rPr>
                <w:noProof/>
                <w:sz w:val="20"/>
              </w:rPr>
              <w:t>This</w:t>
            </w:r>
            <w:r w:rsidR="00D70D3A">
              <w:rPr>
                <w:noProof/>
                <w:sz w:val="20"/>
              </w:rPr>
              <w:t xml:space="preserve"> is an integer that is the sum of the following:</w:t>
            </w:r>
          </w:p>
          <w:p w:rsidR="00D70D3A" w:rsidRDefault="00D70D3A" w:rsidP="000C70FF">
            <w:pPr>
              <w:spacing w:after="0" w:line="240" w:lineRule="auto"/>
              <w:rPr>
                <w:noProof/>
                <w:sz w:val="20"/>
              </w:rPr>
            </w:pPr>
            <w:r>
              <w:rPr>
                <w:noProof/>
                <w:sz w:val="20"/>
              </w:rPr>
              <w:t xml:space="preserve">1 – self-interested decision making </w:t>
            </w:r>
          </w:p>
          <w:p w:rsidR="00D70D3A" w:rsidRDefault="00D70D3A" w:rsidP="000C70FF">
            <w:pPr>
              <w:spacing w:after="0" w:line="240" w:lineRule="auto"/>
              <w:rPr>
                <w:noProof/>
                <w:sz w:val="20"/>
              </w:rPr>
            </w:pPr>
            <w:r>
              <w:rPr>
                <w:noProof/>
                <w:sz w:val="20"/>
              </w:rPr>
              <w:t>2 – altruistic decision making</w:t>
            </w:r>
          </w:p>
          <w:p w:rsidR="00D70D3A" w:rsidRDefault="00D70D3A" w:rsidP="000C70FF">
            <w:pPr>
              <w:spacing w:after="0" w:line="240" w:lineRule="auto"/>
              <w:rPr>
                <w:noProof/>
                <w:sz w:val="20"/>
              </w:rPr>
            </w:pPr>
            <w:r>
              <w:rPr>
                <w:noProof/>
                <w:sz w:val="20"/>
              </w:rPr>
              <w:t>4 – global policy preference</w:t>
            </w:r>
          </w:p>
          <w:p w:rsidR="00D70D3A" w:rsidRDefault="00D70D3A" w:rsidP="000C70FF">
            <w:pPr>
              <w:spacing w:after="0" w:line="240" w:lineRule="auto"/>
              <w:rPr>
                <w:noProof/>
                <w:sz w:val="20"/>
              </w:rPr>
            </w:pPr>
            <w:r>
              <w:rPr>
                <w:noProof/>
                <w:sz w:val="20"/>
              </w:rPr>
              <w:t>8 – utility</w:t>
            </w:r>
          </w:p>
          <w:p w:rsidR="00D70D3A" w:rsidRDefault="00D70D3A" w:rsidP="000C70FF">
            <w:pPr>
              <w:spacing w:after="0" w:line="240" w:lineRule="auto"/>
              <w:rPr>
                <w:noProof/>
                <w:sz w:val="20"/>
              </w:rPr>
            </w:pPr>
            <w:r>
              <w:rPr>
                <w:noProof/>
                <w:sz w:val="20"/>
              </w:rPr>
              <w:t>32 – social network influences</w:t>
            </w:r>
          </w:p>
          <w:p w:rsidR="00D70D3A" w:rsidRDefault="004937A3" w:rsidP="000C70FF">
            <w:pPr>
              <w:spacing w:after="0" w:line="240" w:lineRule="auto"/>
              <w:rPr>
                <w:noProof/>
                <w:sz w:val="20"/>
              </w:rPr>
            </w:pPr>
            <w:r>
              <w:rPr>
                <w:noProof/>
                <w:sz w:val="20"/>
              </w:rPr>
              <w:lastRenderedPageBreak/>
              <w:t>F</w:t>
            </w:r>
            <w:r w:rsidR="00D70D3A">
              <w:rPr>
                <w:noProof/>
                <w:sz w:val="20"/>
              </w:rPr>
              <w:t>o</w:t>
            </w:r>
            <w:r>
              <w:rPr>
                <w:noProof/>
                <w:sz w:val="20"/>
              </w:rPr>
              <w:t>r</w:t>
            </w:r>
            <w:r w:rsidR="00D70D3A">
              <w:rPr>
                <w:noProof/>
                <w:sz w:val="20"/>
              </w:rPr>
              <w:t xml:space="preserve"> example, fi the application wants to allow 1,2 and 4, but not 8 and 32, then this flag should be set to (1+2+4)=7.</w:t>
            </w:r>
          </w:p>
          <w:p w:rsidR="00D70D3A" w:rsidRDefault="004937A3" w:rsidP="004937A3">
            <w:pPr>
              <w:spacing w:after="0" w:line="240" w:lineRule="auto"/>
              <w:rPr>
                <w:noProof/>
                <w:sz w:val="20"/>
              </w:rPr>
            </w:pPr>
            <w:r>
              <w:rPr>
                <w:noProof/>
                <w:sz w:val="20"/>
              </w:rPr>
              <w:t>Note that  8 (utility) requires a user-defined autonomous process to populate a “UTILITY” field, and 32 (social network) requires that a social network be defined.  See relevant topics belwo for more information.</w:t>
            </w:r>
          </w:p>
        </w:tc>
      </w:tr>
      <w:tr w:rsidR="004937A3" w:rsidRPr="00A84BF4" w:rsidTr="00513FD2">
        <w:tc>
          <w:tcPr>
            <w:tcW w:w="3040" w:type="dxa"/>
          </w:tcPr>
          <w:p w:rsidR="004937A3" w:rsidRDefault="004937A3" w:rsidP="000C70FF">
            <w:pPr>
              <w:spacing w:after="0" w:line="240" w:lineRule="auto"/>
              <w:rPr>
                <w:rFonts w:cs="Courier New"/>
                <w:noProof/>
                <w:sz w:val="20"/>
                <w:szCs w:val="20"/>
                <w:lang w:bidi="ar-SA"/>
              </w:rPr>
            </w:pPr>
            <w:r>
              <w:rPr>
                <w:rFonts w:cs="Courier New"/>
                <w:noProof/>
                <w:sz w:val="20"/>
                <w:szCs w:val="20"/>
                <w:lang w:bidi="ar-SA"/>
              </w:rPr>
              <w:lastRenderedPageBreak/>
              <w:t>actorDecisionMethod</w:t>
            </w:r>
          </w:p>
        </w:tc>
        <w:tc>
          <w:tcPr>
            <w:tcW w:w="2108" w:type="dxa"/>
          </w:tcPr>
          <w:p w:rsidR="004937A3" w:rsidRDefault="004937A3" w:rsidP="00791085">
            <w:pPr>
              <w:spacing w:after="0" w:line="240" w:lineRule="auto"/>
              <w:rPr>
                <w:noProof/>
                <w:sz w:val="20"/>
              </w:rPr>
            </w:pPr>
            <w:r>
              <w:rPr>
                <w:noProof/>
                <w:sz w:val="20"/>
              </w:rPr>
              <w:t>Determines whether actors select policies proabilistically or always selecting the “best” policy</w:t>
            </w:r>
          </w:p>
        </w:tc>
        <w:tc>
          <w:tcPr>
            <w:tcW w:w="4428" w:type="dxa"/>
          </w:tcPr>
          <w:p w:rsidR="004937A3" w:rsidRDefault="004937A3" w:rsidP="000C70FF">
            <w:pPr>
              <w:spacing w:after="0" w:line="240" w:lineRule="auto"/>
              <w:rPr>
                <w:noProof/>
                <w:sz w:val="20"/>
              </w:rPr>
            </w:pPr>
            <w:r>
              <w:rPr>
                <w:noProof/>
                <w:sz w:val="20"/>
              </w:rPr>
              <w:t>1=probabilistically select policies based on scores (default)</w:t>
            </w:r>
          </w:p>
          <w:p w:rsidR="004937A3" w:rsidRDefault="004937A3" w:rsidP="000C70FF">
            <w:pPr>
              <w:spacing w:after="0" w:line="240" w:lineRule="auto"/>
              <w:rPr>
                <w:noProof/>
                <w:sz w:val="20"/>
              </w:rPr>
            </w:pPr>
            <w:r>
              <w:rPr>
                <w:noProof/>
                <w:sz w:val="20"/>
              </w:rPr>
              <w:t>2= always pick policy with the highest score</w:t>
            </w:r>
          </w:p>
        </w:tc>
      </w:tr>
      <w:tr w:rsidR="00791085" w:rsidRPr="00A84BF4" w:rsidTr="00791085">
        <w:tc>
          <w:tcPr>
            <w:tcW w:w="3040" w:type="dxa"/>
          </w:tcPr>
          <w:p w:rsidR="00791085" w:rsidRDefault="00791085" w:rsidP="00791085">
            <w:pPr>
              <w:spacing w:after="0" w:line="240" w:lineRule="auto"/>
              <w:rPr>
                <w:rFonts w:cs="Courier New"/>
                <w:noProof/>
                <w:sz w:val="20"/>
                <w:szCs w:val="20"/>
                <w:lang w:bidi="ar-SA"/>
              </w:rPr>
            </w:pPr>
            <w:r>
              <w:rPr>
                <w:rFonts w:cs="Courier New"/>
                <w:noProof/>
                <w:sz w:val="20"/>
                <w:szCs w:val="20"/>
                <w:lang w:bidi="ar-SA"/>
              </w:rPr>
              <w:t>policyPrefenceWt</w:t>
            </w:r>
          </w:p>
        </w:tc>
        <w:tc>
          <w:tcPr>
            <w:tcW w:w="2108" w:type="dxa"/>
          </w:tcPr>
          <w:p w:rsidR="00791085" w:rsidRDefault="00791085" w:rsidP="00791085">
            <w:pPr>
              <w:spacing w:after="0" w:line="240" w:lineRule="auto"/>
              <w:rPr>
                <w:noProof/>
                <w:sz w:val="20"/>
              </w:rPr>
            </w:pPr>
            <w:r>
              <w:rPr>
                <w:noProof/>
                <w:sz w:val="20"/>
              </w:rPr>
              <w:t>default weight used for policy scoring preferences during actor decision-making</w:t>
            </w:r>
          </w:p>
        </w:tc>
        <w:tc>
          <w:tcPr>
            <w:tcW w:w="4428" w:type="dxa"/>
          </w:tcPr>
          <w:p w:rsidR="00791085" w:rsidRDefault="00791085" w:rsidP="00791085">
            <w:pPr>
              <w:spacing w:after="0" w:line="240" w:lineRule="auto"/>
              <w:rPr>
                <w:noProof/>
                <w:sz w:val="20"/>
              </w:rPr>
            </w:pPr>
            <w:r>
              <w:rPr>
                <w:noProof/>
                <w:sz w:val="20"/>
              </w:rPr>
              <w:t xml:space="preserve">0 to 1 (the sum of </w:t>
            </w:r>
            <w:r>
              <w:rPr>
                <w:rFonts w:cs="Courier New"/>
                <w:noProof/>
                <w:sz w:val="20"/>
                <w:szCs w:val="20"/>
                <w:lang w:bidi="ar-SA"/>
              </w:rPr>
              <w:t>actorAltruismWt, actorSelfInterestWt, and policyPrefenceWt should equal 1)</w:t>
            </w:r>
          </w:p>
        </w:tc>
      </w:tr>
      <w:tr w:rsidR="004937A3" w:rsidRPr="00A84BF4" w:rsidTr="00791085">
        <w:tc>
          <w:tcPr>
            <w:tcW w:w="3040" w:type="dxa"/>
          </w:tcPr>
          <w:p w:rsidR="004937A3" w:rsidRDefault="004937A3" w:rsidP="00791085">
            <w:pPr>
              <w:spacing w:after="0" w:line="240" w:lineRule="auto"/>
              <w:rPr>
                <w:rFonts w:cs="Courier New"/>
                <w:noProof/>
                <w:sz w:val="20"/>
                <w:szCs w:val="20"/>
                <w:lang w:bidi="ar-SA"/>
              </w:rPr>
            </w:pPr>
            <w:r>
              <w:rPr>
                <w:rFonts w:cs="Courier New"/>
                <w:noProof/>
                <w:sz w:val="20"/>
                <w:szCs w:val="20"/>
                <w:lang w:bidi="ar-SA"/>
              </w:rPr>
              <w:t>shuffleActorPolys</w:t>
            </w:r>
          </w:p>
        </w:tc>
        <w:tc>
          <w:tcPr>
            <w:tcW w:w="2108" w:type="dxa"/>
          </w:tcPr>
          <w:p w:rsidR="004937A3" w:rsidRDefault="004937A3" w:rsidP="00791085">
            <w:pPr>
              <w:spacing w:after="0" w:line="240" w:lineRule="auto"/>
              <w:rPr>
                <w:noProof/>
                <w:sz w:val="20"/>
              </w:rPr>
            </w:pPr>
            <w:r>
              <w:rPr>
                <w:noProof/>
                <w:sz w:val="20"/>
              </w:rPr>
              <w:t>If enabled, the polygon order by which actors make decisions is randomized at each step</w:t>
            </w:r>
          </w:p>
        </w:tc>
        <w:tc>
          <w:tcPr>
            <w:tcW w:w="4428" w:type="dxa"/>
          </w:tcPr>
          <w:p w:rsidR="004937A3" w:rsidRDefault="004937A3" w:rsidP="00791085">
            <w:pPr>
              <w:spacing w:after="0" w:line="240" w:lineRule="auto"/>
              <w:rPr>
                <w:noProof/>
                <w:sz w:val="20"/>
              </w:rPr>
            </w:pPr>
            <w:r>
              <w:rPr>
                <w:noProof/>
                <w:sz w:val="20"/>
              </w:rPr>
              <w:t>0 = used fixed order (default)</w:t>
            </w:r>
          </w:p>
          <w:p w:rsidR="004937A3" w:rsidRDefault="004937A3" w:rsidP="00791085">
            <w:pPr>
              <w:spacing w:after="0" w:line="240" w:lineRule="auto"/>
              <w:rPr>
                <w:noProof/>
                <w:sz w:val="20"/>
              </w:rPr>
            </w:pPr>
            <w:r>
              <w:rPr>
                <w:noProof/>
                <w:sz w:val="20"/>
              </w:rPr>
              <w:t>1 = randomize order at each step (slightly more expensive computationally)</w:t>
            </w:r>
          </w:p>
        </w:tc>
      </w:tr>
      <w:tr w:rsidR="004937A3" w:rsidRPr="00A84BF4" w:rsidTr="00791085">
        <w:tc>
          <w:tcPr>
            <w:tcW w:w="3040" w:type="dxa"/>
          </w:tcPr>
          <w:p w:rsidR="004937A3" w:rsidRDefault="00594734" w:rsidP="00791085">
            <w:pPr>
              <w:spacing w:after="0" w:line="240" w:lineRule="auto"/>
              <w:rPr>
                <w:rFonts w:cs="Courier New"/>
                <w:noProof/>
                <w:sz w:val="20"/>
                <w:szCs w:val="20"/>
                <w:lang w:bidi="ar-SA"/>
              </w:rPr>
            </w:pPr>
            <w:r>
              <w:rPr>
                <w:rFonts w:cs="Courier New"/>
                <w:noProof/>
                <w:sz w:val="20"/>
                <w:szCs w:val="20"/>
                <w:lang w:bidi="ar-SA"/>
              </w:rPr>
              <w:t>p</w:t>
            </w:r>
            <w:r w:rsidR="004937A3">
              <w:rPr>
                <w:rFonts w:cs="Courier New"/>
                <w:noProof/>
                <w:sz w:val="20"/>
                <w:szCs w:val="20"/>
                <w:lang w:bidi="ar-SA"/>
              </w:rPr>
              <w:t>arallel</w:t>
            </w:r>
          </w:p>
        </w:tc>
        <w:tc>
          <w:tcPr>
            <w:tcW w:w="2108" w:type="dxa"/>
          </w:tcPr>
          <w:p w:rsidR="004937A3" w:rsidRDefault="004937A3" w:rsidP="00791085">
            <w:pPr>
              <w:spacing w:after="0" w:line="240" w:lineRule="auto"/>
              <w:rPr>
                <w:noProof/>
                <w:sz w:val="20"/>
              </w:rPr>
            </w:pPr>
            <w:r>
              <w:rPr>
                <w:noProof/>
                <w:sz w:val="20"/>
              </w:rPr>
              <w:t>If enabled, allows</w:t>
            </w:r>
            <w:r w:rsidR="00360991">
              <w:rPr>
                <w:noProof/>
                <w:sz w:val="20"/>
              </w:rPr>
              <w:t xml:space="preserve"> evaluative models and autonomous processes to be run in parallel if multiple CPU cores are available</w:t>
            </w:r>
          </w:p>
        </w:tc>
        <w:tc>
          <w:tcPr>
            <w:tcW w:w="4428" w:type="dxa"/>
          </w:tcPr>
          <w:p w:rsidR="004937A3" w:rsidRDefault="00360991" w:rsidP="00791085">
            <w:pPr>
              <w:spacing w:after="0" w:line="240" w:lineRule="auto"/>
              <w:rPr>
                <w:noProof/>
                <w:sz w:val="20"/>
              </w:rPr>
            </w:pPr>
            <w:r>
              <w:rPr>
                <w:noProof/>
                <w:sz w:val="20"/>
              </w:rPr>
              <w:t>0 = disable parallel execution of plugins (default)</w:t>
            </w:r>
          </w:p>
          <w:p w:rsidR="00360991" w:rsidRDefault="00360991" w:rsidP="00791085">
            <w:pPr>
              <w:spacing w:after="0" w:line="240" w:lineRule="auto"/>
              <w:rPr>
                <w:noProof/>
                <w:sz w:val="20"/>
              </w:rPr>
            </w:pPr>
            <w:r>
              <w:rPr>
                <w:noProof/>
                <w:sz w:val="20"/>
              </w:rPr>
              <w:t>1 = enable parallel execution of plugins</w:t>
            </w:r>
          </w:p>
        </w:tc>
      </w:tr>
      <w:tr w:rsidR="00360991" w:rsidRPr="00A84BF4" w:rsidTr="00791085">
        <w:tc>
          <w:tcPr>
            <w:tcW w:w="3040" w:type="dxa"/>
          </w:tcPr>
          <w:p w:rsidR="00360991" w:rsidRDefault="00360991" w:rsidP="00791085">
            <w:pPr>
              <w:spacing w:after="0" w:line="240" w:lineRule="auto"/>
              <w:rPr>
                <w:rFonts w:cs="Courier New"/>
                <w:noProof/>
                <w:sz w:val="20"/>
                <w:szCs w:val="20"/>
                <w:lang w:bidi="ar-SA"/>
              </w:rPr>
            </w:pPr>
            <w:r>
              <w:rPr>
                <w:rFonts w:cs="Courier New"/>
                <w:noProof/>
                <w:sz w:val="20"/>
                <w:szCs w:val="20"/>
                <w:lang w:bidi="ar-SA"/>
              </w:rPr>
              <w:t>exportMapInterval</w:t>
            </w:r>
          </w:p>
        </w:tc>
        <w:tc>
          <w:tcPr>
            <w:tcW w:w="2108" w:type="dxa"/>
          </w:tcPr>
          <w:p w:rsidR="00360991" w:rsidRDefault="00594734" w:rsidP="00791085">
            <w:pPr>
              <w:spacing w:after="0" w:line="240" w:lineRule="auto"/>
              <w:rPr>
                <w:noProof/>
                <w:sz w:val="20"/>
              </w:rPr>
            </w:pPr>
            <w:r>
              <w:rPr>
                <w:noProof/>
                <w:sz w:val="20"/>
              </w:rPr>
              <w:t>Default map export interval (years) during a run</w:t>
            </w:r>
          </w:p>
        </w:tc>
        <w:tc>
          <w:tcPr>
            <w:tcW w:w="4428" w:type="dxa"/>
          </w:tcPr>
          <w:p w:rsidR="00360991" w:rsidRDefault="00594734" w:rsidP="00791085">
            <w:pPr>
              <w:spacing w:after="0" w:line="240" w:lineRule="auto"/>
              <w:rPr>
                <w:noProof/>
                <w:sz w:val="20"/>
              </w:rPr>
            </w:pPr>
            <w:r>
              <w:rPr>
                <w:noProof/>
                <w:sz w:val="20"/>
              </w:rPr>
              <w:t>-1 =do not export maps during a run (default)</w:t>
            </w:r>
          </w:p>
          <w:p w:rsidR="00594734" w:rsidRDefault="00594734" w:rsidP="00791085">
            <w:pPr>
              <w:spacing w:after="0" w:line="240" w:lineRule="auto"/>
              <w:rPr>
                <w:noProof/>
                <w:sz w:val="20"/>
              </w:rPr>
            </w:pPr>
            <w:r>
              <w:rPr>
                <w:noProof/>
                <w:sz w:val="20"/>
              </w:rPr>
              <w:t xml:space="preserve">Positive value = export IDU map at the specified interval during a run.  </w:t>
            </w:r>
          </w:p>
          <w:p w:rsidR="00594734" w:rsidRDefault="00594734" w:rsidP="00791085">
            <w:pPr>
              <w:spacing w:after="0" w:line="240" w:lineRule="auto"/>
              <w:rPr>
                <w:noProof/>
                <w:sz w:val="20"/>
              </w:rPr>
            </w:pPr>
            <w:r>
              <w:rPr>
                <w:noProof/>
                <w:sz w:val="20"/>
              </w:rPr>
              <w:t xml:space="preserve">Note that this can be controlled interactively during run-time as well.  Exported maps will be placed in subdirectories labeled with the scenario name and run number within the directory containing the IDU coverage </w:t>
            </w:r>
          </w:p>
        </w:tc>
      </w:tr>
      <w:tr w:rsidR="00594734" w:rsidRPr="00A84BF4" w:rsidTr="00791085">
        <w:tc>
          <w:tcPr>
            <w:tcW w:w="3040" w:type="dxa"/>
          </w:tcPr>
          <w:p w:rsidR="00594734" w:rsidRDefault="00594734" w:rsidP="00791085">
            <w:pPr>
              <w:spacing w:after="0" w:line="240" w:lineRule="auto"/>
              <w:rPr>
                <w:rFonts w:cs="Courier New"/>
                <w:noProof/>
                <w:sz w:val="20"/>
                <w:szCs w:val="20"/>
                <w:lang w:bidi="ar-SA"/>
              </w:rPr>
            </w:pPr>
            <w:r>
              <w:rPr>
                <w:rFonts w:cs="Courier New"/>
                <w:noProof/>
                <w:sz w:val="20"/>
                <w:szCs w:val="20"/>
                <w:lang w:bidi="ar-SA"/>
              </w:rPr>
              <w:t>exportBmpPixelSize</w:t>
            </w:r>
          </w:p>
        </w:tc>
        <w:tc>
          <w:tcPr>
            <w:tcW w:w="2108" w:type="dxa"/>
          </w:tcPr>
          <w:p w:rsidR="00594734" w:rsidRDefault="00594734" w:rsidP="00791085">
            <w:pPr>
              <w:spacing w:after="0" w:line="240" w:lineRule="auto"/>
              <w:rPr>
                <w:noProof/>
                <w:sz w:val="20"/>
              </w:rPr>
            </w:pPr>
            <w:r>
              <w:rPr>
                <w:noProof/>
                <w:sz w:val="20"/>
              </w:rPr>
              <w:t>Cell size (in map units) for exporting bitmaps (.bmp).  Only used if exportMapInterval &gt; 0</w:t>
            </w:r>
          </w:p>
        </w:tc>
        <w:tc>
          <w:tcPr>
            <w:tcW w:w="4428" w:type="dxa"/>
          </w:tcPr>
          <w:p w:rsidR="00594734" w:rsidRDefault="00594734" w:rsidP="00594734">
            <w:pPr>
              <w:spacing w:after="0" w:line="240" w:lineRule="auto"/>
              <w:rPr>
                <w:noProof/>
                <w:sz w:val="20"/>
              </w:rPr>
            </w:pPr>
            <w:r>
              <w:rPr>
                <w:noProof/>
                <w:sz w:val="20"/>
              </w:rPr>
              <w:t>-1 =do not export BMPs during a run (default)</w:t>
            </w:r>
          </w:p>
          <w:p w:rsidR="00594734" w:rsidRDefault="00594734" w:rsidP="00594734">
            <w:pPr>
              <w:spacing w:after="0" w:line="240" w:lineRule="auto"/>
              <w:rPr>
                <w:noProof/>
                <w:sz w:val="20"/>
              </w:rPr>
            </w:pPr>
            <w:r>
              <w:rPr>
                <w:noProof/>
                <w:sz w:val="20"/>
              </w:rPr>
              <w:t>Positive value = export bitmaps of the IDU map during a run at the interval specified in the ‘exportMapInterval’ attribute.</w:t>
            </w:r>
          </w:p>
          <w:p w:rsidR="00594734" w:rsidRDefault="00594734" w:rsidP="00594734">
            <w:pPr>
              <w:spacing w:after="0" w:line="240" w:lineRule="auto"/>
              <w:rPr>
                <w:noProof/>
                <w:sz w:val="20"/>
              </w:rPr>
            </w:pPr>
            <w:r>
              <w:rPr>
                <w:noProof/>
                <w:sz w:val="20"/>
              </w:rPr>
              <w:t>Note that this can be controlled interactively during run-time as well.  Exported maps will be placed in subdirectories labeled with the scenario name and run number within the directory containing the IDU coverage</w:t>
            </w:r>
          </w:p>
        </w:tc>
      </w:tr>
      <w:tr w:rsidR="00594734" w:rsidRPr="00A84BF4" w:rsidTr="00791085">
        <w:tc>
          <w:tcPr>
            <w:tcW w:w="3040" w:type="dxa"/>
          </w:tcPr>
          <w:p w:rsidR="00594734" w:rsidRDefault="00594734" w:rsidP="00791085">
            <w:pPr>
              <w:spacing w:after="0" w:line="240" w:lineRule="auto"/>
              <w:rPr>
                <w:rFonts w:cs="Courier New"/>
                <w:noProof/>
                <w:sz w:val="20"/>
                <w:szCs w:val="20"/>
                <w:lang w:bidi="ar-SA"/>
              </w:rPr>
            </w:pPr>
            <w:r>
              <w:rPr>
                <w:rFonts w:cs="Courier New"/>
                <w:noProof/>
                <w:sz w:val="20"/>
                <w:szCs w:val="20"/>
                <w:lang w:bidi="ar-SA"/>
              </w:rPr>
              <w:t>exportBmpCol</w:t>
            </w:r>
          </w:p>
        </w:tc>
        <w:tc>
          <w:tcPr>
            <w:tcW w:w="2108" w:type="dxa"/>
          </w:tcPr>
          <w:p w:rsidR="00594734" w:rsidRDefault="00594734" w:rsidP="00791085">
            <w:pPr>
              <w:spacing w:after="0" w:line="240" w:lineRule="auto"/>
              <w:rPr>
                <w:noProof/>
                <w:sz w:val="20"/>
              </w:rPr>
            </w:pPr>
            <w:r>
              <w:rPr>
                <w:noProof/>
                <w:sz w:val="20"/>
              </w:rPr>
              <w:t>String indicating with column(s) of the IDU coverage should be exported.  Ignored if BMP export is disabled.</w:t>
            </w:r>
          </w:p>
        </w:tc>
        <w:tc>
          <w:tcPr>
            <w:tcW w:w="4428" w:type="dxa"/>
          </w:tcPr>
          <w:p w:rsidR="00594734" w:rsidRDefault="00594734" w:rsidP="00594734">
            <w:pPr>
              <w:spacing w:after="0" w:line="240" w:lineRule="auto"/>
              <w:rPr>
                <w:noProof/>
                <w:sz w:val="20"/>
              </w:rPr>
            </w:pPr>
            <w:r>
              <w:rPr>
                <w:noProof/>
                <w:sz w:val="20"/>
              </w:rPr>
              <w:t>Comma-separated list of field names to be exported a bitmaps.  If not specified and exporting bitmaps is enabled, the currently active field is exported.</w:t>
            </w:r>
          </w:p>
        </w:tc>
      </w:tr>
      <w:tr w:rsidR="00267A23" w:rsidRPr="00A84BF4" w:rsidTr="00791085">
        <w:tc>
          <w:tcPr>
            <w:tcW w:w="3040" w:type="dxa"/>
          </w:tcPr>
          <w:p w:rsidR="00267A23" w:rsidRDefault="00267A23" w:rsidP="00791085">
            <w:pPr>
              <w:spacing w:after="0" w:line="240" w:lineRule="auto"/>
              <w:rPr>
                <w:rFonts w:cs="Courier New"/>
                <w:noProof/>
                <w:sz w:val="20"/>
                <w:szCs w:val="20"/>
                <w:lang w:bidi="ar-SA"/>
              </w:rPr>
            </w:pPr>
            <w:r>
              <w:rPr>
                <w:rFonts w:cs="Courier New"/>
                <w:noProof/>
                <w:sz w:val="20"/>
                <w:szCs w:val="20"/>
                <w:lang w:bidi="ar-SA"/>
              </w:rPr>
              <w:t>exportOutputs</w:t>
            </w:r>
          </w:p>
        </w:tc>
        <w:tc>
          <w:tcPr>
            <w:tcW w:w="2108" w:type="dxa"/>
          </w:tcPr>
          <w:p w:rsidR="00267A23" w:rsidRDefault="00267A23" w:rsidP="00791085">
            <w:pPr>
              <w:spacing w:after="0" w:line="240" w:lineRule="auto"/>
              <w:rPr>
                <w:noProof/>
                <w:sz w:val="20"/>
              </w:rPr>
            </w:pPr>
            <w:r>
              <w:rPr>
                <w:noProof/>
                <w:sz w:val="20"/>
              </w:rPr>
              <w:t xml:space="preserve">Enables automatic </w:t>
            </w:r>
            <w:r>
              <w:rPr>
                <w:noProof/>
                <w:sz w:val="20"/>
              </w:rPr>
              <w:lastRenderedPageBreak/>
              <w:t xml:space="preserve">export of CSV files containing model results and exposed variables at the end of a run </w:t>
            </w:r>
          </w:p>
        </w:tc>
        <w:tc>
          <w:tcPr>
            <w:tcW w:w="4428" w:type="dxa"/>
          </w:tcPr>
          <w:p w:rsidR="00267A23" w:rsidRDefault="00267A23" w:rsidP="00594734">
            <w:pPr>
              <w:spacing w:after="0" w:line="240" w:lineRule="auto"/>
              <w:rPr>
                <w:noProof/>
                <w:sz w:val="20"/>
              </w:rPr>
            </w:pPr>
            <w:r>
              <w:rPr>
                <w:noProof/>
                <w:sz w:val="20"/>
              </w:rPr>
              <w:lastRenderedPageBreak/>
              <w:t>0 = don’t export model outputs</w:t>
            </w:r>
          </w:p>
          <w:p w:rsidR="00267A23" w:rsidRDefault="00267A23" w:rsidP="00267A23">
            <w:pPr>
              <w:spacing w:after="0" w:line="240" w:lineRule="auto"/>
              <w:rPr>
                <w:noProof/>
                <w:sz w:val="20"/>
              </w:rPr>
            </w:pPr>
            <w:r>
              <w:rPr>
                <w:noProof/>
                <w:sz w:val="20"/>
              </w:rPr>
              <w:lastRenderedPageBreak/>
              <w:t>1 = export model outputs</w:t>
            </w:r>
          </w:p>
          <w:p w:rsidR="00267A23" w:rsidRDefault="00267A23" w:rsidP="00267A23">
            <w:pPr>
              <w:spacing w:after="0" w:line="240" w:lineRule="auto"/>
              <w:rPr>
                <w:noProof/>
                <w:sz w:val="20"/>
              </w:rPr>
            </w:pPr>
          </w:p>
          <w:p w:rsidR="00267A23" w:rsidRDefault="00267A23" w:rsidP="00267A23">
            <w:pPr>
              <w:spacing w:after="0" w:line="240" w:lineRule="auto"/>
              <w:rPr>
                <w:noProof/>
                <w:sz w:val="20"/>
              </w:rPr>
            </w:pPr>
            <w:r>
              <w:rPr>
                <w:noProof/>
                <w:sz w:val="20"/>
              </w:rPr>
              <w:t>Exported files will be placed in subdirectories labeled with the scenario name and run number within the directory containing the IDU coverage</w:t>
            </w:r>
          </w:p>
        </w:tc>
      </w:tr>
    </w:tbl>
    <w:p w:rsidR="00837885" w:rsidRDefault="00837885" w:rsidP="00837885">
      <w:pPr>
        <w:rPr>
          <w:noProof/>
        </w:rPr>
      </w:pPr>
    </w:p>
    <w:p w:rsidR="00791085" w:rsidRPr="00837885" w:rsidRDefault="00791085" w:rsidP="00837885">
      <w:pPr>
        <w:rPr>
          <w:noProof/>
        </w:rPr>
      </w:pPr>
    </w:p>
    <w:p w:rsidR="00C5161A" w:rsidRDefault="00883FC5" w:rsidP="00837885">
      <w:pPr>
        <w:rPr>
          <w:b/>
          <w:noProof/>
        </w:rPr>
      </w:pPr>
      <w:r>
        <w:rPr>
          <w:b/>
          <w:noProof/>
        </w:rPr>
        <w:t>&lt;layers&gt;</w:t>
      </w:r>
    </w:p>
    <w:p w:rsidR="00883FC5" w:rsidRDefault="00883FC5" w:rsidP="00837885">
      <w:pPr>
        <w:rPr>
          <w:noProof/>
        </w:rPr>
      </w:pPr>
      <w:r>
        <w:rPr>
          <w:noProof/>
        </w:rPr>
        <w:t>This section contains information about the coverages to load.  At a minimum, one is required.  The first layer specified is the IDU layer.  Each layer is specified by an XML &lt;layer&gt; element, defined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7218"/>
      </w:tblGrid>
      <w:tr w:rsidR="00883FC5" w:rsidRPr="00A84BF4" w:rsidTr="00883FC5">
        <w:tc>
          <w:tcPr>
            <w:tcW w:w="2358" w:type="dxa"/>
          </w:tcPr>
          <w:p w:rsidR="00883FC5" w:rsidRPr="00A84BF4" w:rsidRDefault="00883FC5" w:rsidP="00883FC5">
            <w:pPr>
              <w:rPr>
                <w:b/>
                <w:noProof/>
                <w:sz w:val="20"/>
              </w:rPr>
            </w:pPr>
            <w:r>
              <w:rPr>
                <w:b/>
                <w:noProof/>
                <w:sz w:val="20"/>
              </w:rPr>
              <w:t>Attribute Name</w:t>
            </w:r>
          </w:p>
        </w:tc>
        <w:tc>
          <w:tcPr>
            <w:tcW w:w="7218" w:type="dxa"/>
          </w:tcPr>
          <w:p w:rsidR="00883FC5" w:rsidRPr="00A84BF4" w:rsidRDefault="00883FC5" w:rsidP="00883FC5">
            <w:pPr>
              <w:rPr>
                <w:b/>
                <w:noProof/>
                <w:sz w:val="20"/>
              </w:rPr>
            </w:pPr>
            <w:r w:rsidRPr="00A84BF4">
              <w:rPr>
                <w:b/>
                <w:noProof/>
                <w:sz w:val="20"/>
              </w:rPr>
              <w:t>Definition</w:t>
            </w:r>
          </w:p>
        </w:tc>
      </w:tr>
      <w:tr w:rsidR="00883FC5" w:rsidRPr="00A84BF4" w:rsidTr="00883FC5">
        <w:tc>
          <w:tcPr>
            <w:tcW w:w="2358" w:type="dxa"/>
          </w:tcPr>
          <w:p w:rsidR="00883FC5" w:rsidRPr="00A84BF4" w:rsidRDefault="00883FC5" w:rsidP="00883FC5">
            <w:pPr>
              <w:spacing w:after="0"/>
              <w:rPr>
                <w:noProof/>
                <w:sz w:val="20"/>
              </w:rPr>
            </w:pPr>
            <w:r>
              <w:rPr>
                <w:noProof/>
                <w:sz w:val="20"/>
              </w:rPr>
              <w:t>n</w:t>
            </w:r>
            <w:r w:rsidRPr="00A84BF4">
              <w:rPr>
                <w:noProof/>
                <w:sz w:val="20"/>
              </w:rPr>
              <w:t>ame</w:t>
            </w:r>
          </w:p>
        </w:tc>
        <w:tc>
          <w:tcPr>
            <w:tcW w:w="7218" w:type="dxa"/>
          </w:tcPr>
          <w:p w:rsidR="00883FC5" w:rsidRPr="00A84BF4" w:rsidRDefault="00883FC5" w:rsidP="00883FC5">
            <w:pPr>
              <w:spacing w:after="0"/>
              <w:rPr>
                <w:noProof/>
                <w:sz w:val="20"/>
              </w:rPr>
            </w:pPr>
            <w:r w:rsidRPr="00A84BF4">
              <w:rPr>
                <w:noProof/>
                <w:sz w:val="20"/>
              </w:rPr>
              <w:t xml:space="preserve">Name of the </w:t>
            </w:r>
            <w:r>
              <w:rPr>
                <w:noProof/>
                <w:sz w:val="20"/>
              </w:rPr>
              <w:t>coverage</w:t>
            </w:r>
            <w:r w:rsidRPr="00A84BF4">
              <w:rPr>
                <w:noProof/>
                <w:sz w:val="20"/>
              </w:rPr>
              <w:t>.</w:t>
            </w:r>
          </w:p>
        </w:tc>
      </w:tr>
      <w:tr w:rsidR="00883FC5" w:rsidRPr="00A84BF4" w:rsidTr="00883FC5">
        <w:tc>
          <w:tcPr>
            <w:tcW w:w="2358" w:type="dxa"/>
          </w:tcPr>
          <w:p w:rsidR="00883FC5" w:rsidRPr="00A84BF4" w:rsidRDefault="00883FC5" w:rsidP="00883FC5">
            <w:pPr>
              <w:spacing w:after="0"/>
              <w:rPr>
                <w:noProof/>
                <w:sz w:val="20"/>
              </w:rPr>
            </w:pPr>
            <w:r>
              <w:rPr>
                <w:noProof/>
                <w:sz w:val="20"/>
              </w:rPr>
              <w:t>p</w:t>
            </w:r>
            <w:r w:rsidRPr="00A84BF4">
              <w:rPr>
                <w:noProof/>
                <w:sz w:val="20"/>
              </w:rPr>
              <w:t>ath</w:t>
            </w:r>
          </w:p>
        </w:tc>
        <w:tc>
          <w:tcPr>
            <w:tcW w:w="7218" w:type="dxa"/>
          </w:tcPr>
          <w:p w:rsidR="00883FC5" w:rsidRPr="00A84BF4" w:rsidRDefault="00883FC5" w:rsidP="00883FC5">
            <w:pPr>
              <w:spacing w:after="0"/>
              <w:rPr>
                <w:noProof/>
                <w:sz w:val="20"/>
              </w:rPr>
            </w:pPr>
            <w:r w:rsidRPr="00A84BF4">
              <w:rPr>
                <w:noProof/>
                <w:sz w:val="20"/>
              </w:rPr>
              <w:t xml:space="preserve">The full path/filename to the </w:t>
            </w:r>
            <w:r>
              <w:rPr>
                <w:noProof/>
                <w:sz w:val="20"/>
              </w:rPr>
              <w:t>coverage</w:t>
            </w:r>
            <w:r w:rsidRPr="00A84BF4">
              <w:rPr>
                <w:noProof/>
                <w:sz w:val="20"/>
              </w:rPr>
              <w:t xml:space="preserve">.  If the </w:t>
            </w:r>
            <w:r>
              <w:rPr>
                <w:noProof/>
                <w:sz w:val="20"/>
              </w:rPr>
              <w:t>coverage</w:t>
            </w:r>
            <w:r w:rsidRPr="00A84BF4">
              <w:rPr>
                <w:noProof/>
                <w:sz w:val="20"/>
              </w:rPr>
              <w:t xml:space="preserve"> in the default directory (typically where the </w:t>
            </w:r>
            <w:r>
              <w:rPr>
                <w:noProof/>
                <w:sz w:val="20"/>
              </w:rPr>
              <w:t>ENVISION</w:t>
            </w:r>
            <w:r w:rsidRPr="00A84BF4">
              <w:rPr>
                <w:noProof/>
                <w:sz w:val="20"/>
              </w:rPr>
              <w:t>.exe file is located), only the file name is required.</w:t>
            </w:r>
          </w:p>
        </w:tc>
      </w:tr>
      <w:tr w:rsidR="00883FC5" w:rsidRPr="00A84BF4" w:rsidTr="00883FC5">
        <w:tc>
          <w:tcPr>
            <w:tcW w:w="2358" w:type="dxa"/>
          </w:tcPr>
          <w:p w:rsidR="00883FC5" w:rsidRPr="00A84BF4" w:rsidRDefault="00883FC5" w:rsidP="00883FC5">
            <w:pPr>
              <w:spacing w:after="0"/>
              <w:rPr>
                <w:noProof/>
                <w:sz w:val="20"/>
              </w:rPr>
            </w:pPr>
            <w:r>
              <w:rPr>
                <w:noProof/>
                <w:sz w:val="20"/>
              </w:rPr>
              <w:t>type</w:t>
            </w:r>
          </w:p>
        </w:tc>
        <w:tc>
          <w:tcPr>
            <w:tcW w:w="7218" w:type="dxa"/>
          </w:tcPr>
          <w:p w:rsidR="00883FC5" w:rsidRPr="00A84BF4" w:rsidRDefault="00883FC5" w:rsidP="00883FC5">
            <w:pPr>
              <w:spacing w:after="0"/>
              <w:rPr>
                <w:noProof/>
                <w:sz w:val="20"/>
              </w:rPr>
            </w:pPr>
            <w:r>
              <w:rPr>
                <w:noProof/>
                <w:sz w:val="20"/>
              </w:rPr>
              <w:t>Type of coverage:  0</w:t>
            </w:r>
            <w:r w:rsidRPr="00A84BF4">
              <w:rPr>
                <w:noProof/>
                <w:sz w:val="20"/>
              </w:rPr>
              <w:t>=</w:t>
            </w:r>
            <w:r>
              <w:rPr>
                <w:noProof/>
                <w:sz w:val="20"/>
              </w:rPr>
              <w:t>shape file,</w:t>
            </w:r>
            <w:r w:rsidRPr="00A84BF4">
              <w:rPr>
                <w:noProof/>
                <w:sz w:val="20"/>
              </w:rPr>
              <w:t xml:space="preserve">   </w:t>
            </w:r>
            <w:r>
              <w:rPr>
                <w:noProof/>
                <w:sz w:val="20"/>
              </w:rPr>
              <w:t>1</w:t>
            </w:r>
            <w:r w:rsidRPr="00A84BF4">
              <w:rPr>
                <w:noProof/>
                <w:sz w:val="20"/>
              </w:rPr>
              <w:t>=</w:t>
            </w:r>
            <w:r>
              <w:rPr>
                <w:noProof/>
                <w:sz w:val="20"/>
              </w:rPr>
              <w:t>ASCII EXPORT grid</w:t>
            </w:r>
          </w:p>
        </w:tc>
      </w:tr>
      <w:tr w:rsidR="00883FC5" w:rsidRPr="00A84BF4" w:rsidTr="00883FC5">
        <w:tc>
          <w:tcPr>
            <w:tcW w:w="2358" w:type="dxa"/>
          </w:tcPr>
          <w:p w:rsidR="00883FC5" w:rsidRPr="00A84BF4" w:rsidRDefault="00267A23" w:rsidP="00267A23">
            <w:pPr>
              <w:spacing w:after="0"/>
              <w:rPr>
                <w:noProof/>
                <w:sz w:val="20"/>
              </w:rPr>
            </w:pPr>
            <w:r>
              <w:rPr>
                <w:noProof/>
                <w:sz w:val="20"/>
              </w:rPr>
              <w:t>includeD</w:t>
            </w:r>
            <w:r w:rsidR="00883FC5">
              <w:rPr>
                <w:noProof/>
                <w:sz w:val="20"/>
              </w:rPr>
              <w:t>ata</w:t>
            </w:r>
          </w:p>
        </w:tc>
        <w:tc>
          <w:tcPr>
            <w:tcW w:w="7218" w:type="dxa"/>
          </w:tcPr>
          <w:p w:rsidR="00883FC5" w:rsidRPr="00A84BF4" w:rsidRDefault="00267A23" w:rsidP="00883FC5">
            <w:pPr>
              <w:spacing w:after="0"/>
              <w:rPr>
                <w:noProof/>
                <w:sz w:val="20"/>
              </w:rPr>
            </w:pPr>
            <w:r>
              <w:rPr>
                <w:noProof/>
                <w:sz w:val="20"/>
              </w:rPr>
              <w:t>Fl</w:t>
            </w:r>
            <w:r w:rsidR="00883FC5">
              <w:rPr>
                <w:noProof/>
                <w:sz w:val="20"/>
              </w:rPr>
              <w:t>ag indicating with the load the associated data as well as the coverage geometry:  0=don’t load data, 1=load data</w:t>
            </w:r>
          </w:p>
        </w:tc>
      </w:tr>
      <w:tr w:rsidR="00883FC5" w:rsidRPr="00A84BF4" w:rsidTr="00883FC5">
        <w:tc>
          <w:tcPr>
            <w:tcW w:w="2358" w:type="dxa"/>
          </w:tcPr>
          <w:p w:rsidR="00883FC5" w:rsidRPr="00A84BF4" w:rsidRDefault="00883FC5" w:rsidP="00883FC5">
            <w:pPr>
              <w:spacing w:after="0"/>
              <w:rPr>
                <w:noProof/>
                <w:sz w:val="20"/>
              </w:rPr>
            </w:pPr>
            <w:r>
              <w:rPr>
                <w:noProof/>
                <w:sz w:val="20"/>
              </w:rPr>
              <w:t>color</w:t>
            </w:r>
          </w:p>
        </w:tc>
        <w:tc>
          <w:tcPr>
            <w:tcW w:w="7218" w:type="dxa"/>
          </w:tcPr>
          <w:p w:rsidR="00883FC5" w:rsidRPr="00A84BF4" w:rsidRDefault="00883FC5" w:rsidP="00883FC5">
            <w:pPr>
              <w:spacing w:after="0"/>
              <w:rPr>
                <w:noProof/>
                <w:sz w:val="20"/>
              </w:rPr>
            </w:pPr>
            <w:r>
              <w:rPr>
                <w:noProof/>
                <w:sz w:val="20"/>
              </w:rPr>
              <w:t>Color of the polygon edges. Specified as a RGB triplet</w:t>
            </w:r>
            <w:r w:rsidR="00267A23">
              <w:rPr>
                <w:noProof/>
                <w:sz w:val="20"/>
              </w:rPr>
              <w:t>, e.g. 255,255,255 indicates white</w:t>
            </w:r>
          </w:p>
        </w:tc>
      </w:tr>
      <w:tr w:rsidR="00883FC5" w:rsidRPr="00A84BF4" w:rsidTr="00883FC5">
        <w:tc>
          <w:tcPr>
            <w:tcW w:w="2358" w:type="dxa"/>
          </w:tcPr>
          <w:p w:rsidR="00883FC5" w:rsidRPr="00A84BF4" w:rsidRDefault="00883FC5" w:rsidP="00883FC5">
            <w:pPr>
              <w:spacing w:after="0"/>
              <w:rPr>
                <w:noProof/>
                <w:sz w:val="20"/>
              </w:rPr>
            </w:pPr>
            <w:r>
              <w:rPr>
                <w:noProof/>
                <w:sz w:val="20"/>
              </w:rPr>
              <w:t>records</w:t>
            </w:r>
          </w:p>
        </w:tc>
        <w:tc>
          <w:tcPr>
            <w:tcW w:w="7218" w:type="dxa"/>
          </w:tcPr>
          <w:p w:rsidR="00883FC5" w:rsidRPr="00A84BF4" w:rsidRDefault="00883FC5" w:rsidP="00883FC5">
            <w:pPr>
              <w:spacing w:after="0"/>
              <w:rPr>
                <w:noProof/>
                <w:sz w:val="20"/>
              </w:rPr>
            </w:pPr>
            <w:r>
              <w:rPr>
                <w:noProof/>
                <w:sz w:val="20"/>
              </w:rPr>
              <w:t>Specifies how many records to load.  -1=all, positive integer indicates number of records</w:t>
            </w:r>
          </w:p>
        </w:tc>
      </w:tr>
      <w:tr w:rsidR="00883FC5" w:rsidRPr="00A84BF4" w:rsidTr="00883FC5">
        <w:tc>
          <w:tcPr>
            <w:tcW w:w="2358" w:type="dxa"/>
          </w:tcPr>
          <w:p w:rsidR="00883FC5" w:rsidRPr="00A84BF4" w:rsidRDefault="00883FC5" w:rsidP="00883FC5">
            <w:pPr>
              <w:spacing w:after="0"/>
              <w:rPr>
                <w:noProof/>
                <w:sz w:val="20"/>
              </w:rPr>
            </w:pPr>
            <w:r>
              <w:rPr>
                <w:noProof/>
                <w:sz w:val="20"/>
              </w:rPr>
              <w:t>initField</w:t>
            </w:r>
          </w:p>
        </w:tc>
        <w:tc>
          <w:tcPr>
            <w:tcW w:w="7218" w:type="dxa"/>
          </w:tcPr>
          <w:p w:rsidR="00883FC5" w:rsidRPr="00A84BF4" w:rsidRDefault="003B05C5" w:rsidP="003B05C5">
            <w:pPr>
              <w:spacing w:after="0"/>
              <w:rPr>
                <w:noProof/>
                <w:sz w:val="20"/>
              </w:rPr>
            </w:pPr>
            <w:r>
              <w:rPr>
                <w:noProof/>
                <w:sz w:val="20"/>
              </w:rPr>
              <w:t>Name of field (column) to display initially.  Blank defaults to LULC_A if it exists, or first column otherwise.</w:t>
            </w:r>
          </w:p>
        </w:tc>
      </w:tr>
      <w:tr w:rsidR="003B05C5" w:rsidRPr="00A84BF4" w:rsidTr="00883FC5">
        <w:tc>
          <w:tcPr>
            <w:tcW w:w="2358" w:type="dxa"/>
          </w:tcPr>
          <w:p w:rsidR="003B05C5" w:rsidRDefault="00267A23" w:rsidP="00883FC5">
            <w:pPr>
              <w:spacing w:after="0"/>
              <w:rPr>
                <w:noProof/>
                <w:sz w:val="20"/>
              </w:rPr>
            </w:pPr>
            <w:r>
              <w:rPr>
                <w:noProof/>
                <w:sz w:val="20"/>
              </w:rPr>
              <w:t>overlayFlags</w:t>
            </w:r>
          </w:p>
        </w:tc>
        <w:tc>
          <w:tcPr>
            <w:tcW w:w="7218" w:type="dxa"/>
          </w:tcPr>
          <w:p w:rsidR="003B05C5" w:rsidRDefault="003B05C5" w:rsidP="00791085">
            <w:pPr>
              <w:spacing w:after="0"/>
              <w:rPr>
                <w:noProof/>
                <w:sz w:val="20"/>
              </w:rPr>
            </w:pPr>
            <w:r>
              <w:rPr>
                <w:noProof/>
                <w:sz w:val="20"/>
              </w:rPr>
              <w:t>Indicates that an overlay layer should be created from the specified field(s).  If specifying multiple overlays, separate fields with commas.  Blank indicates no overlays</w:t>
            </w:r>
          </w:p>
        </w:tc>
      </w:tr>
      <w:tr w:rsidR="003B05C5" w:rsidRPr="00A84BF4" w:rsidTr="00883FC5">
        <w:tc>
          <w:tcPr>
            <w:tcW w:w="2358" w:type="dxa"/>
          </w:tcPr>
          <w:p w:rsidR="003B05C5" w:rsidRDefault="003B05C5" w:rsidP="00883FC5">
            <w:pPr>
              <w:spacing w:after="0"/>
              <w:rPr>
                <w:noProof/>
                <w:sz w:val="20"/>
              </w:rPr>
            </w:pPr>
            <w:r>
              <w:rPr>
                <w:noProof/>
                <w:sz w:val="20"/>
              </w:rPr>
              <w:t>fieldInfoFile</w:t>
            </w:r>
          </w:p>
        </w:tc>
        <w:tc>
          <w:tcPr>
            <w:tcW w:w="7218" w:type="dxa"/>
          </w:tcPr>
          <w:p w:rsidR="003B05C5" w:rsidRDefault="003B05C5" w:rsidP="00791085">
            <w:pPr>
              <w:spacing w:after="0"/>
              <w:rPr>
                <w:noProof/>
                <w:sz w:val="20"/>
              </w:rPr>
            </w:pPr>
            <w:r>
              <w:rPr>
                <w:noProof/>
                <w:sz w:val="20"/>
              </w:rPr>
              <w:t>Name of a field info fil</w:t>
            </w:r>
            <w:r w:rsidR="00791085">
              <w:rPr>
                <w:noProof/>
                <w:sz w:val="20"/>
              </w:rPr>
              <w:t>e</w:t>
            </w:r>
            <w:r>
              <w:rPr>
                <w:noProof/>
                <w:sz w:val="20"/>
              </w:rPr>
              <w:t xml:space="preserve"> to load with the coverage.  By default, a file with the name</w:t>
            </w:r>
            <w:r w:rsidR="00791085">
              <w:rPr>
                <w:noProof/>
                <w:sz w:val="20"/>
              </w:rPr>
              <w:t>/path</w:t>
            </w:r>
            <w:r>
              <w:rPr>
                <w:noProof/>
                <w:sz w:val="20"/>
              </w:rPr>
              <w:t xml:space="preserve"> of the shape file and an .xml extension is loaded.</w:t>
            </w:r>
          </w:p>
        </w:tc>
      </w:tr>
      <w:tr w:rsidR="00267A23" w:rsidRPr="00A84BF4" w:rsidTr="00883FC5">
        <w:tc>
          <w:tcPr>
            <w:tcW w:w="2358" w:type="dxa"/>
          </w:tcPr>
          <w:p w:rsidR="00267A23" w:rsidRDefault="00267A23" w:rsidP="00883FC5">
            <w:pPr>
              <w:spacing w:after="0"/>
              <w:rPr>
                <w:noProof/>
                <w:sz w:val="20"/>
              </w:rPr>
            </w:pPr>
            <w:r>
              <w:rPr>
                <w:noProof/>
                <w:sz w:val="20"/>
              </w:rPr>
              <w:t>labelField</w:t>
            </w:r>
          </w:p>
        </w:tc>
        <w:tc>
          <w:tcPr>
            <w:tcW w:w="7218" w:type="dxa"/>
          </w:tcPr>
          <w:p w:rsidR="00267A23" w:rsidRDefault="00267A23" w:rsidP="00791085">
            <w:pPr>
              <w:spacing w:after="0"/>
              <w:rPr>
                <w:noProof/>
                <w:sz w:val="20"/>
              </w:rPr>
            </w:pPr>
            <w:r>
              <w:rPr>
                <w:noProof/>
                <w:sz w:val="20"/>
              </w:rPr>
              <w:t>Field containing the value used to label polygons.  If not specified, no labels are generated</w:t>
            </w:r>
          </w:p>
        </w:tc>
      </w:tr>
      <w:tr w:rsidR="00267A23" w:rsidRPr="00A84BF4" w:rsidTr="00883FC5">
        <w:tc>
          <w:tcPr>
            <w:tcW w:w="2358" w:type="dxa"/>
          </w:tcPr>
          <w:p w:rsidR="00267A23" w:rsidRDefault="00267A23" w:rsidP="00883FC5">
            <w:pPr>
              <w:spacing w:after="0"/>
              <w:rPr>
                <w:noProof/>
                <w:sz w:val="20"/>
              </w:rPr>
            </w:pPr>
            <w:r>
              <w:rPr>
                <w:noProof/>
                <w:sz w:val="20"/>
              </w:rPr>
              <w:t>labelFont</w:t>
            </w:r>
          </w:p>
        </w:tc>
        <w:tc>
          <w:tcPr>
            <w:tcW w:w="7218" w:type="dxa"/>
          </w:tcPr>
          <w:p w:rsidR="00267A23" w:rsidRDefault="00267A23" w:rsidP="00267A23">
            <w:pPr>
              <w:spacing w:after="0"/>
              <w:rPr>
                <w:noProof/>
                <w:sz w:val="20"/>
              </w:rPr>
            </w:pPr>
            <w:r>
              <w:rPr>
                <w:noProof/>
                <w:sz w:val="20"/>
              </w:rPr>
              <w:t>The face name (e.g. “Arial”) of the font used to draw the labels</w:t>
            </w:r>
          </w:p>
        </w:tc>
      </w:tr>
      <w:tr w:rsidR="00267A23" w:rsidRPr="00A84BF4" w:rsidTr="00883FC5">
        <w:tc>
          <w:tcPr>
            <w:tcW w:w="2358" w:type="dxa"/>
          </w:tcPr>
          <w:p w:rsidR="00267A23" w:rsidRDefault="00267A23" w:rsidP="00883FC5">
            <w:pPr>
              <w:spacing w:after="0"/>
              <w:rPr>
                <w:noProof/>
                <w:sz w:val="20"/>
              </w:rPr>
            </w:pPr>
            <w:r>
              <w:rPr>
                <w:noProof/>
                <w:sz w:val="20"/>
              </w:rPr>
              <w:t>labelSize</w:t>
            </w:r>
          </w:p>
        </w:tc>
        <w:tc>
          <w:tcPr>
            <w:tcW w:w="7218" w:type="dxa"/>
          </w:tcPr>
          <w:p w:rsidR="00267A23" w:rsidRDefault="00267A23" w:rsidP="00791085">
            <w:pPr>
              <w:spacing w:after="0"/>
              <w:rPr>
                <w:noProof/>
                <w:sz w:val="20"/>
              </w:rPr>
            </w:pPr>
            <w:r>
              <w:rPr>
                <w:noProof/>
                <w:sz w:val="20"/>
              </w:rPr>
              <w:t>An integer indicating the size of the font used to draw the labels</w:t>
            </w:r>
          </w:p>
        </w:tc>
      </w:tr>
      <w:tr w:rsidR="00267A23" w:rsidRPr="00A84BF4" w:rsidTr="00883FC5">
        <w:tc>
          <w:tcPr>
            <w:tcW w:w="2358" w:type="dxa"/>
          </w:tcPr>
          <w:p w:rsidR="00267A23" w:rsidRDefault="00267A23" w:rsidP="00883FC5">
            <w:pPr>
              <w:spacing w:after="0"/>
              <w:rPr>
                <w:noProof/>
                <w:sz w:val="20"/>
              </w:rPr>
            </w:pPr>
            <w:r>
              <w:rPr>
                <w:noProof/>
                <w:sz w:val="20"/>
              </w:rPr>
              <w:t>labelColor</w:t>
            </w:r>
          </w:p>
        </w:tc>
        <w:tc>
          <w:tcPr>
            <w:tcW w:w="7218" w:type="dxa"/>
          </w:tcPr>
          <w:p w:rsidR="00267A23" w:rsidRDefault="005E4E74" w:rsidP="00791085">
            <w:pPr>
              <w:spacing w:after="0"/>
              <w:rPr>
                <w:noProof/>
                <w:sz w:val="20"/>
              </w:rPr>
            </w:pPr>
            <w:r>
              <w:rPr>
                <w:noProof/>
                <w:sz w:val="20"/>
              </w:rPr>
              <w:t xml:space="preserve">Color of the font.  </w:t>
            </w:r>
            <w:r w:rsidR="00216F31">
              <w:rPr>
                <w:noProof/>
                <w:sz w:val="20"/>
              </w:rPr>
              <w:t>Specified as a RGB triplet, e.g. 255,255,255 indicates white</w:t>
            </w:r>
          </w:p>
        </w:tc>
      </w:tr>
      <w:tr w:rsidR="00216F31" w:rsidRPr="00A84BF4" w:rsidTr="00883FC5">
        <w:tc>
          <w:tcPr>
            <w:tcW w:w="2358" w:type="dxa"/>
          </w:tcPr>
          <w:p w:rsidR="00216F31" w:rsidRDefault="00216F31" w:rsidP="00883FC5">
            <w:pPr>
              <w:spacing w:after="0"/>
              <w:rPr>
                <w:noProof/>
                <w:sz w:val="20"/>
              </w:rPr>
            </w:pPr>
            <w:r>
              <w:rPr>
                <w:noProof/>
                <w:sz w:val="20"/>
              </w:rPr>
              <w:t>labelQuery</w:t>
            </w:r>
          </w:p>
        </w:tc>
        <w:tc>
          <w:tcPr>
            <w:tcW w:w="7218" w:type="dxa"/>
          </w:tcPr>
          <w:p w:rsidR="00216F31" w:rsidRDefault="00216F31" w:rsidP="00791085">
            <w:pPr>
              <w:spacing w:after="0"/>
              <w:rPr>
                <w:noProof/>
                <w:sz w:val="20"/>
              </w:rPr>
            </w:pPr>
            <w:r>
              <w:rPr>
                <w:noProof/>
                <w:sz w:val="20"/>
              </w:rPr>
              <w:t>Spatial Query string specifying which poliygons should be labeled.  Default (blank) is all polygons</w:t>
            </w:r>
          </w:p>
        </w:tc>
      </w:tr>
    </w:tbl>
    <w:p w:rsidR="00DB1D6A" w:rsidRDefault="00DB1D6A" w:rsidP="00DB1D6A">
      <w:pPr>
        <w:rPr>
          <w:noProof/>
        </w:rPr>
      </w:pPr>
    </w:p>
    <w:p w:rsidR="00B65EE0" w:rsidRPr="003B05C5" w:rsidRDefault="00B65EE0" w:rsidP="00B65EE0">
      <w:pPr>
        <w:rPr>
          <w:b/>
          <w:noProof/>
        </w:rPr>
      </w:pPr>
      <w:r w:rsidRPr="003B05C5">
        <w:rPr>
          <w:b/>
          <w:noProof/>
        </w:rPr>
        <w:t>&lt;</w:t>
      </w:r>
      <w:r>
        <w:rPr>
          <w:b/>
          <w:noProof/>
        </w:rPr>
        <w:t>metagoals</w:t>
      </w:r>
      <w:r w:rsidRPr="003B05C5">
        <w:rPr>
          <w:b/>
          <w:noProof/>
        </w:rPr>
        <w:t>&gt;</w:t>
      </w:r>
    </w:p>
    <w:p w:rsidR="00B65EE0" w:rsidRDefault="00B65EE0" w:rsidP="00B65EE0">
      <w:pPr>
        <w:rPr>
          <w:noProof/>
        </w:rPr>
      </w:pPr>
      <w:r>
        <w:rPr>
          <w:noProof/>
        </w:rPr>
        <w:t xml:space="preserve">This section specifies information about any </w:t>
      </w:r>
      <w:r>
        <w:rPr>
          <w:b/>
          <w:noProof/>
        </w:rPr>
        <w:t>metagoals</w:t>
      </w:r>
      <w:r>
        <w:rPr>
          <w:noProof/>
        </w:rPr>
        <w:t xml:space="preserve"> defined for this application.  “Metagoal” is a broad term used in Envision to define goals that are expressed as outputs of evaluative models, policy scores, and actor values  (see Chapter 4 for details).  While not required, metagoals are a useful </w:t>
      </w:r>
      <w:r>
        <w:rPr>
          <w:noProof/>
        </w:rPr>
        <w:lastRenderedPageBreak/>
        <w:t xml:space="preserve">mechanism to connect actors, policies, and evaluative models.  Each metagoal has its own  </w:t>
      </w:r>
      <w:r w:rsidRPr="00A55E63">
        <w:rPr>
          <w:b/>
          <w:noProof/>
        </w:rPr>
        <w:t>&lt;</w:t>
      </w:r>
      <w:r>
        <w:rPr>
          <w:b/>
          <w:noProof/>
        </w:rPr>
        <w:t>metagoal</w:t>
      </w:r>
      <w:r w:rsidRPr="00A55E63">
        <w:rPr>
          <w:b/>
          <w:noProof/>
        </w:rPr>
        <w:t xml:space="preserve">&gt; </w:t>
      </w:r>
      <w:r>
        <w:rPr>
          <w:noProof/>
        </w:rPr>
        <w:t>tag as defined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7218"/>
      </w:tblGrid>
      <w:tr w:rsidR="00B65EE0" w:rsidRPr="00A84BF4" w:rsidTr="00E25324">
        <w:tc>
          <w:tcPr>
            <w:tcW w:w="2358" w:type="dxa"/>
          </w:tcPr>
          <w:p w:rsidR="00B65EE0" w:rsidRPr="00A84BF4" w:rsidRDefault="00B65EE0" w:rsidP="00E25324">
            <w:pPr>
              <w:rPr>
                <w:b/>
                <w:noProof/>
                <w:sz w:val="20"/>
              </w:rPr>
            </w:pPr>
            <w:r>
              <w:rPr>
                <w:b/>
                <w:noProof/>
                <w:sz w:val="20"/>
              </w:rPr>
              <w:t>Attribute</w:t>
            </w:r>
            <w:r w:rsidRPr="00A84BF4">
              <w:rPr>
                <w:b/>
                <w:noProof/>
                <w:sz w:val="20"/>
              </w:rPr>
              <w:t xml:space="preserve"> Name</w:t>
            </w:r>
          </w:p>
        </w:tc>
        <w:tc>
          <w:tcPr>
            <w:tcW w:w="7218" w:type="dxa"/>
          </w:tcPr>
          <w:p w:rsidR="00B65EE0" w:rsidRPr="00A84BF4" w:rsidRDefault="00B65EE0" w:rsidP="00E25324">
            <w:pPr>
              <w:rPr>
                <w:b/>
                <w:noProof/>
                <w:sz w:val="20"/>
              </w:rPr>
            </w:pPr>
            <w:r w:rsidRPr="00A84BF4">
              <w:rPr>
                <w:b/>
                <w:noProof/>
                <w:sz w:val="20"/>
              </w:rPr>
              <w:t>Definition</w:t>
            </w:r>
          </w:p>
        </w:tc>
      </w:tr>
      <w:tr w:rsidR="00B65EE0" w:rsidRPr="00A84BF4" w:rsidTr="00E25324">
        <w:tc>
          <w:tcPr>
            <w:tcW w:w="2358" w:type="dxa"/>
          </w:tcPr>
          <w:p w:rsidR="00B65EE0" w:rsidRPr="00A84BF4" w:rsidRDefault="00B65EE0" w:rsidP="00E25324">
            <w:pPr>
              <w:spacing w:after="0"/>
              <w:rPr>
                <w:noProof/>
                <w:sz w:val="20"/>
              </w:rPr>
            </w:pPr>
            <w:r>
              <w:rPr>
                <w:noProof/>
                <w:sz w:val="20"/>
              </w:rPr>
              <w:t>n</w:t>
            </w:r>
            <w:r w:rsidRPr="00A84BF4">
              <w:rPr>
                <w:noProof/>
                <w:sz w:val="20"/>
              </w:rPr>
              <w:t>ame</w:t>
            </w:r>
          </w:p>
        </w:tc>
        <w:tc>
          <w:tcPr>
            <w:tcW w:w="7218" w:type="dxa"/>
          </w:tcPr>
          <w:p w:rsidR="00B65EE0" w:rsidRPr="00A84BF4" w:rsidRDefault="00B65EE0" w:rsidP="00E25324">
            <w:pPr>
              <w:spacing w:after="0"/>
              <w:rPr>
                <w:noProof/>
                <w:sz w:val="20"/>
              </w:rPr>
            </w:pPr>
            <w:r>
              <w:rPr>
                <w:noProof/>
                <w:sz w:val="20"/>
              </w:rPr>
              <w:t>Name of the metagoal.  It can contain spaces. (required)</w:t>
            </w:r>
          </w:p>
        </w:tc>
      </w:tr>
      <w:tr w:rsidR="00B65EE0" w:rsidRPr="00A84BF4" w:rsidTr="00E25324">
        <w:tc>
          <w:tcPr>
            <w:tcW w:w="2358" w:type="dxa"/>
          </w:tcPr>
          <w:p w:rsidR="00B65EE0" w:rsidRPr="00A84BF4" w:rsidRDefault="00B65EE0" w:rsidP="00E25324">
            <w:pPr>
              <w:spacing w:after="0"/>
              <w:rPr>
                <w:noProof/>
                <w:sz w:val="20"/>
              </w:rPr>
            </w:pPr>
            <w:r>
              <w:rPr>
                <w:noProof/>
                <w:sz w:val="20"/>
              </w:rPr>
              <w:t>model</w:t>
            </w:r>
          </w:p>
        </w:tc>
        <w:tc>
          <w:tcPr>
            <w:tcW w:w="7218" w:type="dxa"/>
          </w:tcPr>
          <w:p w:rsidR="00B65EE0" w:rsidRPr="00A84BF4" w:rsidRDefault="00B65EE0" w:rsidP="00E25324">
            <w:pPr>
              <w:spacing w:after="0"/>
              <w:rPr>
                <w:noProof/>
                <w:sz w:val="20"/>
              </w:rPr>
            </w:pPr>
            <w:r w:rsidRPr="00B65EE0">
              <w:rPr>
                <w:noProof/>
                <w:sz w:val="20"/>
              </w:rPr>
              <w:t xml:space="preserve">name of associated eval model, if used in altruistic decision-making. </w:t>
            </w:r>
            <w:r>
              <w:rPr>
                <w:noProof/>
                <w:sz w:val="20"/>
              </w:rPr>
              <w:t xml:space="preserve"> T</w:t>
            </w:r>
            <w:r w:rsidRPr="00B65EE0">
              <w:rPr>
                <w:noProof/>
                <w:sz w:val="20"/>
              </w:rPr>
              <w:t>his must correspond to entry in the &lt;</w:t>
            </w:r>
            <w:r>
              <w:rPr>
                <w:noProof/>
                <w:sz w:val="20"/>
              </w:rPr>
              <w:t>models&gt; section.  If this metagoal is not used in altruistic decision-making, it is optional</w:t>
            </w:r>
          </w:p>
        </w:tc>
      </w:tr>
      <w:tr w:rsidR="00B65EE0" w:rsidRPr="00A84BF4" w:rsidTr="00E25324">
        <w:tc>
          <w:tcPr>
            <w:tcW w:w="2358" w:type="dxa"/>
          </w:tcPr>
          <w:p w:rsidR="00B65EE0" w:rsidRPr="00A84BF4" w:rsidRDefault="00B65EE0" w:rsidP="00E25324">
            <w:pPr>
              <w:spacing w:after="0"/>
              <w:rPr>
                <w:noProof/>
                <w:sz w:val="20"/>
              </w:rPr>
            </w:pPr>
            <w:r w:rsidRPr="00B65EE0">
              <w:rPr>
                <w:noProof/>
                <w:sz w:val="20"/>
              </w:rPr>
              <w:t>decisionUse</w:t>
            </w:r>
          </w:p>
        </w:tc>
        <w:tc>
          <w:tcPr>
            <w:tcW w:w="7218" w:type="dxa"/>
          </w:tcPr>
          <w:p w:rsidR="00B65EE0" w:rsidRDefault="00B65EE0" w:rsidP="00E25324">
            <w:pPr>
              <w:spacing w:after="0"/>
              <w:rPr>
                <w:noProof/>
                <w:sz w:val="20"/>
              </w:rPr>
            </w:pPr>
            <w:r w:rsidRPr="00B65EE0">
              <w:rPr>
                <w:noProof/>
                <w:sz w:val="20"/>
              </w:rPr>
              <w:t>0=</w:t>
            </w:r>
            <w:r>
              <w:rPr>
                <w:noProof/>
                <w:sz w:val="20"/>
              </w:rPr>
              <w:t>don't use in decision</w:t>
            </w:r>
          </w:p>
          <w:p w:rsidR="00B65EE0" w:rsidRPr="00B65EE0" w:rsidRDefault="00B65EE0" w:rsidP="00E25324">
            <w:pPr>
              <w:spacing w:after="0"/>
              <w:rPr>
                <w:noProof/>
                <w:sz w:val="20"/>
              </w:rPr>
            </w:pPr>
            <w:r w:rsidRPr="00B65EE0">
              <w:rPr>
                <w:noProof/>
                <w:sz w:val="20"/>
              </w:rPr>
              <w:t>1=use in actor self-interest</w:t>
            </w:r>
            <w:r>
              <w:rPr>
                <w:noProof/>
                <w:sz w:val="20"/>
              </w:rPr>
              <w:t xml:space="preserve"> (value) decision only</w:t>
            </w:r>
          </w:p>
          <w:p w:rsidR="00B65EE0" w:rsidRPr="00B65EE0" w:rsidRDefault="00B65EE0" w:rsidP="00E25324">
            <w:pPr>
              <w:spacing w:after="0"/>
              <w:rPr>
                <w:noProof/>
                <w:sz w:val="20"/>
              </w:rPr>
            </w:pPr>
            <w:r w:rsidRPr="00B65EE0">
              <w:rPr>
                <w:noProof/>
                <w:sz w:val="20"/>
              </w:rPr>
              <w:t>2=use in al</w:t>
            </w:r>
            <w:r>
              <w:rPr>
                <w:noProof/>
                <w:sz w:val="20"/>
              </w:rPr>
              <w:t>truistic decision only</w:t>
            </w:r>
          </w:p>
          <w:p w:rsidR="00B65EE0" w:rsidRDefault="00B65EE0" w:rsidP="00E25324">
            <w:pPr>
              <w:spacing w:after="0"/>
              <w:rPr>
                <w:noProof/>
                <w:sz w:val="20"/>
              </w:rPr>
            </w:pPr>
            <w:r w:rsidRPr="00B65EE0">
              <w:rPr>
                <w:noProof/>
                <w:sz w:val="20"/>
              </w:rPr>
              <w:t>3=use in both</w:t>
            </w:r>
          </w:p>
          <w:p w:rsidR="00B65EE0" w:rsidRPr="00A84BF4" w:rsidRDefault="00B65EE0" w:rsidP="00E25324">
            <w:pPr>
              <w:spacing w:after="0"/>
              <w:rPr>
                <w:noProof/>
                <w:sz w:val="20"/>
              </w:rPr>
            </w:pPr>
            <w:r>
              <w:rPr>
                <w:noProof/>
                <w:sz w:val="20"/>
              </w:rPr>
              <w:t>This is a required attribute.</w:t>
            </w:r>
          </w:p>
        </w:tc>
      </w:tr>
    </w:tbl>
    <w:p w:rsidR="00B65EE0" w:rsidRPr="00837885" w:rsidRDefault="00B65EE0" w:rsidP="00B65EE0">
      <w:pPr>
        <w:rPr>
          <w:noProof/>
        </w:rPr>
      </w:pPr>
      <w:r>
        <w:rPr>
          <w:noProof/>
        </w:rPr>
        <w:t xml:space="preserve"> </w:t>
      </w:r>
    </w:p>
    <w:p w:rsidR="00DB1D6A" w:rsidRPr="003B05C5" w:rsidRDefault="00DB1D6A" w:rsidP="00DB1D6A">
      <w:pPr>
        <w:rPr>
          <w:b/>
          <w:noProof/>
        </w:rPr>
      </w:pPr>
      <w:r w:rsidRPr="003B05C5">
        <w:rPr>
          <w:b/>
          <w:noProof/>
        </w:rPr>
        <w:t>&lt;</w:t>
      </w:r>
      <w:r>
        <w:rPr>
          <w:b/>
          <w:noProof/>
        </w:rPr>
        <w:t>visualizers</w:t>
      </w:r>
      <w:r w:rsidRPr="003B05C5">
        <w:rPr>
          <w:b/>
          <w:noProof/>
        </w:rPr>
        <w:t>&gt;</w:t>
      </w:r>
    </w:p>
    <w:p w:rsidR="00DB1D6A" w:rsidRDefault="00DB1D6A" w:rsidP="00DB1D6A">
      <w:pPr>
        <w:rPr>
          <w:noProof/>
        </w:rPr>
      </w:pPr>
      <w:r>
        <w:rPr>
          <w:noProof/>
        </w:rPr>
        <w:t xml:space="preserve">This section specifies information about the visualizers used by the application.  Each visualizer is specified in its own </w:t>
      </w:r>
      <w:r w:rsidRPr="00A55E63">
        <w:rPr>
          <w:b/>
          <w:noProof/>
        </w:rPr>
        <w:t>&lt;</w:t>
      </w:r>
      <w:r>
        <w:rPr>
          <w:b/>
          <w:noProof/>
        </w:rPr>
        <w:t>visualizer</w:t>
      </w:r>
      <w:r w:rsidRPr="00A55E63">
        <w:rPr>
          <w:b/>
          <w:noProof/>
        </w:rPr>
        <w:t xml:space="preserve">&gt; </w:t>
      </w:r>
      <w:r>
        <w:rPr>
          <w:noProof/>
        </w:rPr>
        <w:t>tag; each entry consist entirely of non-whitespace characters, with the exception of “Init Function Info” and “Name”.  Visualizer descriptors include the following attributes: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7218"/>
      </w:tblGrid>
      <w:tr w:rsidR="00DB1D6A" w:rsidRPr="00A84BF4" w:rsidTr="00DB1D6A">
        <w:tc>
          <w:tcPr>
            <w:tcW w:w="2358" w:type="dxa"/>
          </w:tcPr>
          <w:p w:rsidR="00DB1D6A" w:rsidRPr="00A84BF4" w:rsidRDefault="00DB1D6A" w:rsidP="00DB1D6A">
            <w:pPr>
              <w:rPr>
                <w:b/>
                <w:noProof/>
                <w:sz w:val="20"/>
              </w:rPr>
            </w:pPr>
            <w:r>
              <w:rPr>
                <w:b/>
                <w:noProof/>
                <w:sz w:val="20"/>
              </w:rPr>
              <w:t>Attribute</w:t>
            </w:r>
            <w:r w:rsidRPr="00A84BF4">
              <w:rPr>
                <w:b/>
                <w:noProof/>
                <w:sz w:val="20"/>
              </w:rPr>
              <w:t xml:space="preserve"> Name</w:t>
            </w:r>
          </w:p>
        </w:tc>
        <w:tc>
          <w:tcPr>
            <w:tcW w:w="7218" w:type="dxa"/>
          </w:tcPr>
          <w:p w:rsidR="00DB1D6A" w:rsidRPr="00A84BF4" w:rsidRDefault="00DB1D6A" w:rsidP="00DB1D6A">
            <w:pPr>
              <w:rPr>
                <w:b/>
                <w:noProof/>
                <w:sz w:val="20"/>
              </w:rPr>
            </w:pPr>
            <w:r w:rsidRPr="00A84BF4">
              <w:rPr>
                <w:b/>
                <w:noProof/>
                <w:sz w:val="20"/>
              </w:rPr>
              <w:t>Definition</w:t>
            </w:r>
          </w:p>
        </w:tc>
      </w:tr>
      <w:tr w:rsidR="00DB1D6A" w:rsidRPr="00A84BF4" w:rsidTr="00DB1D6A">
        <w:tc>
          <w:tcPr>
            <w:tcW w:w="2358" w:type="dxa"/>
          </w:tcPr>
          <w:p w:rsidR="00DB1D6A" w:rsidRPr="00A84BF4" w:rsidRDefault="00DB1D6A" w:rsidP="00DB1D6A">
            <w:pPr>
              <w:spacing w:after="0"/>
              <w:rPr>
                <w:noProof/>
                <w:sz w:val="20"/>
              </w:rPr>
            </w:pPr>
            <w:r>
              <w:rPr>
                <w:noProof/>
                <w:sz w:val="20"/>
              </w:rPr>
              <w:t>n</w:t>
            </w:r>
            <w:r w:rsidRPr="00A84BF4">
              <w:rPr>
                <w:noProof/>
                <w:sz w:val="20"/>
              </w:rPr>
              <w:t>ame</w:t>
            </w:r>
          </w:p>
        </w:tc>
        <w:tc>
          <w:tcPr>
            <w:tcW w:w="7218" w:type="dxa"/>
          </w:tcPr>
          <w:p w:rsidR="00DB1D6A" w:rsidRPr="00A84BF4" w:rsidRDefault="00DB1D6A" w:rsidP="00DB1D6A">
            <w:pPr>
              <w:spacing w:after="0"/>
              <w:rPr>
                <w:noProof/>
                <w:sz w:val="20"/>
              </w:rPr>
            </w:pPr>
            <w:r w:rsidRPr="00A84BF4">
              <w:rPr>
                <w:noProof/>
                <w:sz w:val="20"/>
              </w:rPr>
              <w:t xml:space="preserve">Name of the </w:t>
            </w:r>
            <w:r>
              <w:rPr>
                <w:noProof/>
                <w:sz w:val="20"/>
              </w:rPr>
              <w:t>visualizer</w:t>
            </w:r>
            <w:r w:rsidRPr="00A84BF4">
              <w:rPr>
                <w:noProof/>
                <w:sz w:val="20"/>
              </w:rPr>
              <w:t>.</w:t>
            </w:r>
          </w:p>
        </w:tc>
      </w:tr>
      <w:tr w:rsidR="00DB1D6A" w:rsidRPr="00A84BF4" w:rsidTr="00DB1D6A">
        <w:tc>
          <w:tcPr>
            <w:tcW w:w="2358" w:type="dxa"/>
          </w:tcPr>
          <w:p w:rsidR="00DB1D6A" w:rsidRPr="00A84BF4" w:rsidRDefault="00DB1D6A" w:rsidP="00DB1D6A">
            <w:pPr>
              <w:spacing w:after="0"/>
              <w:rPr>
                <w:noProof/>
                <w:sz w:val="20"/>
              </w:rPr>
            </w:pPr>
            <w:r>
              <w:rPr>
                <w:noProof/>
                <w:sz w:val="20"/>
              </w:rPr>
              <w:t>p</w:t>
            </w:r>
            <w:r w:rsidRPr="00A84BF4">
              <w:rPr>
                <w:noProof/>
                <w:sz w:val="20"/>
              </w:rPr>
              <w:t>ath</w:t>
            </w:r>
          </w:p>
        </w:tc>
        <w:tc>
          <w:tcPr>
            <w:tcW w:w="7218" w:type="dxa"/>
          </w:tcPr>
          <w:p w:rsidR="00DB1D6A" w:rsidRPr="00A84BF4" w:rsidRDefault="00DB1D6A" w:rsidP="00DB1D6A">
            <w:pPr>
              <w:spacing w:after="0"/>
              <w:rPr>
                <w:noProof/>
                <w:sz w:val="20"/>
              </w:rPr>
            </w:pPr>
            <w:r w:rsidRPr="00A84BF4">
              <w:rPr>
                <w:noProof/>
                <w:sz w:val="20"/>
              </w:rPr>
              <w:t xml:space="preserve">The full path/filename to the DLL.  If the DLL is in the default directory (typically where the </w:t>
            </w:r>
            <w:r>
              <w:rPr>
                <w:noProof/>
                <w:sz w:val="20"/>
              </w:rPr>
              <w:t>ENVISION</w:t>
            </w:r>
            <w:r w:rsidRPr="00A84BF4">
              <w:rPr>
                <w:noProof/>
                <w:sz w:val="20"/>
              </w:rPr>
              <w:t>.exe file is located), only the file name is required.</w:t>
            </w:r>
          </w:p>
        </w:tc>
      </w:tr>
      <w:tr w:rsidR="00DB1D6A" w:rsidRPr="00A84BF4" w:rsidTr="00DB1D6A">
        <w:tc>
          <w:tcPr>
            <w:tcW w:w="2358" w:type="dxa"/>
          </w:tcPr>
          <w:p w:rsidR="00DB1D6A" w:rsidRPr="00A84BF4" w:rsidRDefault="00DB1D6A" w:rsidP="00DB1D6A">
            <w:pPr>
              <w:spacing w:after="0"/>
              <w:rPr>
                <w:noProof/>
                <w:sz w:val="20"/>
              </w:rPr>
            </w:pPr>
            <w:r>
              <w:rPr>
                <w:noProof/>
                <w:sz w:val="20"/>
              </w:rPr>
              <w:t>id</w:t>
            </w:r>
          </w:p>
        </w:tc>
        <w:tc>
          <w:tcPr>
            <w:tcW w:w="7218" w:type="dxa"/>
          </w:tcPr>
          <w:p w:rsidR="00DB1D6A" w:rsidRPr="00A84BF4" w:rsidRDefault="00DB1D6A" w:rsidP="00DB1D6A">
            <w:pPr>
              <w:spacing w:after="0"/>
              <w:rPr>
                <w:noProof/>
                <w:sz w:val="20"/>
              </w:rPr>
            </w:pPr>
            <w:r w:rsidRPr="00A84BF4">
              <w:rPr>
                <w:noProof/>
                <w:sz w:val="20"/>
              </w:rPr>
              <w:t xml:space="preserve">A unique integer identifier for the </w:t>
            </w:r>
            <w:r>
              <w:rPr>
                <w:noProof/>
                <w:sz w:val="20"/>
              </w:rPr>
              <w:t>visualizer</w:t>
            </w:r>
            <w:r w:rsidRPr="00A84BF4">
              <w:rPr>
                <w:noProof/>
                <w:sz w:val="20"/>
              </w:rPr>
              <w:t xml:space="preserve">.  The ID is used to distinguish multiple </w:t>
            </w:r>
            <w:r>
              <w:rPr>
                <w:noProof/>
                <w:sz w:val="20"/>
              </w:rPr>
              <w:t>visualizers</w:t>
            </w:r>
            <w:r w:rsidRPr="00A84BF4">
              <w:rPr>
                <w:noProof/>
                <w:sz w:val="20"/>
              </w:rPr>
              <w:t xml:space="preserve"> contained with a common DLL.</w:t>
            </w:r>
          </w:p>
        </w:tc>
      </w:tr>
      <w:tr w:rsidR="00DB1D6A" w:rsidRPr="00A84BF4" w:rsidTr="00DB1D6A">
        <w:tc>
          <w:tcPr>
            <w:tcW w:w="2358" w:type="dxa"/>
          </w:tcPr>
          <w:p w:rsidR="00DB1D6A" w:rsidRPr="00A84BF4" w:rsidRDefault="00DB1D6A" w:rsidP="00DB1D6A">
            <w:pPr>
              <w:spacing w:after="0"/>
              <w:rPr>
                <w:noProof/>
                <w:sz w:val="20"/>
              </w:rPr>
            </w:pPr>
            <w:r>
              <w:rPr>
                <w:noProof/>
                <w:sz w:val="20"/>
              </w:rPr>
              <w:t>use</w:t>
            </w:r>
          </w:p>
        </w:tc>
        <w:tc>
          <w:tcPr>
            <w:tcW w:w="7218" w:type="dxa"/>
          </w:tcPr>
          <w:p w:rsidR="00DB1D6A" w:rsidRPr="00A84BF4" w:rsidRDefault="00DB1D6A" w:rsidP="00DB1D6A">
            <w:pPr>
              <w:spacing w:after="0"/>
              <w:rPr>
                <w:noProof/>
                <w:sz w:val="20"/>
              </w:rPr>
            </w:pPr>
            <w:r>
              <w:rPr>
                <w:noProof/>
                <w:sz w:val="20"/>
              </w:rPr>
              <w:t>0=don’t use this visualizer, 1=use this visualizer</w:t>
            </w:r>
          </w:p>
        </w:tc>
      </w:tr>
      <w:tr w:rsidR="00DB1D6A" w:rsidRPr="00A84BF4" w:rsidTr="00DB1D6A">
        <w:tc>
          <w:tcPr>
            <w:tcW w:w="2358" w:type="dxa"/>
          </w:tcPr>
          <w:p w:rsidR="00DB1D6A" w:rsidRPr="00A84BF4" w:rsidRDefault="00DB1D6A" w:rsidP="00DB1D6A">
            <w:pPr>
              <w:spacing w:after="0"/>
              <w:rPr>
                <w:noProof/>
                <w:sz w:val="20"/>
              </w:rPr>
            </w:pPr>
            <w:r>
              <w:rPr>
                <w:noProof/>
                <w:sz w:val="20"/>
              </w:rPr>
              <w:t>type</w:t>
            </w:r>
          </w:p>
        </w:tc>
        <w:tc>
          <w:tcPr>
            <w:tcW w:w="7218" w:type="dxa"/>
          </w:tcPr>
          <w:p w:rsidR="00DB1D6A" w:rsidRPr="00A84BF4" w:rsidRDefault="00DB1D6A" w:rsidP="00DB1D6A">
            <w:pPr>
              <w:spacing w:after="0"/>
              <w:rPr>
                <w:noProof/>
                <w:sz w:val="20"/>
              </w:rPr>
            </w:pPr>
            <w:r w:rsidRPr="00A84BF4">
              <w:rPr>
                <w:noProof/>
                <w:sz w:val="20"/>
              </w:rPr>
              <w:t xml:space="preserve">A flag indicating how the </w:t>
            </w:r>
            <w:r>
              <w:rPr>
                <w:noProof/>
                <w:sz w:val="20"/>
              </w:rPr>
              <w:t>visualizer</w:t>
            </w:r>
            <w:r w:rsidRPr="00A84BF4">
              <w:rPr>
                <w:noProof/>
                <w:sz w:val="20"/>
              </w:rPr>
              <w:t xml:space="preserve"> is used in </w:t>
            </w:r>
            <w:r>
              <w:rPr>
                <w:noProof/>
                <w:sz w:val="20"/>
              </w:rPr>
              <w:t>ENVISION</w:t>
            </w:r>
            <w:r w:rsidRPr="00A84BF4">
              <w:rPr>
                <w:noProof/>
                <w:sz w:val="20"/>
              </w:rPr>
              <w:t>.  The flag can be:</w:t>
            </w:r>
            <w:r>
              <w:rPr>
                <w:noProof/>
                <w:sz w:val="20"/>
              </w:rPr>
              <w:br/>
              <w:t xml:space="preserve"> </w:t>
            </w:r>
            <w:r w:rsidRPr="00A84BF4">
              <w:rPr>
                <w:noProof/>
                <w:sz w:val="20"/>
              </w:rPr>
              <w:t xml:space="preserve">                 </w:t>
            </w:r>
            <w:r>
              <w:rPr>
                <w:noProof/>
                <w:sz w:val="20"/>
              </w:rPr>
              <w:t xml:space="preserve"> </w:t>
            </w:r>
            <w:r w:rsidRPr="00A84BF4">
              <w:rPr>
                <w:noProof/>
                <w:sz w:val="20"/>
              </w:rPr>
              <w:t>1=</w:t>
            </w:r>
            <w:r>
              <w:rPr>
                <w:noProof/>
                <w:sz w:val="20"/>
              </w:rPr>
              <w:t xml:space="preserve"> this is an input visualizer</w:t>
            </w:r>
            <w:r>
              <w:rPr>
                <w:noProof/>
                <w:sz w:val="20"/>
              </w:rPr>
              <w:br/>
            </w:r>
            <w:r w:rsidRPr="00A84BF4">
              <w:rPr>
                <w:noProof/>
                <w:sz w:val="20"/>
              </w:rPr>
              <w:t xml:space="preserve">                   2</w:t>
            </w:r>
            <w:r>
              <w:rPr>
                <w:noProof/>
                <w:sz w:val="20"/>
              </w:rPr>
              <w:t xml:space="preserve"> </w:t>
            </w:r>
            <w:r w:rsidRPr="00A84BF4">
              <w:rPr>
                <w:noProof/>
                <w:sz w:val="20"/>
              </w:rPr>
              <w:t>=</w:t>
            </w:r>
            <w:r>
              <w:rPr>
                <w:noProof/>
                <w:sz w:val="20"/>
              </w:rPr>
              <w:t xml:space="preserve"> this is a run time visualizer</w:t>
            </w:r>
            <w:r w:rsidRPr="00A84BF4">
              <w:rPr>
                <w:noProof/>
                <w:sz w:val="20"/>
              </w:rPr>
              <w:br/>
              <w:t xml:space="preserve">                   </w:t>
            </w:r>
            <w:r>
              <w:rPr>
                <w:noProof/>
                <w:sz w:val="20"/>
              </w:rPr>
              <w:t xml:space="preserve">4 </w:t>
            </w:r>
            <w:r w:rsidRPr="00A84BF4">
              <w:rPr>
                <w:noProof/>
                <w:sz w:val="20"/>
              </w:rPr>
              <w:t>=</w:t>
            </w:r>
            <w:r>
              <w:rPr>
                <w:noProof/>
                <w:sz w:val="20"/>
              </w:rPr>
              <w:t xml:space="preserve"> this is a post-run visualizer</w:t>
            </w:r>
          </w:p>
        </w:tc>
      </w:tr>
      <w:tr w:rsidR="00DB1D6A" w:rsidRPr="00A84BF4" w:rsidTr="00DB1D6A">
        <w:tc>
          <w:tcPr>
            <w:tcW w:w="2358" w:type="dxa"/>
          </w:tcPr>
          <w:p w:rsidR="00DB1D6A" w:rsidRPr="00A84BF4" w:rsidRDefault="0006581F" w:rsidP="00DB1D6A">
            <w:pPr>
              <w:spacing w:after="0"/>
              <w:rPr>
                <w:noProof/>
                <w:sz w:val="20"/>
              </w:rPr>
            </w:pPr>
            <w:r>
              <w:rPr>
                <w:noProof/>
                <w:sz w:val="20"/>
              </w:rPr>
              <w:t>initInfo</w:t>
            </w:r>
          </w:p>
        </w:tc>
        <w:tc>
          <w:tcPr>
            <w:tcW w:w="7218" w:type="dxa"/>
          </w:tcPr>
          <w:p w:rsidR="00DB1D6A" w:rsidRPr="00A84BF4" w:rsidRDefault="00DB1D6A" w:rsidP="002B2355">
            <w:pPr>
              <w:spacing w:after="0"/>
              <w:rPr>
                <w:noProof/>
                <w:sz w:val="20"/>
              </w:rPr>
            </w:pPr>
            <w:r w:rsidRPr="00A84BF4">
              <w:rPr>
                <w:noProof/>
                <w:sz w:val="20"/>
              </w:rPr>
              <w:t xml:space="preserve">A string that is passed to the </w:t>
            </w:r>
            <w:r w:rsidR="002B2355">
              <w:rPr>
                <w:noProof/>
                <w:sz w:val="20"/>
              </w:rPr>
              <w:t>visualizer</w:t>
            </w:r>
            <w:r w:rsidRPr="00A84BF4">
              <w:rPr>
                <w:noProof/>
                <w:sz w:val="20"/>
              </w:rPr>
              <w:t xml:space="preserve"> during its Init() call.  See Chapter 5 for more information on model interfaces.</w:t>
            </w:r>
          </w:p>
        </w:tc>
      </w:tr>
    </w:tbl>
    <w:p w:rsidR="00DB1D6A" w:rsidRPr="00837885" w:rsidRDefault="00DB1D6A" w:rsidP="00DB1D6A">
      <w:pPr>
        <w:rPr>
          <w:noProof/>
        </w:rPr>
      </w:pPr>
      <w:r>
        <w:rPr>
          <w:noProof/>
        </w:rPr>
        <w:t xml:space="preserve"> </w:t>
      </w:r>
    </w:p>
    <w:p w:rsidR="00883FC5" w:rsidRPr="003B05C5" w:rsidRDefault="003B05C5" w:rsidP="00837885">
      <w:pPr>
        <w:rPr>
          <w:b/>
          <w:noProof/>
        </w:rPr>
      </w:pPr>
      <w:r w:rsidRPr="003B05C5">
        <w:rPr>
          <w:b/>
          <w:noProof/>
        </w:rPr>
        <w:t>&lt;models&gt;</w:t>
      </w:r>
    </w:p>
    <w:p w:rsidR="00E12B9D" w:rsidRDefault="00344C47" w:rsidP="00837885">
      <w:pPr>
        <w:rPr>
          <w:noProof/>
        </w:rPr>
      </w:pPr>
      <w:r>
        <w:rPr>
          <w:noProof/>
        </w:rPr>
        <w:t>This section specifies information about the landscape evaluation models used by the application.</w:t>
      </w:r>
      <w:r w:rsidR="00330F74">
        <w:rPr>
          <w:noProof/>
        </w:rPr>
        <w:t xml:space="preserve">  Each model is on it</w:t>
      </w:r>
      <w:r w:rsidR="00365C8A">
        <w:rPr>
          <w:noProof/>
        </w:rPr>
        <w:t xml:space="preserve">s own </w:t>
      </w:r>
      <w:r w:rsidR="00A55E63" w:rsidRPr="00A55E63">
        <w:rPr>
          <w:b/>
          <w:noProof/>
        </w:rPr>
        <w:t xml:space="preserve">&lt;model&gt; </w:t>
      </w:r>
      <w:r w:rsidR="00DF1C46">
        <w:rPr>
          <w:noProof/>
        </w:rPr>
        <w:t>tag</w:t>
      </w:r>
      <w:r w:rsidR="00E12B9D">
        <w:rPr>
          <w:noProof/>
        </w:rPr>
        <w:t xml:space="preserve">; each entry consist entirely of non-whitespace characters, with the exception of “Init Function Info” and “Name”.  </w:t>
      </w:r>
      <w:r w:rsidR="00A55E63">
        <w:rPr>
          <w:noProof/>
        </w:rPr>
        <w:t xml:space="preserve">Model descriptors </w:t>
      </w:r>
      <w:r w:rsidR="00365C8A">
        <w:rPr>
          <w:noProof/>
        </w:rPr>
        <w:t>include</w:t>
      </w:r>
      <w:r w:rsidR="00E12B9D">
        <w:rPr>
          <w:noProof/>
        </w:rPr>
        <w:t xml:space="preserve"> </w:t>
      </w:r>
      <w:r w:rsidR="00365C8A">
        <w:rPr>
          <w:noProof/>
        </w:rPr>
        <w:t xml:space="preserve">the following </w:t>
      </w:r>
      <w:r w:rsidR="00A55E63">
        <w:rPr>
          <w:noProof/>
        </w:rPr>
        <w:t>attributes</w:t>
      </w:r>
      <w:r w:rsidR="00365C8A">
        <w:rPr>
          <w:noProof/>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7218"/>
      </w:tblGrid>
      <w:tr w:rsidR="00365C8A" w:rsidRPr="00A84BF4" w:rsidTr="00513FD2">
        <w:tc>
          <w:tcPr>
            <w:tcW w:w="2358" w:type="dxa"/>
          </w:tcPr>
          <w:p w:rsidR="00365C8A" w:rsidRPr="00A84BF4" w:rsidRDefault="00A55E63" w:rsidP="00837885">
            <w:pPr>
              <w:rPr>
                <w:b/>
                <w:noProof/>
                <w:sz w:val="20"/>
              </w:rPr>
            </w:pPr>
            <w:r>
              <w:rPr>
                <w:b/>
                <w:noProof/>
                <w:sz w:val="20"/>
              </w:rPr>
              <w:t>Attribute</w:t>
            </w:r>
            <w:r w:rsidR="00365C8A" w:rsidRPr="00A84BF4">
              <w:rPr>
                <w:b/>
                <w:noProof/>
                <w:sz w:val="20"/>
              </w:rPr>
              <w:t xml:space="preserve"> Name</w:t>
            </w:r>
          </w:p>
        </w:tc>
        <w:tc>
          <w:tcPr>
            <w:tcW w:w="7218" w:type="dxa"/>
          </w:tcPr>
          <w:p w:rsidR="00365C8A" w:rsidRPr="00A84BF4" w:rsidRDefault="00365C8A" w:rsidP="00837885">
            <w:pPr>
              <w:rPr>
                <w:b/>
                <w:noProof/>
                <w:sz w:val="20"/>
              </w:rPr>
            </w:pPr>
            <w:r w:rsidRPr="00A84BF4">
              <w:rPr>
                <w:b/>
                <w:noProof/>
                <w:sz w:val="20"/>
              </w:rPr>
              <w:t>Definition</w:t>
            </w:r>
          </w:p>
        </w:tc>
      </w:tr>
      <w:tr w:rsidR="00365C8A" w:rsidRPr="00A84BF4" w:rsidTr="00513FD2">
        <w:tc>
          <w:tcPr>
            <w:tcW w:w="2358" w:type="dxa"/>
          </w:tcPr>
          <w:p w:rsidR="00365C8A" w:rsidRPr="00A84BF4" w:rsidRDefault="0059411B" w:rsidP="000C70FF">
            <w:pPr>
              <w:spacing w:after="0"/>
              <w:rPr>
                <w:noProof/>
                <w:sz w:val="20"/>
              </w:rPr>
            </w:pPr>
            <w:r>
              <w:rPr>
                <w:noProof/>
                <w:sz w:val="20"/>
              </w:rPr>
              <w:t>n</w:t>
            </w:r>
            <w:r w:rsidR="00365C8A" w:rsidRPr="00A84BF4">
              <w:rPr>
                <w:noProof/>
                <w:sz w:val="20"/>
              </w:rPr>
              <w:t>ame</w:t>
            </w:r>
          </w:p>
        </w:tc>
        <w:tc>
          <w:tcPr>
            <w:tcW w:w="7218" w:type="dxa"/>
          </w:tcPr>
          <w:p w:rsidR="00365C8A" w:rsidRPr="00A84BF4" w:rsidRDefault="00365C8A" w:rsidP="000C70FF">
            <w:pPr>
              <w:spacing w:after="0"/>
              <w:rPr>
                <w:noProof/>
                <w:sz w:val="20"/>
              </w:rPr>
            </w:pPr>
            <w:r w:rsidRPr="00A84BF4">
              <w:rPr>
                <w:noProof/>
                <w:sz w:val="20"/>
              </w:rPr>
              <w:t>Name of the model.</w:t>
            </w:r>
          </w:p>
        </w:tc>
      </w:tr>
      <w:tr w:rsidR="00A55E63" w:rsidRPr="00A84BF4" w:rsidTr="00A55E63">
        <w:tc>
          <w:tcPr>
            <w:tcW w:w="2358" w:type="dxa"/>
          </w:tcPr>
          <w:p w:rsidR="00A55E63" w:rsidRPr="00A84BF4" w:rsidRDefault="0059411B" w:rsidP="00A55E63">
            <w:pPr>
              <w:spacing w:after="0"/>
              <w:rPr>
                <w:noProof/>
                <w:sz w:val="20"/>
              </w:rPr>
            </w:pPr>
            <w:r>
              <w:rPr>
                <w:noProof/>
                <w:sz w:val="20"/>
              </w:rPr>
              <w:lastRenderedPageBreak/>
              <w:t>p</w:t>
            </w:r>
            <w:r w:rsidR="00A55E63" w:rsidRPr="00A84BF4">
              <w:rPr>
                <w:noProof/>
                <w:sz w:val="20"/>
              </w:rPr>
              <w:t>ath</w:t>
            </w:r>
          </w:p>
        </w:tc>
        <w:tc>
          <w:tcPr>
            <w:tcW w:w="7218" w:type="dxa"/>
          </w:tcPr>
          <w:p w:rsidR="00A55E63" w:rsidRPr="00A84BF4" w:rsidRDefault="00A55E63" w:rsidP="00A55E63">
            <w:pPr>
              <w:spacing w:after="0"/>
              <w:rPr>
                <w:noProof/>
                <w:sz w:val="20"/>
              </w:rPr>
            </w:pPr>
            <w:r w:rsidRPr="00A84BF4">
              <w:rPr>
                <w:noProof/>
                <w:sz w:val="20"/>
              </w:rPr>
              <w:t xml:space="preserve">The full path/filename to the DLL.  If the DLL is in the default directory (typically where the </w:t>
            </w:r>
            <w:r>
              <w:rPr>
                <w:noProof/>
                <w:sz w:val="20"/>
              </w:rPr>
              <w:t>ENVISION</w:t>
            </w:r>
            <w:r w:rsidRPr="00A84BF4">
              <w:rPr>
                <w:noProof/>
                <w:sz w:val="20"/>
              </w:rPr>
              <w:t>.exe file is located), only the file name is required.</w:t>
            </w:r>
          </w:p>
        </w:tc>
      </w:tr>
      <w:tr w:rsidR="00365C8A" w:rsidRPr="00A84BF4" w:rsidTr="00513FD2">
        <w:tc>
          <w:tcPr>
            <w:tcW w:w="2358" w:type="dxa"/>
          </w:tcPr>
          <w:p w:rsidR="00365C8A" w:rsidRPr="00A84BF4" w:rsidRDefault="0059411B" w:rsidP="00A55E63">
            <w:pPr>
              <w:spacing w:after="0"/>
              <w:rPr>
                <w:noProof/>
                <w:sz w:val="20"/>
              </w:rPr>
            </w:pPr>
            <w:r>
              <w:rPr>
                <w:noProof/>
                <w:sz w:val="20"/>
              </w:rPr>
              <w:t>i</w:t>
            </w:r>
            <w:r w:rsidR="00A55E63">
              <w:rPr>
                <w:noProof/>
                <w:sz w:val="20"/>
              </w:rPr>
              <w:t>d</w:t>
            </w:r>
          </w:p>
        </w:tc>
        <w:tc>
          <w:tcPr>
            <w:tcW w:w="7218" w:type="dxa"/>
          </w:tcPr>
          <w:p w:rsidR="00365C8A" w:rsidRPr="00A84BF4" w:rsidRDefault="00365C8A" w:rsidP="000C70FF">
            <w:pPr>
              <w:spacing w:after="0"/>
              <w:rPr>
                <w:noProof/>
                <w:sz w:val="20"/>
              </w:rPr>
            </w:pPr>
            <w:r w:rsidRPr="00A84BF4">
              <w:rPr>
                <w:noProof/>
                <w:sz w:val="20"/>
              </w:rPr>
              <w:t>A unique integer identifier for the model.  The ID is used to distinguish multiple models contained with a common DLL.</w:t>
            </w:r>
          </w:p>
        </w:tc>
      </w:tr>
      <w:tr w:rsidR="00A55E63" w:rsidRPr="00A84BF4" w:rsidTr="00513FD2">
        <w:tc>
          <w:tcPr>
            <w:tcW w:w="2358" w:type="dxa"/>
          </w:tcPr>
          <w:p w:rsidR="00A55E63" w:rsidRPr="00A84BF4" w:rsidRDefault="0059411B" w:rsidP="00A55E63">
            <w:pPr>
              <w:spacing w:after="0"/>
              <w:rPr>
                <w:noProof/>
                <w:sz w:val="20"/>
              </w:rPr>
            </w:pPr>
            <w:r>
              <w:rPr>
                <w:noProof/>
                <w:sz w:val="20"/>
              </w:rPr>
              <w:t>u</w:t>
            </w:r>
            <w:r w:rsidR="00A55E63">
              <w:rPr>
                <w:noProof/>
                <w:sz w:val="20"/>
              </w:rPr>
              <w:t>se</w:t>
            </w:r>
          </w:p>
        </w:tc>
        <w:tc>
          <w:tcPr>
            <w:tcW w:w="7218" w:type="dxa"/>
          </w:tcPr>
          <w:p w:rsidR="00A55E63" w:rsidRPr="00A84BF4" w:rsidRDefault="00A55E63" w:rsidP="000C70FF">
            <w:pPr>
              <w:spacing w:after="0"/>
              <w:rPr>
                <w:noProof/>
                <w:sz w:val="20"/>
              </w:rPr>
            </w:pPr>
            <w:r>
              <w:rPr>
                <w:noProof/>
                <w:sz w:val="20"/>
              </w:rPr>
              <w:t>0=don’t use this model, 1=use this model when running scenarios</w:t>
            </w:r>
          </w:p>
        </w:tc>
      </w:tr>
      <w:tr w:rsidR="00365C8A" w:rsidRPr="00A84BF4" w:rsidTr="00513FD2">
        <w:tc>
          <w:tcPr>
            <w:tcW w:w="2358" w:type="dxa"/>
          </w:tcPr>
          <w:p w:rsidR="00365C8A" w:rsidRPr="003761EF" w:rsidRDefault="00A55E63" w:rsidP="00A55E63">
            <w:pPr>
              <w:spacing w:after="0"/>
              <w:rPr>
                <w:strike/>
                <w:noProof/>
                <w:sz w:val="20"/>
              </w:rPr>
            </w:pPr>
            <w:r w:rsidRPr="003761EF">
              <w:rPr>
                <w:strike/>
                <w:noProof/>
                <w:sz w:val="20"/>
              </w:rPr>
              <w:t>d</w:t>
            </w:r>
            <w:r w:rsidR="00365C8A" w:rsidRPr="003761EF">
              <w:rPr>
                <w:strike/>
                <w:noProof/>
                <w:sz w:val="20"/>
              </w:rPr>
              <w:t>ecisionUse</w:t>
            </w:r>
          </w:p>
        </w:tc>
        <w:tc>
          <w:tcPr>
            <w:tcW w:w="7218" w:type="dxa"/>
          </w:tcPr>
          <w:p w:rsidR="00365C8A" w:rsidRPr="003761EF" w:rsidRDefault="00365C8A" w:rsidP="000C70FF">
            <w:pPr>
              <w:spacing w:after="0"/>
              <w:rPr>
                <w:strike/>
                <w:noProof/>
                <w:sz w:val="20"/>
              </w:rPr>
            </w:pPr>
            <w:r w:rsidRPr="003761EF">
              <w:rPr>
                <w:strike/>
                <w:noProof/>
                <w:sz w:val="20"/>
              </w:rPr>
              <w:t xml:space="preserve">A flag indicating how the model is used in </w:t>
            </w:r>
            <w:r w:rsidR="00617FB0" w:rsidRPr="003761EF">
              <w:rPr>
                <w:strike/>
                <w:noProof/>
                <w:sz w:val="20"/>
              </w:rPr>
              <w:t>ENVISION</w:t>
            </w:r>
            <w:r w:rsidRPr="003761EF">
              <w:rPr>
                <w:strike/>
                <w:noProof/>
                <w:sz w:val="20"/>
              </w:rPr>
              <w:t>.  The decision use flag can be:              0=don't use in decision,</w:t>
            </w:r>
            <w:r w:rsidR="00C5161A" w:rsidRPr="003761EF">
              <w:rPr>
                <w:strike/>
                <w:noProof/>
                <w:sz w:val="20"/>
              </w:rPr>
              <w:br/>
            </w:r>
            <w:r w:rsidRPr="003761EF">
              <w:rPr>
                <w:strike/>
                <w:noProof/>
                <w:sz w:val="20"/>
              </w:rPr>
              <w:t xml:space="preserve">                   1=use in actor self-interest (value) decision only</w:t>
            </w:r>
            <w:r w:rsidR="00C5161A" w:rsidRPr="003761EF">
              <w:rPr>
                <w:strike/>
                <w:noProof/>
                <w:sz w:val="20"/>
              </w:rPr>
              <w:br/>
            </w:r>
            <w:r w:rsidRPr="003761EF">
              <w:rPr>
                <w:strike/>
                <w:noProof/>
                <w:sz w:val="20"/>
              </w:rPr>
              <w:t xml:space="preserve">                   2=use in altruistic decision only</w:t>
            </w:r>
            <w:r w:rsidR="00C5161A" w:rsidRPr="003761EF">
              <w:rPr>
                <w:strike/>
                <w:noProof/>
                <w:sz w:val="20"/>
              </w:rPr>
              <w:br/>
            </w:r>
            <w:r w:rsidRPr="003761EF">
              <w:rPr>
                <w:strike/>
                <w:noProof/>
                <w:sz w:val="20"/>
              </w:rPr>
              <w:t xml:space="preserve">                   3=use in both</w:t>
            </w:r>
          </w:p>
        </w:tc>
      </w:tr>
      <w:tr w:rsidR="003761EF" w:rsidRPr="00A84BF4" w:rsidTr="00513FD2">
        <w:tc>
          <w:tcPr>
            <w:tcW w:w="2358" w:type="dxa"/>
          </w:tcPr>
          <w:p w:rsidR="003761EF" w:rsidRDefault="003761EF" w:rsidP="00A55E63">
            <w:pPr>
              <w:spacing w:after="0"/>
              <w:rPr>
                <w:noProof/>
                <w:sz w:val="20"/>
              </w:rPr>
            </w:pPr>
            <w:r>
              <w:rPr>
                <w:noProof/>
                <w:sz w:val="20"/>
              </w:rPr>
              <w:t>freq</w:t>
            </w:r>
          </w:p>
        </w:tc>
        <w:tc>
          <w:tcPr>
            <w:tcW w:w="7218" w:type="dxa"/>
          </w:tcPr>
          <w:p w:rsidR="003761EF" w:rsidRPr="00A84BF4" w:rsidRDefault="003761EF" w:rsidP="000C70FF">
            <w:pPr>
              <w:spacing w:after="0"/>
              <w:rPr>
                <w:noProof/>
                <w:sz w:val="20"/>
              </w:rPr>
            </w:pPr>
            <w:r>
              <w:rPr>
                <w:noProof/>
                <w:sz w:val="20"/>
              </w:rPr>
              <w:t>Frequency (years) that this model is run.  Default is 1.  Not currently used by Envision</w:t>
            </w:r>
          </w:p>
        </w:tc>
      </w:tr>
      <w:tr w:rsidR="00365C8A" w:rsidRPr="00A84BF4" w:rsidTr="00513FD2">
        <w:tc>
          <w:tcPr>
            <w:tcW w:w="2358" w:type="dxa"/>
          </w:tcPr>
          <w:p w:rsidR="00365C8A" w:rsidRPr="00A84BF4" w:rsidRDefault="00A55E63" w:rsidP="00A55E63">
            <w:pPr>
              <w:spacing w:after="0"/>
              <w:rPr>
                <w:noProof/>
                <w:sz w:val="20"/>
              </w:rPr>
            </w:pPr>
            <w:r>
              <w:rPr>
                <w:noProof/>
                <w:sz w:val="20"/>
              </w:rPr>
              <w:t>s</w:t>
            </w:r>
            <w:r w:rsidR="00365C8A" w:rsidRPr="00A84BF4">
              <w:rPr>
                <w:noProof/>
                <w:sz w:val="20"/>
              </w:rPr>
              <w:t>howInResults</w:t>
            </w:r>
          </w:p>
        </w:tc>
        <w:tc>
          <w:tcPr>
            <w:tcW w:w="7218" w:type="dxa"/>
          </w:tcPr>
          <w:p w:rsidR="00365C8A" w:rsidRPr="00A84BF4" w:rsidRDefault="00365C8A" w:rsidP="000C70FF">
            <w:pPr>
              <w:spacing w:after="0"/>
              <w:rPr>
                <w:noProof/>
                <w:sz w:val="20"/>
              </w:rPr>
            </w:pPr>
            <w:r w:rsidRPr="00A84BF4">
              <w:rPr>
                <w:noProof/>
                <w:sz w:val="20"/>
              </w:rPr>
              <w:t xml:space="preserve">Indicates whether </w:t>
            </w:r>
            <w:r w:rsidR="00617FB0">
              <w:rPr>
                <w:noProof/>
                <w:sz w:val="20"/>
              </w:rPr>
              <w:t>ENVISION</w:t>
            </w:r>
            <w:r w:rsidRPr="00A84BF4">
              <w:rPr>
                <w:noProof/>
                <w:sz w:val="20"/>
              </w:rPr>
              <w:t xml:space="preserve"> collects outputs from the model to present in the “Evaluative Model Results” plot/table after a run is made.  The Show in Results flag can be</w:t>
            </w:r>
            <w:r w:rsidR="00C5161A" w:rsidRPr="00A84BF4">
              <w:rPr>
                <w:noProof/>
                <w:sz w:val="20"/>
              </w:rPr>
              <w:t>:</w:t>
            </w:r>
            <w:r w:rsidR="00C5161A" w:rsidRPr="00A84BF4">
              <w:rPr>
                <w:noProof/>
                <w:sz w:val="20"/>
              </w:rPr>
              <w:br/>
            </w:r>
            <w:r w:rsidRPr="00A84BF4">
              <w:rPr>
                <w:noProof/>
                <w:sz w:val="20"/>
              </w:rPr>
              <w:t xml:space="preserve">                0=don't show anywhere</w:t>
            </w:r>
            <w:r w:rsidR="00C5161A" w:rsidRPr="00A84BF4">
              <w:rPr>
                <w:noProof/>
                <w:sz w:val="20"/>
              </w:rPr>
              <w:br/>
            </w:r>
            <w:r w:rsidRPr="00A84BF4">
              <w:rPr>
                <w:noProof/>
                <w:sz w:val="20"/>
              </w:rPr>
              <w:t xml:space="preserve">                1=show everywhere</w:t>
            </w:r>
            <w:r w:rsidR="00C5161A" w:rsidRPr="00A84BF4">
              <w:rPr>
                <w:noProof/>
                <w:sz w:val="20"/>
              </w:rPr>
              <w:br/>
            </w:r>
            <w:r w:rsidRPr="00A84BF4">
              <w:rPr>
                <w:noProof/>
                <w:sz w:val="20"/>
              </w:rPr>
              <w:t xml:space="preserve">                2=show where unscaled (beyond [-3..3]) can be shown.</w:t>
            </w:r>
          </w:p>
        </w:tc>
      </w:tr>
      <w:tr w:rsidR="00365C8A" w:rsidRPr="00A84BF4" w:rsidTr="00513FD2">
        <w:tc>
          <w:tcPr>
            <w:tcW w:w="2358" w:type="dxa"/>
          </w:tcPr>
          <w:p w:rsidR="00365C8A" w:rsidRPr="00A84BF4" w:rsidRDefault="00A55E63" w:rsidP="00A55E63">
            <w:pPr>
              <w:spacing w:after="0"/>
              <w:rPr>
                <w:noProof/>
                <w:sz w:val="20"/>
              </w:rPr>
            </w:pPr>
            <w:r>
              <w:rPr>
                <w:noProof/>
                <w:sz w:val="20"/>
              </w:rPr>
              <w:t>fi</w:t>
            </w:r>
            <w:r w:rsidR="00E12B9D" w:rsidRPr="00A84BF4">
              <w:rPr>
                <w:noProof/>
                <w:sz w:val="20"/>
              </w:rPr>
              <w:t>eldName</w:t>
            </w:r>
          </w:p>
        </w:tc>
        <w:tc>
          <w:tcPr>
            <w:tcW w:w="7218" w:type="dxa"/>
          </w:tcPr>
          <w:p w:rsidR="00365C8A" w:rsidRPr="00A84BF4" w:rsidRDefault="00A55E63" w:rsidP="00A55E63">
            <w:pPr>
              <w:spacing w:after="0"/>
              <w:rPr>
                <w:noProof/>
                <w:sz w:val="20"/>
              </w:rPr>
            </w:pPr>
            <w:r w:rsidRPr="00A84BF4">
              <w:rPr>
                <w:noProof/>
                <w:sz w:val="20"/>
              </w:rPr>
              <w:t xml:space="preserve">Specifies whether the model reserves a column in the IDU database for it’s own use.  </w:t>
            </w:r>
            <w:r w:rsidR="00E12B9D" w:rsidRPr="00A84BF4">
              <w:rPr>
                <w:noProof/>
                <w:sz w:val="20"/>
              </w:rPr>
              <w:t xml:space="preserve">If </w:t>
            </w:r>
            <w:r>
              <w:rPr>
                <w:noProof/>
                <w:sz w:val="20"/>
              </w:rPr>
              <w:t xml:space="preserve"> a column name is specified, a column in the IDU databased is reserved for this model.  If the column doesn’t exist, it is created.  IF left blank, no column is reserved.</w:t>
            </w:r>
          </w:p>
        </w:tc>
      </w:tr>
      <w:tr w:rsidR="00E12B9D" w:rsidRPr="00A84BF4" w:rsidTr="00513FD2">
        <w:tc>
          <w:tcPr>
            <w:tcW w:w="2358" w:type="dxa"/>
          </w:tcPr>
          <w:p w:rsidR="00E12B9D" w:rsidRPr="00A84BF4" w:rsidRDefault="0006581F" w:rsidP="000C70FF">
            <w:pPr>
              <w:spacing w:after="0"/>
              <w:rPr>
                <w:noProof/>
                <w:sz w:val="20"/>
              </w:rPr>
            </w:pPr>
            <w:r>
              <w:rPr>
                <w:noProof/>
                <w:sz w:val="20"/>
              </w:rPr>
              <w:t>initInfo</w:t>
            </w:r>
          </w:p>
        </w:tc>
        <w:tc>
          <w:tcPr>
            <w:tcW w:w="7218" w:type="dxa"/>
          </w:tcPr>
          <w:p w:rsidR="00E12B9D" w:rsidRPr="00A84BF4" w:rsidRDefault="00E12B9D" w:rsidP="00DC6F7E">
            <w:pPr>
              <w:spacing w:after="0"/>
              <w:rPr>
                <w:noProof/>
                <w:sz w:val="20"/>
              </w:rPr>
            </w:pPr>
            <w:r w:rsidRPr="00A84BF4">
              <w:rPr>
                <w:noProof/>
                <w:sz w:val="20"/>
              </w:rPr>
              <w:t xml:space="preserve">A string that is passed to the model during its Init() call.  See </w:t>
            </w:r>
            <w:r w:rsidR="00DC6F7E" w:rsidRPr="00A84BF4">
              <w:rPr>
                <w:noProof/>
                <w:sz w:val="20"/>
              </w:rPr>
              <w:t xml:space="preserve">Chapter 5 </w:t>
            </w:r>
            <w:r w:rsidRPr="00A84BF4">
              <w:rPr>
                <w:noProof/>
                <w:sz w:val="20"/>
              </w:rPr>
              <w:t>for more information on model interfaces.</w:t>
            </w:r>
          </w:p>
        </w:tc>
      </w:tr>
      <w:tr w:rsidR="00216F31" w:rsidRPr="00A84BF4" w:rsidTr="00513FD2">
        <w:tc>
          <w:tcPr>
            <w:tcW w:w="2358" w:type="dxa"/>
          </w:tcPr>
          <w:p w:rsidR="00216F31" w:rsidRDefault="00523959" w:rsidP="000C70FF">
            <w:pPr>
              <w:spacing w:after="0"/>
              <w:rPr>
                <w:noProof/>
                <w:sz w:val="20"/>
              </w:rPr>
            </w:pPr>
            <w:r>
              <w:rPr>
                <w:noProof/>
                <w:sz w:val="20"/>
              </w:rPr>
              <w:t>d</w:t>
            </w:r>
            <w:r w:rsidR="00216F31">
              <w:rPr>
                <w:noProof/>
                <w:sz w:val="20"/>
              </w:rPr>
              <w:t>ependencies</w:t>
            </w:r>
          </w:p>
        </w:tc>
        <w:tc>
          <w:tcPr>
            <w:tcW w:w="7218" w:type="dxa"/>
          </w:tcPr>
          <w:p w:rsidR="00216F31" w:rsidRPr="00A84BF4" w:rsidRDefault="00216F31" w:rsidP="00523959">
            <w:pPr>
              <w:spacing w:after="0"/>
              <w:rPr>
                <w:noProof/>
                <w:sz w:val="20"/>
              </w:rPr>
            </w:pPr>
            <w:r>
              <w:rPr>
                <w:noProof/>
                <w:sz w:val="20"/>
              </w:rPr>
              <w:t xml:space="preserve">Comma-separated list </w:t>
            </w:r>
            <w:r w:rsidR="00523959">
              <w:rPr>
                <w:noProof/>
                <w:sz w:val="20"/>
              </w:rPr>
              <w:t>of model names</w:t>
            </w:r>
            <w:r>
              <w:rPr>
                <w:noProof/>
                <w:sz w:val="20"/>
              </w:rPr>
              <w:t xml:space="preserve"> that this model is dependent on.  Only used if parallel execution of models/processes is specified in the &lt;settings&gt; section</w:t>
            </w:r>
          </w:p>
        </w:tc>
      </w:tr>
      <w:tr w:rsidR="00523959" w:rsidRPr="00A84BF4" w:rsidTr="00513FD2">
        <w:tc>
          <w:tcPr>
            <w:tcW w:w="2358" w:type="dxa"/>
          </w:tcPr>
          <w:p w:rsidR="00523959" w:rsidRDefault="00523959" w:rsidP="000C70FF">
            <w:pPr>
              <w:spacing w:after="0"/>
              <w:rPr>
                <w:noProof/>
                <w:sz w:val="20"/>
              </w:rPr>
            </w:pPr>
            <w:r>
              <w:rPr>
                <w:noProof/>
                <w:sz w:val="20"/>
              </w:rPr>
              <w:t>initRunOnStartup</w:t>
            </w:r>
          </w:p>
        </w:tc>
        <w:tc>
          <w:tcPr>
            <w:tcW w:w="7218" w:type="dxa"/>
          </w:tcPr>
          <w:p w:rsidR="00523959" w:rsidRDefault="00523959" w:rsidP="00DC6F7E">
            <w:pPr>
              <w:spacing w:after="0"/>
              <w:rPr>
                <w:noProof/>
                <w:sz w:val="20"/>
              </w:rPr>
            </w:pPr>
            <w:r>
              <w:rPr>
                <w:noProof/>
                <w:sz w:val="20"/>
              </w:rPr>
              <w:t>Call InitRun() after Init() during startup, if exported from the plug-in.  This is useful if your Init() and InitRun() code are the same.  De</w:t>
            </w:r>
            <w:r w:rsidR="003761EF">
              <w:rPr>
                <w:noProof/>
                <w:sz w:val="20"/>
              </w:rPr>
              <w:t>fault is to disable this feature</w:t>
            </w:r>
          </w:p>
        </w:tc>
      </w:tr>
    </w:tbl>
    <w:p w:rsidR="00837885" w:rsidRPr="00837885" w:rsidRDefault="00365C8A" w:rsidP="00837885">
      <w:pPr>
        <w:rPr>
          <w:noProof/>
        </w:rPr>
      </w:pPr>
      <w:r>
        <w:rPr>
          <w:noProof/>
        </w:rPr>
        <w:t xml:space="preserve"> </w:t>
      </w:r>
    </w:p>
    <w:p w:rsidR="00837885" w:rsidRPr="00E12B9D" w:rsidRDefault="00A55E63" w:rsidP="00837885">
      <w:pPr>
        <w:rPr>
          <w:b/>
          <w:noProof/>
        </w:rPr>
      </w:pPr>
      <w:r>
        <w:rPr>
          <w:b/>
          <w:noProof/>
        </w:rPr>
        <w:t>&lt;autonomous_processes&gt;</w:t>
      </w:r>
    </w:p>
    <w:p w:rsidR="00C827E7" w:rsidRDefault="00C827E7" w:rsidP="00C827E7">
      <w:pPr>
        <w:rPr>
          <w:noProof/>
        </w:rPr>
      </w:pPr>
      <w:r>
        <w:rPr>
          <w:noProof/>
        </w:rPr>
        <w:t xml:space="preserve">This section specifies information about the </w:t>
      </w:r>
      <w:r w:rsidR="00DC6F7E">
        <w:rPr>
          <w:noProof/>
        </w:rPr>
        <w:t>autonomous process models</w:t>
      </w:r>
      <w:r>
        <w:rPr>
          <w:noProof/>
        </w:rPr>
        <w:t xml:space="preserve"> used by the ap</w:t>
      </w:r>
      <w:r w:rsidR="00330F74">
        <w:rPr>
          <w:noProof/>
        </w:rPr>
        <w:t xml:space="preserve">plication.  Each </w:t>
      </w:r>
      <w:r w:rsidR="00DC6F7E">
        <w:rPr>
          <w:noProof/>
        </w:rPr>
        <w:t xml:space="preserve">autonomous process </w:t>
      </w:r>
      <w:r w:rsidR="00330F74">
        <w:rPr>
          <w:noProof/>
        </w:rPr>
        <w:t xml:space="preserve">is </w:t>
      </w:r>
      <w:r w:rsidR="00A55E63">
        <w:rPr>
          <w:noProof/>
        </w:rPr>
        <w:t xml:space="preserve">it’s own </w:t>
      </w:r>
      <w:r w:rsidR="00A55E63" w:rsidRPr="00A55E63">
        <w:rPr>
          <w:b/>
          <w:noProof/>
        </w:rPr>
        <w:t>&lt;autonomous_process&gt;</w:t>
      </w:r>
      <w:r w:rsidR="00A55E63" w:rsidRPr="00A55E63">
        <w:rPr>
          <w:noProof/>
        </w:rPr>
        <w:t xml:space="preserve"> </w:t>
      </w:r>
      <w:r w:rsidR="00DF1C46">
        <w:rPr>
          <w:noProof/>
        </w:rPr>
        <w:t>tag</w:t>
      </w:r>
      <w:r>
        <w:rPr>
          <w:noProof/>
        </w:rPr>
        <w:t xml:space="preserve">; each entry consist entirely of non-whitespace characters.  </w:t>
      </w:r>
      <w:r w:rsidR="00A55E63">
        <w:rPr>
          <w:noProof/>
        </w:rPr>
        <w:t xml:space="preserve">Attributes include </w:t>
      </w:r>
      <w:r>
        <w:rPr>
          <w:noProof/>
        </w:rPr>
        <w:t>the following fields: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7218"/>
      </w:tblGrid>
      <w:tr w:rsidR="00C827E7" w:rsidRPr="00A84BF4" w:rsidTr="00513FD2">
        <w:tc>
          <w:tcPr>
            <w:tcW w:w="2358" w:type="dxa"/>
          </w:tcPr>
          <w:p w:rsidR="00C827E7" w:rsidRPr="00A84BF4" w:rsidRDefault="00A55E63" w:rsidP="00C827E7">
            <w:pPr>
              <w:rPr>
                <w:b/>
                <w:noProof/>
                <w:sz w:val="20"/>
              </w:rPr>
            </w:pPr>
            <w:r>
              <w:rPr>
                <w:b/>
                <w:noProof/>
                <w:sz w:val="20"/>
              </w:rPr>
              <w:t>Attribute</w:t>
            </w:r>
            <w:r w:rsidR="00C827E7" w:rsidRPr="00A84BF4">
              <w:rPr>
                <w:b/>
                <w:noProof/>
                <w:sz w:val="20"/>
              </w:rPr>
              <w:t xml:space="preserve"> Name</w:t>
            </w:r>
          </w:p>
        </w:tc>
        <w:tc>
          <w:tcPr>
            <w:tcW w:w="7218" w:type="dxa"/>
          </w:tcPr>
          <w:p w:rsidR="00C827E7" w:rsidRPr="00A84BF4" w:rsidRDefault="00C827E7" w:rsidP="00C827E7">
            <w:pPr>
              <w:rPr>
                <w:b/>
                <w:noProof/>
                <w:sz w:val="20"/>
              </w:rPr>
            </w:pPr>
            <w:r w:rsidRPr="00A84BF4">
              <w:rPr>
                <w:b/>
                <w:noProof/>
                <w:sz w:val="20"/>
              </w:rPr>
              <w:t>Definition</w:t>
            </w:r>
          </w:p>
        </w:tc>
      </w:tr>
      <w:tr w:rsidR="00C827E7" w:rsidRPr="00A84BF4" w:rsidTr="00513FD2">
        <w:tc>
          <w:tcPr>
            <w:tcW w:w="2358" w:type="dxa"/>
          </w:tcPr>
          <w:p w:rsidR="00C827E7" w:rsidRPr="00A84BF4" w:rsidRDefault="00A55E63" w:rsidP="000C70FF">
            <w:pPr>
              <w:spacing w:after="0"/>
              <w:rPr>
                <w:noProof/>
                <w:sz w:val="20"/>
              </w:rPr>
            </w:pPr>
            <w:r>
              <w:rPr>
                <w:noProof/>
                <w:sz w:val="20"/>
              </w:rPr>
              <w:t>n</w:t>
            </w:r>
            <w:r w:rsidR="00C827E7" w:rsidRPr="00A84BF4">
              <w:rPr>
                <w:noProof/>
                <w:sz w:val="20"/>
              </w:rPr>
              <w:t>ame</w:t>
            </w:r>
          </w:p>
        </w:tc>
        <w:tc>
          <w:tcPr>
            <w:tcW w:w="7218" w:type="dxa"/>
          </w:tcPr>
          <w:p w:rsidR="00C827E7" w:rsidRPr="00A84BF4" w:rsidRDefault="00C827E7" w:rsidP="00DC6F7E">
            <w:pPr>
              <w:spacing w:after="0"/>
              <w:rPr>
                <w:noProof/>
                <w:sz w:val="20"/>
              </w:rPr>
            </w:pPr>
            <w:r w:rsidRPr="00A84BF4">
              <w:rPr>
                <w:noProof/>
                <w:sz w:val="20"/>
              </w:rPr>
              <w:t xml:space="preserve">Name of the </w:t>
            </w:r>
            <w:r w:rsidR="00DC6F7E" w:rsidRPr="00A84BF4">
              <w:rPr>
                <w:noProof/>
                <w:sz w:val="20"/>
              </w:rPr>
              <w:t>autonomous process</w:t>
            </w:r>
            <w:r w:rsidRPr="00A84BF4">
              <w:rPr>
                <w:noProof/>
                <w:sz w:val="20"/>
              </w:rPr>
              <w:t>.</w:t>
            </w:r>
          </w:p>
        </w:tc>
      </w:tr>
      <w:tr w:rsidR="00A333D4" w:rsidRPr="00A84BF4" w:rsidTr="00B40613">
        <w:tc>
          <w:tcPr>
            <w:tcW w:w="2358" w:type="dxa"/>
          </w:tcPr>
          <w:p w:rsidR="00A333D4" w:rsidRPr="00A84BF4" w:rsidRDefault="00A333D4" w:rsidP="00B40613">
            <w:pPr>
              <w:spacing w:after="0"/>
              <w:rPr>
                <w:noProof/>
                <w:sz w:val="20"/>
              </w:rPr>
            </w:pPr>
            <w:r>
              <w:rPr>
                <w:noProof/>
                <w:sz w:val="20"/>
              </w:rPr>
              <w:t>p</w:t>
            </w:r>
            <w:r w:rsidRPr="00A84BF4">
              <w:rPr>
                <w:noProof/>
                <w:sz w:val="20"/>
              </w:rPr>
              <w:t>ath</w:t>
            </w:r>
          </w:p>
        </w:tc>
        <w:tc>
          <w:tcPr>
            <w:tcW w:w="7218" w:type="dxa"/>
          </w:tcPr>
          <w:p w:rsidR="00A333D4" w:rsidRPr="00A84BF4" w:rsidRDefault="00A333D4" w:rsidP="00B40613">
            <w:pPr>
              <w:spacing w:after="0"/>
              <w:rPr>
                <w:noProof/>
                <w:sz w:val="20"/>
              </w:rPr>
            </w:pPr>
            <w:r w:rsidRPr="00A84BF4">
              <w:rPr>
                <w:noProof/>
                <w:sz w:val="20"/>
              </w:rPr>
              <w:t xml:space="preserve">The full path/filename to the DLL.  If the DLL is in the default directory (typically where the </w:t>
            </w:r>
            <w:r>
              <w:rPr>
                <w:noProof/>
                <w:sz w:val="20"/>
              </w:rPr>
              <w:t>ENVISION</w:t>
            </w:r>
            <w:r w:rsidRPr="00A84BF4">
              <w:rPr>
                <w:noProof/>
                <w:sz w:val="20"/>
              </w:rPr>
              <w:t>.exe file is located), only the file name is required.</w:t>
            </w:r>
          </w:p>
        </w:tc>
      </w:tr>
      <w:tr w:rsidR="00C827E7" w:rsidRPr="00A84BF4" w:rsidTr="00513FD2">
        <w:tc>
          <w:tcPr>
            <w:tcW w:w="2358" w:type="dxa"/>
          </w:tcPr>
          <w:p w:rsidR="00C827E7" w:rsidRPr="00A84BF4" w:rsidRDefault="00A333D4" w:rsidP="000C70FF">
            <w:pPr>
              <w:spacing w:after="0"/>
              <w:rPr>
                <w:noProof/>
                <w:sz w:val="20"/>
              </w:rPr>
            </w:pPr>
            <w:r>
              <w:rPr>
                <w:noProof/>
                <w:sz w:val="20"/>
              </w:rPr>
              <w:t>id</w:t>
            </w:r>
          </w:p>
        </w:tc>
        <w:tc>
          <w:tcPr>
            <w:tcW w:w="7218" w:type="dxa"/>
          </w:tcPr>
          <w:p w:rsidR="00C827E7" w:rsidRPr="00A84BF4" w:rsidRDefault="00C827E7" w:rsidP="000C70FF">
            <w:pPr>
              <w:spacing w:after="0"/>
              <w:rPr>
                <w:noProof/>
                <w:sz w:val="20"/>
              </w:rPr>
            </w:pPr>
            <w:r w:rsidRPr="00A84BF4">
              <w:rPr>
                <w:noProof/>
                <w:sz w:val="20"/>
              </w:rPr>
              <w:t xml:space="preserve">A unique integer identifier for the </w:t>
            </w:r>
            <w:r w:rsidR="00DC6F7E" w:rsidRPr="00A84BF4">
              <w:rPr>
                <w:noProof/>
                <w:sz w:val="20"/>
              </w:rPr>
              <w:t>autonomous process</w:t>
            </w:r>
            <w:r w:rsidRPr="00A84BF4">
              <w:rPr>
                <w:noProof/>
                <w:sz w:val="20"/>
              </w:rPr>
              <w:t xml:space="preserve">.  The ID is used to distinguish multiple </w:t>
            </w:r>
            <w:r w:rsidR="00DC6F7E" w:rsidRPr="00A84BF4">
              <w:rPr>
                <w:noProof/>
                <w:sz w:val="20"/>
              </w:rPr>
              <w:t xml:space="preserve">autonomous processes </w:t>
            </w:r>
            <w:r w:rsidRPr="00A84BF4">
              <w:rPr>
                <w:noProof/>
                <w:sz w:val="20"/>
              </w:rPr>
              <w:t>contained with a common DLL.</w:t>
            </w:r>
          </w:p>
        </w:tc>
      </w:tr>
      <w:tr w:rsidR="00C827E7" w:rsidRPr="00A84BF4" w:rsidTr="00513FD2">
        <w:tc>
          <w:tcPr>
            <w:tcW w:w="2358" w:type="dxa"/>
          </w:tcPr>
          <w:p w:rsidR="00C827E7" w:rsidRPr="00A84BF4" w:rsidRDefault="00A333D4" w:rsidP="00A333D4">
            <w:pPr>
              <w:spacing w:after="0"/>
              <w:rPr>
                <w:noProof/>
                <w:sz w:val="20"/>
              </w:rPr>
            </w:pPr>
            <w:r>
              <w:rPr>
                <w:noProof/>
                <w:sz w:val="20"/>
              </w:rPr>
              <w:t>t</w:t>
            </w:r>
            <w:r w:rsidR="00C827E7" w:rsidRPr="00A84BF4">
              <w:rPr>
                <w:noProof/>
                <w:sz w:val="20"/>
              </w:rPr>
              <w:t>iming</w:t>
            </w:r>
          </w:p>
        </w:tc>
        <w:tc>
          <w:tcPr>
            <w:tcW w:w="7218" w:type="dxa"/>
          </w:tcPr>
          <w:p w:rsidR="00C827E7" w:rsidRPr="00A84BF4" w:rsidRDefault="00330F74" w:rsidP="000C70FF">
            <w:pPr>
              <w:spacing w:after="0"/>
              <w:rPr>
                <w:noProof/>
                <w:sz w:val="20"/>
              </w:rPr>
            </w:pPr>
            <w:r w:rsidRPr="00A84BF4">
              <w:rPr>
                <w:noProof/>
                <w:sz w:val="20"/>
              </w:rPr>
              <w:t xml:space="preserve">Specifies whether the </w:t>
            </w:r>
            <w:r w:rsidR="00DC6F7E" w:rsidRPr="00A84BF4">
              <w:rPr>
                <w:noProof/>
                <w:sz w:val="20"/>
              </w:rPr>
              <w:t xml:space="preserve">autonomous process </w:t>
            </w:r>
            <w:r w:rsidRPr="00A84BF4">
              <w:rPr>
                <w:noProof/>
                <w:sz w:val="20"/>
              </w:rPr>
              <w:t>is executed at the beginning of a yearly step (0) or at the end of a yearly step (1)</w:t>
            </w:r>
          </w:p>
        </w:tc>
      </w:tr>
      <w:tr w:rsidR="003F5AE8" w:rsidRPr="00A84BF4" w:rsidTr="004D773F">
        <w:tc>
          <w:tcPr>
            <w:tcW w:w="2358" w:type="dxa"/>
          </w:tcPr>
          <w:p w:rsidR="003F5AE8" w:rsidRDefault="003F5AE8" w:rsidP="004D773F">
            <w:pPr>
              <w:spacing w:after="0"/>
              <w:rPr>
                <w:noProof/>
                <w:sz w:val="20"/>
              </w:rPr>
            </w:pPr>
            <w:r>
              <w:rPr>
                <w:noProof/>
                <w:sz w:val="20"/>
              </w:rPr>
              <w:t>freq</w:t>
            </w:r>
          </w:p>
        </w:tc>
        <w:tc>
          <w:tcPr>
            <w:tcW w:w="7218" w:type="dxa"/>
          </w:tcPr>
          <w:p w:rsidR="003F5AE8" w:rsidRPr="00A84BF4" w:rsidRDefault="003F5AE8" w:rsidP="004D773F">
            <w:pPr>
              <w:spacing w:after="0"/>
              <w:rPr>
                <w:noProof/>
                <w:sz w:val="20"/>
              </w:rPr>
            </w:pPr>
            <w:r>
              <w:rPr>
                <w:noProof/>
                <w:sz w:val="20"/>
              </w:rPr>
              <w:t>Frequency (years) that this model is run.  Default is 1.  Not currently used by Envision</w:t>
            </w:r>
          </w:p>
        </w:tc>
      </w:tr>
      <w:tr w:rsidR="00C827E7" w:rsidRPr="00A84BF4" w:rsidTr="00513FD2">
        <w:tc>
          <w:tcPr>
            <w:tcW w:w="2358" w:type="dxa"/>
          </w:tcPr>
          <w:p w:rsidR="00C827E7" w:rsidRPr="00A84BF4" w:rsidRDefault="003761EF" w:rsidP="00A333D4">
            <w:pPr>
              <w:spacing w:after="0"/>
              <w:rPr>
                <w:noProof/>
                <w:sz w:val="20"/>
              </w:rPr>
            </w:pPr>
            <w:r>
              <w:rPr>
                <w:noProof/>
                <w:sz w:val="20"/>
              </w:rPr>
              <w:t>s</w:t>
            </w:r>
            <w:r w:rsidR="00C827E7" w:rsidRPr="00A84BF4">
              <w:rPr>
                <w:noProof/>
                <w:sz w:val="20"/>
              </w:rPr>
              <w:t>andbox</w:t>
            </w:r>
          </w:p>
        </w:tc>
        <w:tc>
          <w:tcPr>
            <w:tcW w:w="7218" w:type="dxa"/>
          </w:tcPr>
          <w:p w:rsidR="00C827E7" w:rsidRPr="00A84BF4" w:rsidRDefault="00C827E7" w:rsidP="000C70FF">
            <w:pPr>
              <w:spacing w:after="0"/>
              <w:rPr>
                <w:noProof/>
                <w:sz w:val="20"/>
              </w:rPr>
            </w:pPr>
            <w:r w:rsidRPr="00A84BF4">
              <w:rPr>
                <w:noProof/>
                <w:sz w:val="20"/>
              </w:rPr>
              <w:t xml:space="preserve">A flag indicating whether this </w:t>
            </w:r>
            <w:r w:rsidR="00DC6F7E" w:rsidRPr="00A84BF4">
              <w:rPr>
                <w:noProof/>
                <w:sz w:val="20"/>
              </w:rPr>
              <w:t xml:space="preserve">autonomous process </w:t>
            </w:r>
            <w:r w:rsidRPr="00A84BF4">
              <w:rPr>
                <w:noProof/>
                <w:sz w:val="20"/>
              </w:rPr>
              <w:t xml:space="preserve">is included when </w:t>
            </w:r>
            <w:r w:rsidR="00617FB0">
              <w:rPr>
                <w:noProof/>
                <w:sz w:val="20"/>
              </w:rPr>
              <w:t>ENVISION</w:t>
            </w:r>
            <w:r w:rsidRPr="00A84BF4">
              <w:rPr>
                <w:noProof/>
                <w:sz w:val="20"/>
              </w:rPr>
              <w:t xml:space="preserve"> does automatic Policy Effectiveness calculations via </w:t>
            </w:r>
            <w:r w:rsidR="00617FB0">
              <w:rPr>
                <w:noProof/>
                <w:sz w:val="20"/>
              </w:rPr>
              <w:t>ENVISION</w:t>
            </w:r>
            <w:r w:rsidRPr="00A84BF4">
              <w:rPr>
                <w:noProof/>
                <w:sz w:val="20"/>
              </w:rPr>
              <w:t xml:space="preserve">’s “Sandboxing” capability.  </w:t>
            </w:r>
            <w:r w:rsidRPr="00A84BF4">
              <w:rPr>
                <w:noProof/>
                <w:sz w:val="20"/>
              </w:rPr>
              <w:lastRenderedPageBreak/>
              <w:t>0=no, 1=yes.</w:t>
            </w:r>
          </w:p>
        </w:tc>
      </w:tr>
      <w:tr w:rsidR="00C827E7" w:rsidRPr="00A84BF4" w:rsidTr="00513FD2">
        <w:tc>
          <w:tcPr>
            <w:tcW w:w="2358" w:type="dxa"/>
          </w:tcPr>
          <w:p w:rsidR="00C827E7" w:rsidRPr="00A84BF4" w:rsidRDefault="00A333D4" w:rsidP="00A333D4">
            <w:pPr>
              <w:spacing w:after="0"/>
              <w:rPr>
                <w:noProof/>
                <w:sz w:val="20"/>
              </w:rPr>
            </w:pPr>
            <w:r>
              <w:rPr>
                <w:noProof/>
                <w:sz w:val="20"/>
              </w:rPr>
              <w:lastRenderedPageBreak/>
              <w:t>f</w:t>
            </w:r>
            <w:r w:rsidR="00C827E7" w:rsidRPr="00A84BF4">
              <w:rPr>
                <w:noProof/>
                <w:sz w:val="20"/>
              </w:rPr>
              <w:t>ieldName</w:t>
            </w:r>
          </w:p>
        </w:tc>
        <w:tc>
          <w:tcPr>
            <w:tcW w:w="7218" w:type="dxa"/>
          </w:tcPr>
          <w:p w:rsidR="00C827E7" w:rsidRPr="00A84BF4" w:rsidRDefault="00A333D4" w:rsidP="000C70FF">
            <w:pPr>
              <w:spacing w:after="0"/>
              <w:rPr>
                <w:noProof/>
                <w:sz w:val="20"/>
              </w:rPr>
            </w:pPr>
            <w:r w:rsidRPr="00A84BF4">
              <w:rPr>
                <w:noProof/>
                <w:sz w:val="20"/>
              </w:rPr>
              <w:t xml:space="preserve">Specifies whether the model reserves a column in the IDU database for it’s own use.  If </w:t>
            </w:r>
            <w:r>
              <w:rPr>
                <w:noProof/>
                <w:sz w:val="20"/>
              </w:rPr>
              <w:t xml:space="preserve"> a column name is specified, a column in the IDU databased is reserved for this model.  If the column d</w:t>
            </w:r>
            <w:r w:rsidR="003F5AE8">
              <w:rPr>
                <w:noProof/>
                <w:sz w:val="20"/>
              </w:rPr>
              <w:t>oesn’t exist, it is created.  If</w:t>
            </w:r>
            <w:r>
              <w:rPr>
                <w:noProof/>
                <w:sz w:val="20"/>
              </w:rPr>
              <w:t xml:space="preserve"> left blank, no column is reserved.</w:t>
            </w:r>
          </w:p>
        </w:tc>
      </w:tr>
      <w:tr w:rsidR="00C827E7" w:rsidRPr="00A84BF4" w:rsidTr="00513FD2">
        <w:tc>
          <w:tcPr>
            <w:tcW w:w="2358" w:type="dxa"/>
          </w:tcPr>
          <w:p w:rsidR="00C827E7" w:rsidRPr="00A84BF4" w:rsidRDefault="0006581F" w:rsidP="00A333D4">
            <w:pPr>
              <w:spacing w:after="0"/>
              <w:rPr>
                <w:noProof/>
                <w:sz w:val="20"/>
              </w:rPr>
            </w:pPr>
            <w:r>
              <w:rPr>
                <w:noProof/>
                <w:sz w:val="20"/>
              </w:rPr>
              <w:t>initInfo</w:t>
            </w:r>
          </w:p>
        </w:tc>
        <w:tc>
          <w:tcPr>
            <w:tcW w:w="7218" w:type="dxa"/>
          </w:tcPr>
          <w:p w:rsidR="00C827E7" w:rsidRPr="00A84BF4" w:rsidRDefault="00C827E7" w:rsidP="00DC6F7E">
            <w:pPr>
              <w:spacing w:after="0"/>
              <w:rPr>
                <w:noProof/>
                <w:sz w:val="20"/>
              </w:rPr>
            </w:pPr>
            <w:r w:rsidRPr="00A84BF4">
              <w:rPr>
                <w:noProof/>
                <w:sz w:val="20"/>
              </w:rPr>
              <w:t xml:space="preserve">A string that is passed to the </w:t>
            </w:r>
            <w:r w:rsidR="00DC6F7E" w:rsidRPr="00A84BF4">
              <w:rPr>
                <w:noProof/>
                <w:sz w:val="20"/>
              </w:rPr>
              <w:t xml:space="preserve">autonomous process </w:t>
            </w:r>
            <w:r w:rsidRPr="00A84BF4">
              <w:rPr>
                <w:noProof/>
                <w:sz w:val="20"/>
              </w:rPr>
              <w:t>during its Init() call.  See</w:t>
            </w:r>
            <w:r w:rsidR="00DC6F7E" w:rsidRPr="00A84BF4">
              <w:rPr>
                <w:noProof/>
                <w:sz w:val="20"/>
              </w:rPr>
              <w:t xml:space="preserve"> Chapter 6 </w:t>
            </w:r>
            <w:r w:rsidR="00DC6F7E" w:rsidRPr="00A84BF4">
              <w:rPr>
                <w:noProof/>
                <w:sz w:val="20"/>
                <w:szCs w:val="20"/>
              </w:rPr>
              <w:t>for more information on autonomous process interfaces</w:t>
            </w:r>
            <w:r w:rsidRPr="00A84BF4">
              <w:rPr>
                <w:noProof/>
                <w:sz w:val="20"/>
                <w:szCs w:val="20"/>
              </w:rPr>
              <w:t>.</w:t>
            </w:r>
          </w:p>
        </w:tc>
      </w:tr>
      <w:tr w:rsidR="003761EF" w:rsidRPr="00A84BF4" w:rsidTr="004D773F">
        <w:tc>
          <w:tcPr>
            <w:tcW w:w="2358" w:type="dxa"/>
          </w:tcPr>
          <w:p w:rsidR="003761EF" w:rsidRDefault="003761EF" w:rsidP="004D773F">
            <w:pPr>
              <w:spacing w:after="0"/>
              <w:rPr>
                <w:noProof/>
                <w:sz w:val="20"/>
              </w:rPr>
            </w:pPr>
            <w:r>
              <w:rPr>
                <w:noProof/>
                <w:sz w:val="20"/>
              </w:rPr>
              <w:t>dependencies</w:t>
            </w:r>
          </w:p>
        </w:tc>
        <w:tc>
          <w:tcPr>
            <w:tcW w:w="7218" w:type="dxa"/>
          </w:tcPr>
          <w:p w:rsidR="003761EF" w:rsidRPr="00A84BF4" w:rsidRDefault="003761EF" w:rsidP="004D773F">
            <w:pPr>
              <w:spacing w:after="0"/>
              <w:rPr>
                <w:noProof/>
                <w:sz w:val="20"/>
              </w:rPr>
            </w:pPr>
            <w:r>
              <w:rPr>
                <w:noProof/>
                <w:sz w:val="20"/>
              </w:rPr>
              <w:t>Comma-separated list of model names that this model is dependent on.  Only used if parallel execution of models/processes is specified in the &lt;settings&gt; section</w:t>
            </w:r>
          </w:p>
        </w:tc>
      </w:tr>
    </w:tbl>
    <w:p w:rsidR="00E12B9D" w:rsidRDefault="00E12B9D" w:rsidP="00837885">
      <w:pPr>
        <w:rPr>
          <w:noProof/>
        </w:rPr>
      </w:pPr>
    </w:p>
    <w:p w:rsidR="003F5AE8" w:rsidRPr="003B05C5" w:rsidRDefault="003F5AE8" w:rsidP="003F5AE8">
      <w:pPr>
        <w:rPr>
          <w:b/>
          <w:noProof/>
        </w:rPr>
      </w:pPr>
      <w:r w:rsidRPr="003B05C5">
        <w:rPr>
          <w:b/>
          <w:noProof/>
        </w:rPr>
        <w:t>&lt;</w:t>
      </w:r>
      <w:r>
        <w:rPr>
          <w:b/>
          <w:noProof/>
        </w:rPr>
        <w:t>app_vars</w:t>
      </w:r>
      <w:r w:rsidRPr="003B05C5">
        <w:rPr>
          <w:b/>
          <w:noProof/>
        </w:rPr>
        <w:t>&gt;</w:t>
      </w:r>
    </w:p>
    <w:p w:rsidR="003F5AE8" w:rsidRDefault="003F5AE8" w:rsidP="003F5AE8">
      <w:pPr>
        <w:rPr>
          <w:noProof/>
        </w:rPr>
      </w:pPr>
      <w:r>
        <w:rPr>
          <w:noProof/>
        </w:rPr>
        <w:t xml:space="preserve">This section specifies information about any </w:t>
      </w:r>
      <w:r w:rsidRPr="003F5AE8">
        <w:rPr>
          <w:b/>
          <w:noProof/>
        </w:rPr>
        <w:t>application variables</w:t>
      </w:r>
      <w:r>
        <w:rPr>
          <w:noProof/>
        </w:rPr>
        <w:t xml:space="preserve"> defined for this application.  Application Variables (AppVars for short) are variables that are specific to an application and can be “seen” throughout Envision, meaning they are accessible by plug-ins, policies, queries, etc.  They are a convenient way to share information between these components.   AppVars are computable expressions; the </w:t>
      </w:r>
      <w:r w:rsidR="0059411B">
        <w:rPr>
          <w:noProof/>
        </w:rPr>
        <w:t xml:space="preserve">supported </w:t>
      </w:r>
      <w:r>
        <w:rPr>
          <w:noProof/>
        </w:rPr>
        <w:t>syntax for mathematical expression</w:t>
      </w:r>
      <w:r w:rsidR="0059411B">
        <w:rPr>
          <w:noProof/>
        </w:rPr>
        <w:t xml:space="preserve">s is given in Appendix 4. </w:t>
      </w:r>
      <w:r>
        <w:rPr>
          <w:noProof/>
        </w:rPr>
        <w:t xml:space="preserve"> </w:t>
      </w:r>
      <w:r w:rsidR="00CA1F0B">
        <w:rPr>
          <w:noProof/>
        </w:rPr>
        <w:t>They can be “</w:t>
      </w:r>
      <w:r w:rsidR="00CA1F0B" w:rsidRPr="00CA1F0B">
        <w:rPr>
          <w:i/>
          <w:noProof/>
        </w:rPr>
        <w:t>globally</w:t>
      </w:r>
      <w:r w:rsidR="00CA1F0B">
        <w:rPr>
          <w:noProof/>
        </w:rPr>
        <w:t>” defined, which means they are calculated independently of any specific IDU, or “</w:t>
      </w:r>
      <w:r w:rsidR="00CA1F0B" w:rsidRPr="00CA1F0B">
        <w:rPr>
          <w:i/>
          <w:noProof/>
        </w:rPr>
        <w:t>locally</w:t>
      </w:r>
      <w:r w:rsidR="00CA1F0B">
        <w:rPr>
          <w:noProof/>
        </w:rPr>
        <w:t xml:space="preserve">” defined, in which case they are calculated for each IDU – Envision determines this automatically based on whether the expression for the AppVar contains any IDU references (field names included in the expression). </w:t>
      </w:r>
      <w:r>
        <w:rPr>
          <w:noProof/>
        </w:rPr>
        <w:t xml:space="preserve"> Each </w:t>
      </w:r>
      <w:r w:rsidR="0059411B">
        <w:rPr>
          <w:noProof/>
        </w:rPr>
        <w:t>AppVar</w:t>
      </w:r>
      <w:r>
        <w:rPr>
          <w:noProof/>
        </w:rPr>
        <w:t xml:space="preserve"> is on its own </w:t>
      </w:r>
      <w:r w:rsidRPr="00A55E63">
        <w:rPr>
          <w:b/>
          <w:noProof/>
        </w:rPr>
        <w:t>&lt;</w:t>
      </w:r>
      <w:r w:rsidR="0059411B">
        <w:rPr>
          <w:b/>
          <w:noProof/>
        </w:rPr>
        <w:t>app_var</w:t>
      </w:r>
      <w:r w:rsidRPr="00A55E63">
        <w:rPr>
          <w:b/>
          <w:noProof/>
        </w:rPr>
        <w:t xml:space="preserve">&gt; </w:t>
      </w:r>
      <w:r>
        <w:rPr>
          <w:noProof/>
        </w:rPr>
        <w:t>tag</w:t>
      </w:r>
      <w:r w:rsidR="0059411B">
        <w:rPr>
          <w:noProof/>
        </w:rPr>
        <w:t xml:space="preserve"> as defined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7218"/>
      </w:tblGrid>
      <w:tr w:rsidR="003F5AE8" w:rsidRPr="00A84BF4" w:rsidTr="004D773F">
        <w:tc>
          <w:tcPr>
            <w:tcW w:w="2358" w:type="dxa"/>
          </w:tcPr>
          <w:p w:rsidR="003F5AE8" w:rsidRPr="00A84BF4" w:rsidRDefault="003F5AE8" w:rsidP="004D773F">
            <w:pPr>
              <w:rPr>
                <w:b/>
                <w:noProof/>
                <w:sz w:val="20"/>
              </w:rPr>
            </w:pPr>
            <w:r>
              <w:rPr>
                <w:b/>
                <w:noProof/>
                <w:sz w:val="20"/>
              </w:rPr>
              <w:t>Attribute</w:t>
            </w:r>
            <w:r w:rsidRPr="00A84BF4">
              <w:rPr>
                <w:b/>
                <w:noProof/>
                <w:sz w:val="20"/>
              </w:rPr>
              <w:t xml:space="preserve"> Name</w:t>
            </w:r>
          </w:p>
        </w:tc>
        <w:tc>
          <w:tcPr>
            <w:tcW w:w="7218" w:type="dxa"/>
          </w:tcPr>
          <w:p w:rsidR="003F5AE8" w:rsidRPr="00A84BF4" w:rsidRDefault="003F5AE8" w:rsidP="004D773F">
            <w:pPr>
              <w:rPr>
                <w:b/>
                <w:noProof/>
                <w:sz w:val="20"/>
              </w:rPr>
            </w:pPr>
            <w:r w:rsidRPr="00A84BF4">
              <w:rPr>
                <w:b/>
                <w:noProof/>
                <w:sz w:val="20"/>
              </w:rPr>
              <w:t>Definition</w:t>
            </w:r>
          </w:p>
        </w:tc>
      </w:tr>
      <w:tr w:rsidR="003F5AE8" w:rsidRPr="00A84BF4" w:rsidTr="004D773F">
        <w:tc>
          <w:tcPr>
            <w:tcW w:w="2358" w:type="dxa"/>
          </w:tcPr>
          <w:p w:rsidR="003F5AE8" w:rsidRPr="00A84BF4" w:rsidRDefault="0059411B" w:rsidP="004D773F">
            <w:pPr>
              <w:spacing w:after="0"/>
              <w:rPr>
                <w:noProof/>
                <w:sz w:val="20"/>
              </w:rPr>
            </w:pPr>
            <w:r>
              <w:rPr>
                <w:noProof/>
                <w:sz w:val="20"/>
              </w:rPr>
              <w:t>n</w:t>
            </w:r>
            <w:r w:rsidR="003F5AE8" w:rsidRPr="00A84BF4">
              <w:rPr>
                <w:noProof/>
                <w:sz w:val="20"/>
              </w:rPr>
              <w:t>ame</w:t>
            </w:r>
          </w:p>
        </w:tc>
        <w:tc>
          <w:tcPr>
            <w:tcW w:w="7218" w:type="dxa"/>
          </w:tcPr>
          <w:p w:rsidR="003F5AE8" w:rsidRPr="00A84BF4" w:rsidRDefault="0059411B" w:rsidP="00CA1F0B">
            <w:pPr>
              <w:spacing w:after="0"/>
              <w:rPr>
                <w:noProof/>
                <w:sz w:val="20"/>
              </w:rPr>
            </w:pPr>
            <w:r>
              <w:rPr>
                <w:noProof/>
                <w:sz w:val="20"/>
              </w:rPr>
              <w:t xml:space="preserve">Name of the AppVar.  This identifies the AppVar, and should therefore be unique.  It must start with a character or underscore. </w:t>
            </w:r>
            <w:r w:rsidR="00CA1F0B">
              <w:rPr>
                <w:noProof/>
                <w:sz w:val="20"/>
              </w:rPr>
              <w:t xml:space="preserve"> Beyond the first character, v</w:t>
            </w:r>
            <w:r>
              <w:rPr>
                <w:noProof/>
                <w:sz w:val="20"/>
              </w:rPr>
              <w:t>alid characters include a-z and A-Z, underscores, and numbers only</w:t>
            </w:r>
            <w:r w:rsidR="00CA1F0B">
              <w:rPr>
                <w:noProof/>
                <w:sz w:val="20"/>
              </w:rPr>
              <w:t>; no spaces or special characters (e.g. periods) are allowed.  Valid examples include “hello”, MyVariable, _MyVariable, my_variable (required)</w:t>
            </w:r>
          </w:p>
        </w:tc>
      </w:tr>
      <w:tr w:rsidR="003F5AE8" w:rsidRPr="00A84BF4" w:rsidTr="004D773F">
        <w:tc>
          <w:tcPr>
            <w:tcW w:w="2358" w:type="dxa"/>
          </w:tcPr>
          <w:p w:rsidR="003F5AE8" w:rsidRPr="00A84BF4" w:rsidRDefault="0059411B" w:rsidP="0059411B">
            <w:pPr>
              <w:spacing w:after="0"/>
              <w:rPr>
                <w:noProof/>
                <w:sz w:val="20"/>
              </w:rPr>
            </w:pPr>
            <w:r>
              <w:rPr>
                <w:noProof/>
                <w:sz w:val="20"/>
              </w:rPr>
              <w:t>description</w:t>
            </w:r>
          </w:p>
        </w:tc>
        <w:tc>
          <w:tcPr>
            <w:tcW w:w="7218" w:type="dxa"/>
          </w:tcPr>
          <w:p w:rsidR="003F5AE8" w:rsidRPr="00A84BF4" w:rsidRDefault="00CA1F0B" w:rsidP="00CA1F0B">
            <w:pPr>
              <w:spacing w:after="0"/>
              <w:rPr>
                <w:noProof/>
                <w:sz w:val="20"/>
              </w:rPr>
            </w:pPr>
            <w:r>
              <w:rPr>
                <w:noProof/>
                <w:sz w:val="20"/>
              </w:rPr>
              <w:t>Text description of the variable (optional)</w:t>
            </w:r>
          </w:p>
        </w:tc>
      </w:tr>
      <w:tr w:rsidR="003F5AE8" w:rsidRPr="00A84BF4" w:rsidTr="004D773F">
        <w:tc>
          <w:tcPr>
            <w:tcW w:w="2358" w:type="dxa"/>
          </w:tcPr>
          <w:p w:rsidR="003F5AE8" w:rsidRPr="00A84BF4" w:rsidRDefault="00CA1F0B" w:rsidP="004D773F">
            <w:pPr>
              <w:spacing w:after="0"/>
              <w:rPr>
                <w:noProof/>
                <w:sz w:val="20"/>
              </w:rPr>
            </w:pPr>
            <w:r>
              <w:rPr>
                <w:noProof/>
                <w:sz w:val="20"/>
              </w:rPr>
              <w:t>col</w:t>
            </w:r>
          </w:p>
        </w:tc>
        <w:tc>
          <w:tcPr>
            <w:tcW w:w="7218" w:type="dxa"/>
          </w:tcPr>
          <w:p w:rsidR="003F5AE8" w:rsidRPr="00A84BF4" w:rsidRDefault="00CA1F0B" w:rsidP="004D773F">
            <w:pPr>
              <w:spacing w:after="0"/>
              <w:rPr>
                <w:noProof/>
                <w:sz w:val="20"/>
              </w:rPr>
            </w:pPr>
            <w:r>
              <w:rPr>
                <w:noProof/>
                <w:sz w:val="20"/>
              </w:rPr>
              <w:t>Field name to populate with the computed value of this expression</w:t>
            </w:r>
            <w:r w:rsidR="003F5AE8" w:rsidRPr="00A84BF4">
              <w:rPr>
                <w:noProof/>
                <w:sz w:val="20"/>
              </w:rPr>
              <w:t>.</w:t>
            </w:r>
            <w:r>
              <w:rPr>
                <w:noProof/>
                <w:sz w:val="20"/>
              </w:rPr>
              <w:t xml:space="preserve">  Only valid for local expressions.  If the field doesn’t exist in the IDU coverage, it will automatically be added.  If you don’t specify a field name, the variable value will still be calculated, but the IDU coverage will not be populated with this information.</w:t>
            </w:r>
            <w:r w:rsidR="00B65EE0">
              <w:rPr>
                <w:noProof/>
                <w:sz w:val="20"/>
              </w:rPr>
              <w:t xml:space="preserve"> (optional)</w:t>
            </w:r>
          </w:p>
        </w:tc>
      </w:tr>
      <w:tr w:rsidR="003F5AE8" w:rsidRPr="00A84BF4" w:rsidTr="004D773F">
        <w:tc>
          <w:tcPr>
            <w:tcW w:w="2358" w:type="dxa"/>
          </w:tcPr>
          <w:p w:rsidR="003F5AE8" w:rsidRPr="00A84BF4" w:rsidRDefault="00CA1F0B" w:rsidP="004D773F">
            <w:pPr>
              <w:spacing w:after="0"/>
              <w:rPr>
                <w:noProof/>
                <w:sz w:val="20"/>
              </w:rPr>
            </w:pPr>
            <w:r>
              <w:rPr>
                <w:noProof/>
                <w:sz w:val="20"/>
              </w:rPr>
              <w:t>timing</w:t>
            </w:r>
          </w:p>
        </w:tc>
        <w:tc>
          <w:tcPr>
            <w:tcW w:w="7218" w:type="dxa"/>
          </w:tcPr>
          <w:p w:rsidR="0079766A" w:rsidRDefault="0079766A" w:rsidP="0079766A">
            <w:pPr>
              <w:spacing w:after="0"/>
              <w:rPr>
                <w:noProof/>
                <w:sz w:val="20"/>
              </w:rPr>
            </w:pPr>
            <w:r w:rsidRPr="00A84BF4">
              <w:rPr>
                <w:noProof/>
                <w:sz w:val="20"/>
              </w:rPr>
              <w:t xml:space="preserve">Specifies whether the </w:t>
            </w:r>
            <w:r>
              <w:rPr>
                <w:noProof/>
                <w:sz w:val="20"/>
              </w:rPr>
              <w:t>AppVar</w:t>
            </w:r>
            <w:r w:rsidRPr="00A84BF4">
              <w:rPr>
                <w:noProof/>
                <w:sz w:val="20"/>
              </w:rPr>
              <w:t xml:space="preserve"> is e</w:t>
            </w:r>
            <w:r>
              <w:rPr>
                <w:noProof/>
                <w:sz w:val="20"/>
              </w:rPr>
              <w:t xml:space="preserve">valuated </w:t>
            </w:r>
            <w:r w:rsidRPr="00A84BF4">
              <w:rPr>
                <w:noProof/>
                <w:sz w:val="20"/>
              </w:rPr>
              <w:t>t</w:t>
            </w:r>
            <w:r>
              <w:rPr>
                <w:noProof/>
                <w:sz w:val="20"/>
              </w:rPr>
              <w:t>he beginning and/or end of a yearly step.</w:t>
            </w:r>
          </w:p>
          <w:p w:rsidR="0079766A" w:rsidRDefault="0079766A" w:rsidP="0079766A">
            <w:pPr>
              <w:spacing w:after="0"/>
              <w:rPr>
                <w:noProof/>
                <w:sz w:val="20"/>
              </w:rPr>
            </w:pPr>
            <w:r>
              <w:rPr>
                <w:noProof/>
                <w:sz w:val="20"/>
              </w:rPr>
              <w:t>1 = evaluate at the beginning of the time step</w:t>
            </w:r>
          </w:p>
          <w:p w:rsidR="003F5AE8" w:rsidRDefault="0079766A" w:rsidP="0079766A">
            <w:pPr>
              <w:spacing w:after="0"/>
              <w:rPr>
                <w:noProof/>
                <w:sz w:val="20"/>
              </w:rPr>
            </w:pPr>
            <w:r>
              <w:rPr>
                <w:noProof/>
                <w:sz w:val="20"/>
              </w:rPr>
              <w:t>2 = evaluate at the end of the time step</w:t>
            </w:r>
          </w:p>
          <w:p w:rsidR="0079766A" w:rsidRDefault="0079766A" w:rsidP="0079766A">
            <w:pPr>
              <w:spacing w:after="0"/>
              <w:rPr>
                <w:noProof/>
                <w:sz w:val="20"/>
              </w:rPr>
            </w:pPr>
            <w:r>
              <w:rPr>
                <w:noProof/>
                <w:sz w:val="20"/>
              </w:rPr>
              <w:t>3 = evaluate at the beginning and end of the time step</w:t>
            </w:r>
          </w:p>
          <w:p w:rsidR="00B65EE0" w:rsidRPr="00A84BF4" w:rsidRDefault="00B65EE0" w:rsidP="0079766A">
            <w:pPr>
              <w:spacing w:after="0"/>
              <w:rPr>
                <w:noProof/>
                <w:sz w:val="20"/>
              </w:rPr>
            </w:pPr>
            <w:r>
              <w:rPr>
                <w:noProof/>
                <w:sz w:val="20"/>
              </w:rPr>
              <w:t>This is a requred attribute</w:t>
            </w:r>
          </w:p>
        </w:tc>
      </w:tr>
    </w:tbl>
    <w:p w:rsidR="003F5AE8" w:rsidRPr="00837885" w:rsidRDefault="003F5AE8" w:rsidP="003F5AE8">
      <w:pPr>
        <w:rPr>
          <w:noProof/>
        </w:rPr>
      </w:pPr>
      <w:r>
        <w:rPr>
          <w:noProof/>
        </w:rPr>
        <w:t xml:space="preserve"> </w:t>
      </w:r>
    </w:p>
    <w:p w:rsidR="00B40613" w:rsidRDefault="00B40613" w:rsidP="00B40613">
      <w:pPr>
        <w:rPr>
          <w:b/>
        </w:rPr>
      </w:pPr>
      <w:r w:rsidRPr="00B40613">
        <w:rPr>
          <w:b/>
        </w:rPr>
        <w:t>&lt;</w:t>
      </w:r>
      <w:proofErr w:type="spellStart"/>
      <w:proofErr w:type="gramStart"/>
      <w:r w:rsidRPr="00B40613">
        <w:rPr>
          <w:b/>
        </w:rPr>
        <w:t>lulcTree</w:t>
      </w:r>
      <w:proofErr w:type="spellEnd"/>
      <w:proofErr w:type="gramEnd"/>
      <w:r w:rsidRPr="00B40613">
        <w:rPr>
          <w:b/>
        </w:rPr>
        <w:t>&gt;</w:t>
      </w:r>
    </w:p>
    <w:p w:rsidR="00B40613" w:rsidRDefault="00B40613" w:rsidP="00B40613">
      <w:r>
        <w:t>The &lt;</w:t>
      </w:r>
      <w:proofErr w:type="spellStart"/>
      <w:r>
        <w:t>lulcTree</w:t>
      </w:r>
      <w:proofErr w:type="spellEnd"/>
      <w:r>
        <w:t>&gt; section contains the Land Use/Land Cover class hierarchy</w:t>
      </w:r>
      <w:r w:rsidR="0079766A">
        <w:t xml:space="preserve">.  Up to four tiers can be defined.  These are, by convention, not requirement, generally referred to as LULC_A, the most highly aggregated version of the LULC classes, through LULC_D, the most highly articulate LULC classes.  Each </w:t>
      </w:r>
      <w:r w:rsidR="0079766A">
        <w:lastRenderedPageBreak/>
        <w:t xml:space="preserve">more detailed class must nest within the classes defined at the level above it, forming a LULC “Tree”.  Applications must define at least one tier of LULC descriptors. </w:t>
      </w:r>
      <w:r>
        <w:t xml:space="preserve"> Any </w:t>
      </w:r>
      <w:r w:rsidR="0079766A">
        <w:t xml:space="preserve">LULC </w:t>
      </w:r>
      <w:r>
        <w:t>classification scheme can be used, as long as</w:t>
      </w:r>
      <w:r w:rsidR="0079766A">
        <w:t xml:space="preserve"> it is placed within this hierarchical </w:t>
      </w:r>
      <w:r>
        <w:t xml:space="preserve">tree structure.  </w:t>
      </w:r>
    </w:p>
    <w:p w:rsidR="00B40613" w:rsidRDefault="00B40613" w:rsidP="00B40613">
      <w:r>
        <w:t xml:space="preserve">An example </w:t>
      </w:r>
      <w:proofErr w:type="spellStart"/>
      <w:r>
        <w:t>LulcTree</w:t>
      </w:r>
      <w:proofErr w:type="spellEnd"/>
      <w:r>
        <w:t xml:space="preserve"> file (coded with the LULC classes defined by the 2001 National Land Cover Database (NLCD) classification scheme) is given in Appendix</w:t>
      </w:r>
      <w:r w:rsidR="00AC2B1F">
        <w:t xml:space="preserve"> 1</w:t>
      </w:r>
      <w:r>
        <w:t xml:space="preserve">. </w:t>
      </w:r>
    </w:p>
    <w:p w:rsidR="00B40613" w:rsidRDefault="00B40613" w:rsidP="00B40613">
      <w:r>
        <w:t xml:space="preserve">The format of the </w:t>
      </w:r>
      <w:proofErr w:type="spellStart"/>
      <w:r>
        <w:t>lulcTree</w:t>
      </w:r>
      <w:proofErr w:type="spellEnd"/>
      <w:r>
        <w:t xml:space="preserve"> XML is straightforward. Each tier of the classification is defined within an Xml </w:t>
      </w:r>
      <w:r w:rsidRPr="00234A50">
        <w:rPr>
          <w:b/>
        </w:rPr>
        <w:t>&lt;classification&gt;</w:t>
      </w:r>
      <w:r>
        <w:t xml:space="preserve"> tag.  Classification tag attributes include the name of the class, which corresponds to the database column in the IDU shape coverage that holds this classification code for each IDU polygon, and the </w:t>
      </w:r>
      <w:r>
        <w:rPr>
          <w:i/>
        </w:rPr>
        <w:t>level</w:t>
      </w:r>
      <w:r>
        <w:t xml:space="preserve"> of the class, corresponding to the level of this classification in the LULC three-tier hierarchy..  For example, if the classification corresponds to a database column called LULC_A representing the top tier (most aggregated) level in the </w:t>
      </w:r>
      <w:proofErr w:type="spellStart"/>
      <w:r>
        <w:t>lulcTree</w:t>
      </w:r>
      <w:proofErr w:type="spellEnd"/>
      <w:r>
        <w:t xml:space="preserve">, then the classification </w:t>
      </w:r>
      <w:r w:rsidRPr="00007CAE">
        <w:rPr>
          <w:b/>
        </w:rPr>
        <w:t>name</w:t>
      </w:r>
      <w:r>
        <w:t xml:space="preserve"> attribute will be “LULC_A”, and the </w:t>
      </w:r>
      <w:r>
        <w:rPr>
          <w:b/>
        </w:rPr>
        <w:t>level</w:t>
      </w:r>
      <w:r>
        <w:t xml:space="preserve"> attribute will be “1”.</w:t>
      </w:r>
    </w:p>
    <w:p w:rsidR="00B40613" w:rsidRDefault="00B40613" w:rsidP="00B40613">
      <w:r>
        <w:t xml:space="preserve"> Within a classification, each</w:t>
      </w:r>
      <w:r w:rsidR="00F617DC">
        <w:t xml:space="preserve"> LULC</w:t>
      </w:r>
      <w:r>
        <w:t xml:space="preserve"> class is defined with a </w:t>
      </w:r>
      <w:r w:rsidRPr="00234A50">
        <w:rPr>
          <w:b/>
        </w:rPr>
        <w:t>&lt;</w:t>
      </w:r>
      <w:proofErr w:type="spellStart"/>
      <w:r w:rsidRPr="00234A50">
        <w:rPr>
          <w:b/>
        </w:rPr>
        <w:t>lulc</w:t>
      </w:r>
      <w:proofErr w:type="spellEnd"/>
      <w:r w:rsidRPr="00234A50">
        <w:rPr>
          <w:b/>
        </w:rPr>
        <w:t xml:space="preserve">&gt; </w:t>
      </w:r>
      <w:r>
        <w:t xml:space="preserve">tag.  This tag defines specific </w:t>
      </w:r>
      <w:proofErr w:type="spellStart"/>
      <w:r>
        <w:t>lulc</w:t>
      </w:r>
      <w:proofErr w:type="spellEnd"/>
      <w:r>
        <w:t xml:space="preserve"> codes for a given level in the classification hierarchy.  Each </w:t>
      </w:r>
      <w:r w:rsidRPr="004E1F86">
        <w:rPr>
          <w:b/>
        </w:rPr>
        <w:t>&lt;</w:t>
      </w:r>
      <w:proofErr w:type="spellStart"/>
      <w:r w:rsidRPr="004E1F86">
        <w:rPr>
          <w:b/>
        </w:rPr>
        <w:t>lulc</w:t>
      </w:r>
      <w:proofErr w:type="spellEnd"/>
      <w:r w:rsidRPr="004E1F86">
        <w:rPr>
          <w:b/>
        </w:rPr>
        <w:t>&gt;</w:t>
      </w:r>
      <w:r>
        <w:t xml:space="preserve"> tag has attributes giving the classification code for the class (</w:t>
      </w:r>
      <w:r w:rsidRPr="004E1F86">
        <w:rPr>
          <w:b/>
        </w:rPr>
        <w:t>id</w:t>
      </w:r>
      <w:r>
        <w:t xml:space="preserve">), </w:t>
      </w:r>
      <w:r w:rsidR="00F617DC">
        <w:t xml:space="preserve">and a </w:t>
      </w:r>
      <w:r>
        <w:t>text description of the class (</w:t>
      </w:r>
      <w:r w:rsidRPr="004E1F86">
        <w:rPr>
          <w:b/>
        </w:rPr>
        <w:t>name</w:t>
      </w:r>
      <w:r w:rsidR="00F617DC">
        <w:t>).</w:t>
      </w:r>
      <w:r>
        <w:t xml:space="preserve">  Additionally, with the exception of the top level </w:t>
      </w:r>
      <w:r w:rsidRPr="004E1F86">
        <w:t>(level=1)</w:t>
      </w:r>
      <w:r>
        <w:t xml:space="preserve"> classes, each </w:t>
      </w:r>
      <w:r w:rsidRPr="009D5D31">
        <w:rPr>
          <w:b/>
        </w:rPr>
        <w:t>&lt;</w:t>
      </w:r>
      <w:proofErr w:type="spellStart"/>
      <w:r w:rsidRPr="009D5D31">
        <w:rPr>
          <w:b/>
        </w:rPr>
        <w:t>lulc</w:t>
      </w:r>
      <w:proofErr w:type="spellEnd"/>
      <w:r w:rsidRPr="009D5D31">
        <w:rPr>
          <w:b/>
        </w:rPr>
        <w:t>&gt;</w:t>
      </w:r>
      <w:r>
        <w:t xml:space="preserve"> include the classification code of its parent class in the </w:t>
      </w:r>
      <w:r w:rsidR="00F52EB9">
        <w:t>LULC hierarchy</w:t>
      </w:r>
      <w:r>
        <w:t xml:space="preserve"> (</w:t>
      </w:r>
      <w:proofErr w:type="spellStart"/>
      <w:r>
        <w:rPr>
          <w:b/>
        </w:rPr>
        <w:t>parentID</w:t>
      </w:r>
      <w:proofErr w:type="spellEnd"/>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
        <w:gridCol w:w="1122"/>
        <w:gridCol w:w="6875"/>
      </w:tblGrid>
      <w:tr w:rsidR="00B40613" w:rsidRPr="00A84BF4" w:rsidTr="00B40613">
        <w:tc>
          <w:tcPr>
            <w:tcW w:w="1579" w:type="dxa"/>
          </w:tcPr>
          <w:p w:rsidR="00B40613" w:rsidRPr="00A84BF4" w:rsidRDefault="00B40613" w:rsidP="00B40613">
            <w:pPr>
              <w:rPr>
                <w:b/>
                <w:sz w:val="20"/>
              </w:rPr>
            </w:pPr>
            <w:r w:rsidRPr="00A84BF4">
              <w:rPr>
                <w:b/>
                <w:sz w:val="20"/>
              </w:rPr>
              <w:t>XML Element</w:t>
            </w:r>
          </w:p>
        </w:tc>
        <w:tc>
          <w:tcPr>
            <w:tcW w:w="1122" w:type="dxa"/>
          </w:tcPr>
          <w:p w:rsidR="00B40613" w:rsidRPr="00A84BF4" w:rsidRDefault="00B40613" w:rsidP="00B40613">
            <w:pPr>
              <w:rPr>
                <w:b/>
                <w:sz w:val="20"/>
              </w:rPr>
            </w:pPr>
            <w:r w:rsidRPr="00A84BF4">
              <w:rPr>
                <w:b/>
                <w:sz w:val="20"/>
              </w:rPr>
              <w:t xml:space="preserve">Attribute </w:t>
            </w:r>
          </w:p>
        </w:tc>
        <w:tc>
          <w:tcPr>
            <w:tcW w:w="6875" w:type="dxa"/>
          </w:tcPr>
          <w:p w:rsidR="00B40613" w:rsidRPr="00A84BF4" w:rsidRDefault="00B40613" w:rsidP="00B40613">
            <w:pPr>
              <w:rPr>
                <w:b/>
                <w:sz w:val="20"/>
              </w:rPr>
            </w:pPr>
            <w:r w:rsidRPr="00A84BF4">
              <w:rPr>
                <w:b/>
                <w:sz w:val="20"/>
              </w:rPr>
              <w:t>Description</w:t>
            </w:r>
          </w:p>
        </w:tc>
      </w:tr>
      <w:tr w:rsidR="00B40613" w:rsidRPr="00A84BF4" w:rsidTr="00B40613">
        <w:tc>
          <w:tcPr>
            <w:tcW w:w="1579" w:type="dxa"/>
            <w:vMerge w:val="restart"/>
          </w:tcPr>
          <w:p w:rsidR="00B40613" w:rsidRPr="00A84BF4" w:rsidRDefault="00B40613" w:rsidP="00B40613">
            <w:pPr>
              <w:spacing w:after="0"/>
              <w:rPr>
                <w:sz w:val="20"/>
              </w:rPr>
            </w:pPr>
            <w:r w:rsidRPr="00A84BF4">
              <w:rPr>
                <w:sz w:val="20"/>
              </w:rPr>
              <w:t>&lt;classification&gt;</w:t>
            </w:r>
          </w:p>
        </w:tc>
        <w:tc>
          <w:tcPr>
            <w:tcW w:w="1122" w:type="dxa"/>
          </w:tcPr>
          <w:p w:rsidR="00B40613" w:rsidRPr="00A84BF4" w:rsidRDefault="00B40613" w:rsidP="00B40613">
            <w:pPr>
              <w:spacing w:after="0"/>
              <w:rPr>
                <w:sz w:val="20"/>
              </w:rPr>
            </w:pPr>
            <w:r w:rsidRPr="00A84BF4">
              <w:rPr>
                <w:sz w:val="20"/>
              </w:rPr>
              <w:t>name</w:t>
            </w:r>
          </w:p>
        </w:tc>
        <w:tc>
          <w:tcPr>
            <w:tcW w:w="6875" w:type="dxa"/>
          </w:tcPr>
          <w:p w:rsidR="00B40613" w:rsidRPr="00A84BF4" w:rsidRDefault="00B40613" w:rsidP="00B40613">
            <w:pPr>
              <w:spacing w:after="0"/>
              <w:rPr>
                <w:sz w:val="20"/>
              </w:rPr>
            </w:pPr>
            <w:r w:rsidRPr="00A84BF4">
              <w:rPr>
                <w:sz w:val="20"/>
              </w:rPr>
              <w:t>Database column name for this level of classification (e.g. LULC_A)</w:t>
            </w:r>
          </w:p>
        </w:tc>
      </w:tr>
      <w:tr w:rsidR="00B40613" w:rsidRPr="00A84BF4" w:rsidTr="00B40613">
        <w:tc>
          <w:tcPr>
            <w:tcW w:w="1579" w:type="dxa"/>
            <w:vMerge/>
          </w:tcPr>
          <w:p w:rsidR="00B40613" w:rsidRPr="00A84BF4" w:rsidRDefault="00B40613" w:rsidP="00B40613">
            <w:pPr>
              <w:spacing w:after="0"/>
              <w:rPr>
                <w:sz w:val="20"/>
              </w:rPr>
            </w:pPr>
          </w:p>
        </w:tc>
        <w:tc>
          <w:tcPr>
            <w:tcW w:w="1122" w:type="dxa"/>
          </w:tcPr>
          <w:p w:rsidR="00B40613" w:rsidRPr="00A84BF4" w:rsidRDefault="00B40613" w:rsidP="00B40613">
            <w:pPr>
              <w:spacing w:after="0"/>
              <w:rPr>
                <w:sz w:val="20"/>
              </w:rPr>
            </w:pPr>
            <w:r w:rsidRPr="00A84BF4">
              <w:rPr>
                <w:sz w:val="20"/>
              </w:rPr>
              <w:t>level</w:t>
            </w:r>
          </w:p>
        </w:tc>
        <w:tc>
          <w:tcPr>
            <w:tcW w:w="6875" w:type="dxa"/>
          </w:tcPr>
          <w:p w:rsidR="00B40613" w:rsidRPr="00A84BF4" w:rsidRDefault="00B40613" w:rsidP="00B40613">
            <w:pPr>
              <w:spacing w:after="0"/>
              <w:rPr>
                <w:sz w:val="20"/>
              </w:rPr>
            </w:pPr>
            <w:r w:rsidRPr="00A84BF4">
              <w:rPr>
                <w:sz w:val="20"/>
              </w:rPr>
              <w:t>The level of his classification – 1=top, 2=second, 3=third, etc.</w:t>
            </w:r>
          </w:p>
        </w:tc>
      </w:tr>
      <w:tr w:rsidR="00B40613" w:rsidRPr="00A84BF4" w:rsidTr="00B40613">
        <w:tc>
          <w:tcPr>
            <w:tcW w:w="1579" w:type="dxa"/>
            <w:vMerge w:val="restart"/>
          </w:tcPr>
          <w:p w:rsidR="00B40613" w:rsidRPr="00A84BF4" w:rsidRDefault="00B40613" w:rsidP="00B40613">
            <w:pPr>
              <w:spacing w:after="0"/>
              <w:rPr>
                <w:sz w:val="20"/>
              </w:rPr>
            </w:pPr>
            <w:r w:rsidRPr="00A84BF4">
              <w:rPr>
                <w:sz w:val="20"/>
              </w:rPr>
              <w:t>&lt;</w:t>
            </w:r>
            <w:proofErr w:type="spellStart"/>
            <w:r w:rsidRPr="00A84BF4">
              <w:rPr>
                <w:sz w:val="20"/>
              </w:rPr>
              <w:t>lulc</w:t>
            </w:r>
            <w:proofErr w:type="spellEnd"/>
            <w:r w:rsidRPr="00A84BF4">
              <w:rPr>
                <w:sz w:val="20"/>
              </w:rPr>
              <w:t>&gt;</w:t>
            </w:r>
          </w:p>
        </w:tc>
        <w:tc>
          <w:tcPr>
            <w:tcW w:w="1122" w:type="dxa"/>
          </w:tcPr>
          <w:p w:rsidR="00B40613" w:rsidRPr="00A84BF4" w:rsidRDefault="00B40613" w:rsidP="00B40613">
            <w:pPr>
              <w:spacing w:after="0"/>
              <w:rPr>
                <w:sz w:val="20"/>
              </w:rPr>
            </w:pPr>
            <w:r w:rsidRPr="00A84BF4">
              <w:rPr>
                <w:sz w:val="20"/>
              </w:rPr>
              <w:t>id</w:t>
            </w:r>
          </w:p>
        </w:tc>
        <w:tc>
          <w:tcPr>
            <w:tcW w:w="6875" w:type="dxa"/>
          </w:tcPr>
          <w:p w:rsidR="00B40613" w:rsidRPr="00A84BF4" w:rsidRDefault="00B40613" w:rsidP="00B40613">
            <w:pPr>
              <w:spacing w:after="0"/>
              <w:rPr>
                <w:sz w:val="20"/>
              </w:rPr>
            </w:pPr>
            <w:r w:rsidRPr="00A84BF4">
              <w:rPr>
                <w:sz w:val="20"/>
              </w:rPr>
              <w:t>The classification code for this class.  It should be unique within its LULC classification level, e.g. each LULC_A class ID should be unique.  This is the code that is stored in the IDU database and referred to in Policy Site Attributes and Outcome strings.  (required)</w:t>
            </w:r>
          </w:p>
        </w:tc>
      </w:tr>
      <w:tr w:rsidR="00B40613" w:rsidRPr="00A84BF4" w:rsidTr="00B40613">
        <w:tc>
          <w:tcPr>
            <w:tcW w:w="1579" w:type="dxa"/>
            <w:vMerge/>
          </w:tcPr>
          <w:p w:rsidR="00B40613" w:rsidRPr="00A84BF4" w:rsidRDefault="00B40613" w:rsidP="00B40613">
            <w:pPr>
              <w:spacing w:after="0"/>
              <w:rPr>
                <w:sz w:val="20"/>
              </w:rPr>
            </w:pPr>
          </w:p>
        </w:tc>
        <w:tc>
          <w:tcPr>
            <w:tcW w:w="1122" w:type="dxa"/>
          </w:tcPr>
          <w:p w:rsidR="00B40613" w:rsidRPr="00A84BF4" w:rsidRDefault="00B40613" w:rsidP="00B40613">
            <w:pPr>
              <w:spacing w:after="0"/>
              <w:rPr>
                <w:sz w:val="20"/>
              </w:rPr>
            </w:pPr>
            <w:proofErr w:type="spellStart"/>
            <w:r w:rsidRPr="00A84BF4">
              <w:rPr>
                <w:sz w:val="20"/>
              </w:rPr>
              <w:t>parentID</w:t>
            </w:r>
            <w:proofErr w:type="spellEnd"/>
          </w:p>
        </w:tc>
        <w:tc>
          <w:tcPr>
            <w:tcW w:w="6875" w:type="dxa"/>
          </w:tcPr>
          <w:p w:rsidR="00B40613" w:rsidRPr="00A84BF4" w:rsidRDefault="00B40613" w:rsidP="00B40613">
            <w:pPr>
              <w:spacing w:after="0"/>
              <w:rPr>
                <w:sz w:val="20"/>
              </w:rPr>
            </w:pPr>
            <w:r w:rsidRPr="00A84BF4">
              <w:rPr>
                <w:sz w:val="20"/>
              </w:rPr>
              <w:t>The classification code for the parent of this class. (not included in top-level classes, required for send and below tier classes)</w:t>
            </w:r>
          </w:p>
        </w:tc>
      </w:tr>
      <w:tr w:rsidR="00B65EE0" w:rsidRPr="00A84BF4" w:rsidTr="00B65EE0">
        <w:trPr>
          <w:trHeight w:val="413"/>
        </w:trPr>
        <w:tc>
          <w:tcPr>
            <w:tcW w:w="1579" w:type="dxa"/>
            <w:vMerge/>
          </w:tcPr>
          <w:p w:rsidR="00B65EE0" w:rsidRPr="00A84BF4" w:rsidRDefault="00B65EE0" w:rsidP="00B40613">
            <w:pPr>
              <w:spacing w:after="0"/>
              <w:rPr>
                <w:sz w:val="20"/>
              </w:rPr>
            </w:pPr>
          </w:p>
        </w:tc>
        <w:tc>
          <w:tcPr>
            <w:tcW w:w="1122" w:type="dxa"/>
          </w:tcPr>
          <w:p w:rsidR="00B65EE0" w:rsidRPr="00A84BF4" w:rsidRDefault="00B65EE0" w:rsidP="00B40613">
            <w:pPr>
              <w:spacing w:after="0"/>
              <w:rPr>
                <w:sz w:val="20"/>
              </w:rPr>
            </w:pPr>
            <w:r w:rsidRPr="00A84BF4">
              <w:rPr>
                <w:sz w:val="20"/>
              </w:rPr>
              <w:t>name</w:t>
            </w:r>
          </w:p>
        </w:tc>
        <w:tc>
          <w:tcPr>
            <w:tcW w:w="6875" w:type="dxa"/>
          </w:tcPr>
          <w:p w:rsidR="00B65EE0" w:rsidRPr="00A84BF4" w:rsidRDefault="00B65EE0" w:rsidP="00B40613">
            <w:pPr>
              <w:spacing w:after="0"/>
              <w:rPr>
                <w:sz w:val="20"/>
              </w:rPr>
            </w:pPr>
            <w:r w:rsidRPr="00A84BF4">
              <w:rPr>
                <w:sz w:val="20"/>
              </w:rPr>
              <w:t>Land Use/Land Cover class name</w:t>
            </w:r>
            <w:r w:rsidR="00F617DC">
              <w:rPr>
                <w:sz w:val="20"/>
              </w:rPr>
              <w:t xml:space="preserve"> (optional, this generally is specified in a </w:t>
            </w:r>
            <w:proofErr w:type="spellStart"/>
            <w:r w:rsidR="00F617DC">
              <w:rPr>
                <w:sz w:val="20"/>
              </w:rPr>
              <w:t>fieldInfo</w:t>
            </w:r>
            <w:proofErr w:type="spellEnd"/>
            <w:r w:rsidR="00F617DC">
              <w:rPr>
                <w:sz w:val="20"/>
              </w:rPr>
              <w:t xml:space="preserve"> file instead of here)</w:t>
            </w:r>
          </w:p>
        </w:tc>
      </w:tr>
    </w:tbl>
    <w:p w:rsidR="00B40613" w:rsidRDefault="00B40613" w:rsidP="00B40613"/>
    <w:p w:rsidR="00F617DC" w:rsidRDefault="00F617DC" w:rsidP="00B40613">
      <w:r>
        <w:t>Additional top-level tags in the project files include those specifying policies (</w:t>
      </w:r>
      <w:r w:rsidRPr="00F617DC">
        <w:rPr>
          <w:b/>
        </w:rPr>
        <w:t>&lt;policies&gt;</w:t>
      </w:r>
      <w:r>
        <w:t>), actors (</w:t>
      </w:r>
      <w:r w:rsidRPr="00F617DC">
        <w:rPr>
          <w:b/>
        </w:rPr>
        <w:t>&lt;actors&gt;</w:t>
      </w:r>
      <w:r>
        <w:t>) and social network (</w:t>
      </w:r>
      <w:r w:rsidRPr="00F617DC">
        <w:rPr>
          <w:b/>
        </w:rPr>
        <w:t>&lt;</w:t>
      </w:r>
      <w:proofErr w:type="spellStart"/>
      <w:r w:rsidRPr="00F617DC">
        <w:rPr>
          <w:b/>
        </w:rPr>
        <w:t>social_network</w:t>
      </w:r>
      <w:proofErr w:type="spellEnd"/>
      <w:r w:rsidRPr="00F617DC">
        <w:rPr>
          <w:b/>
        </w:rPr>
        <w:t>&gt;</w:t>
      </w:r>
      <w:r>
        <w:t>) – these are all optional and are defined in their respective sections below.</w:t>
      </w:r>
    </w:p>
    <w:p w:rsidR="00184027" w:rsidRDefault="0078027F" w:rsidP="00184027">
      <w:pPr>
        <w:pStyle w:val="Heading2"/>
        <w:rPr>
          <w:noProof/>
        </w:rPr>
      </w:pPr>
      <w:r>
        <w:rPr>
          <w:noProof/>
        </w:rPr>
        <w:br/>
      </w:r>
      <w:bookmarkStart w:id="12" w:name="_Toc366091490"/>
      <w:bookmarkStart w:id="13" w:name="_Toc391022836"/>
      <w:r w:rsidR="00184027">
        <w:rPr>
          <w:noProof/>
        </w:rPr>
        <w:t>The Integrated Decision Unit (IDU) Shape File</w:t>
      </w:r>
      <w:bookmarkEnd w:id="12"/>
      <w:bookmarkEnd w:id="13"/>
      <w:r w:rsidR="00090FF1">
        <w:rPr>
          <w:noProof/>
        </w:rPr>
        <w:br/>
      </w:r>
    </w:p>
    <w:p w:rsidR="00184027" w:rsidRDefault="00184027" w:rsidP="00804420">
      <w:pPr>
        <w:rPr>
          <w:noProof/>
        </w:rPr>
      </w:pPr>
      <w:r>
        <w:rPr>
          <w:noProof/>
        </w:rPr>
        <w:t xml:space="preserve">The Integrated Decision Unit (or IDU) shape file is a GIS coverage that contains the polygons that form the decision units for </w:t>
      </w:r>
      <w:r w:rsidR="00617FB0">
        <w:rPr>
          <w:noProof/>
        </w:rPr>
        <w:t>ENVISION</w:t>
      </w:r>
      <w:r>
        <w:rPr>
          <w:noProof/>
        </w:rPr>
        <w:t xml:space="preserve">. </w:t>
      </w:r>
      <w:r w:rsidR="00254DE3">
        <w:rPr>
          <w:noProof/>
        </w:rPr>
        <w:t xml:space="preserve">  It must conform to ESRI’s Shape File specification. </w:t>
      </w:r>
      <w:r>
        <w:rPr>
          <w:noProof/>
        </w:rPr>
        <w:t xml:space="preserve"> The polygon </w:t>
      </w:r>
      <w:r>
        <w:rPr>
          <w:noProof/>
        </w:rPr>
        <w:lastRenderedPageBreak/>
        <w:t>geometry can be defined by the application developer at what ever scale and with whatever geometry is appropriate for the application.  If the decisions to be modeled are made at a tax lot (parcel) level, then parcels might be an appropriate IDU.</w:t>
      </w:r>
      <w:r w:rsidR="00254DE3">
        <w:rPr>
          <w:noProof/>
        </w:rPr>
        <w:t xml:space="preserve">  If some other decision unit is appropriate, the IDU geom</w:t>
      </w:r>
      <w:r w:rsidR="00031B77">
        <w:rPr>
          <w:noProof/>
        </w:rPr>
        <w:t>e</w:t>
      </w:r>
      <w:r w:rsidR="00254DE3">
        <w:rPr>
          <w:noProof/>
        </w:rPr>
        <w:t xml:space="preserve">try should reflect that.  </w:t>
      </w:r>
    </w:p>
    <w:p w:rsidR="00805338" w:rsidRPr="00805338" w:rsidRDefault="00805338" w:rsidP="00804420">
      <w:pPr>
        <w:rPr>
          <w:noProof/>
        </w:rPr>
      </w:pPr>
      <w:r>
        <w:rPr>
          <w:noProof/>
        </w:rPr>
        <w:t xml:space="preserve">The IDU Shape file to use for a given application of </w:t>
      </w:r>
      <w:r w:rsidR="00617FB0">
        <w:rPr>
          <w:noProof/>
        </w:rPr>
        <w:t>ENVISION</w:t>
      </w:r>
      <w:r>
        <w:rPr>
          <w:noProof/>
        </w:rPr>
        <w:t xml:space="preserve"> is specified in the </w:t>
      </w:r>
      <w:r>
        <w:rPr>
          <w:b/>
          <w:noProof/>
        </w:rPr>
        <w:t>[layers]</w:t>
      </w:r>
      <w:r>
        <w:rPr>
          <w:noProof/>
        </w:rPr>
        <w:t xml:space="preserve"> section of the </w:t>
      </w:r>
      <w:r w:rsidR="00993A15">
        <w:rPr>
          <w:noProof/>
        </w:rPr>
        <w:t>Project</w:t>
      </w:r>
      <w:r>
        <w:rPr>
          <w:noProof/>
        </w:rPr>
        <w:t xml:space="preserve"> file.  Note that multiple layers can be specified in this section;  the first is assumed to be the IDU coverage.  All IDU attribute</w:t>
      </w:r>
      <w:r w:rsidR="00D75563">
        <w:rPr>
          <w:noProof/>
        </w:rPr>
        <w:t>s</w:t>
      </w:r>
      <w:r>
        <w:rPr>
          <w:noProof/>
        </w:rPr>
        <w:t xml:space="preserve"> must be contained in the IDU coverage – multiple IDU coverages in a single application are not currently supported in </w:t>
      </w:r>
      <w:r w:rsidR="00617FB0">
        <w:rPr>
          <w:noProof/>
        </w:rPr>
        <w:t>ENVISION</w:t>
      </w:r>
      <w:r>
        <w:rPr>
          <w:noProof/>
        </w:rPr>
        <w:t>.</w:t>
      </w:r>
    </w:p>
    <w:p w:rsidR="00254DE3" w:rsidRDefault="00254DE3" w:rsidP="00804420">
      <w:pPr>
        <w:rPr>
          <w:noProof/>
        </w:rPr>
      </w:pPr>
      <w:r>
        <w:rPr>
          <w:noProof/>
        </w:rPr>
        <w:t xml:space="preserve">It is important to emphasize that </w:t>
      </w:r>
      <w:r w:rsidR="00617FB0">
        <w:rPr>
          <w:noProof/>
        </w:rPr>
        <w:t>ENVISION</w:t>
      </w:r>
      <w:r>
        <w:rPr>
          <w:noProof/>
        </w:rPr>
        <w:t xml:space="preserve"> can ONLY deal with landscape information that is represented in the IDU coverage.  </w:t>
      </w:r>
      <w:r w:rsidRPr="00254DE3">
        <w:rPr>
          <w:b/>
          <w:noProof/>
        </w:rPr>
        <w:t xml:space="preserve">The IDU coverage should contain any attributes that </w:t>
      </w:r>
      <w:r w:rsidR="00052286">
        <w:rPr>
          <w:b/>
          <w:noProof/>
        </w:rPr>
        <w:t xml:space="preserve">are </w:t>
      </w:r>
      <w:r w:rsidRPr="00254DE3">
        <w:rPr>
          <w:b/>
          <w:noProof/>
        </w:rPr>
        <w:t>needed by any of the following</w:t>
      </w:r>
      <w:r>
        <w:rPr>
          <w:noProof/>
        </w:rPr>
        <w:t>:</w:t>
      </w:r>
    </w:p>
    <w:p w:rsidR="00254DE3" w:rsidRDefault="00254DE3" w:rsidP="00160C58">
      <w:pPr>
        <w:numPr>
          <w:ilvl w:val="0"/>
          <w:numId w:val="1"/>
        </w:numPr>
        <w:rPr>
          <w:noProof/>
        </w:rPr>
      </w:pPr>
      <w:r>
        <w:rPr>
          <w:noProof/>
        </w:rPr>
        <w:t>Policy Site Attribute Query</w:t>
      </w:r>
    </w:p>
    <w:p w:rsidR="00254DE3" w:rsidRDefault="00254DE3" w:rsidP="00160C58">
      <w:pPr>
        <w:numPr>
          <w:ilvl w:val="0"/>
          <w:numId w:val="1"/>
        </w:numPr>
        <w:rPr>
          <w:noProof/>
        </w:rPr>
      </w:pPr>
      <w:r>
        <w:rPr>
          <w:noProof/>
        </w:rPr>
        <w:t>Policy Outcomes</w:t>
      </w:r>
    </w:p>
    <w:p w:rsidR="00254DE3" w:rsidRDefault="00254DE3" w:rsidP="00160C58">
      <w:pPr>
        <w:numPr>
          <w:ilvl w:val="0"/>
          <w:numId w:val="1"/>
        </w:numPr>
        <w:rPr>
          <w:noProof/>
        </w:rPr>
      </w:pPr>
      <w:r>
        <w:rPr>
          <w:noProof/>
        </w:rPr>
        <w:t>Evaluative Model</w:t>
      </w:r>
    </w:p>
    <w:p w:rsidR="00254DE3" w:rsidRDefault="00254DE3" w:rsidP="00160C58">
      <w:pPr>
        <w:numPr>
          <w:ilvl w:val="0"/>
          <w:numId w:val="1"/>
        </w:numPr>
        <w:rPr>
          <w:noProof/>
        </w:rPr>
      </w:pPr>
      <w:r>
        <w:rPr>
          <w:noProof/>
        </w:rPr>
        <w:t>Autonomous Process</w:t>
      </w:r>
      <w:r w:rsidR="00F52EB9">
        <w:rPr>
          <w:noProof/>
        </w:rPr>
        <w:t>es</w:t>
      </w:r>
    </w:p>
    <w:p w:rsidR="00F52EB9" w:rsidRDefault="00F52EB9" w:rsidP="00160C58">
      <w:pPr>
        <w:numPr>
          <w:ilvl w:val="0"/>
          <w:numId w:val="1"/>
        </w:numPr>
        <w:rPr>
          <w:noProof/>
        </w:rPr>
      </w:pPr>
      <w:r>
        <w:rPr>
          <w:noProof/>
        </w:rPr>
        <w:t>Visualizers</w:t>
      </w:r>
    </w:p>
    <w:p w:rsidR="00702B0E" w:rsidRPr="00805338" w:rsidRDefault="00254DE3" w:rsidP="00804420">
      <w:pPr>
        <w:rPr>
          <w:noProof/>
        </w:rPr>
      </w:pPr>
      <w:r>
        <w:rPr>
          <w:noProof/>
        </w:rPr>
        <w:t xml:space="preserve">Additionally, there </w:t>
      </w:r>
      <w:r w:rsidR="00702B0E">
        <w:rPr>
          <w:noProof/>
        </w:rPr>
        <w:t>are are a small number of attibute fields required to be present in the IDU coverage, specified as follows.</w:t>
      </w:r>
      <w:r w:rsidR="00805338">
        <w:rPr>
          <w:noProof/>
        </w:rPr>
        <w:t xml:space="preserve">  These can be added in with any software capable of manipulating Shape file databases;  additionally </w:t>
      </w:r>
      <w:r w:rsidR="00617FB0">
        <w:rPr>
          <w:noProof/>
        </w:rPr>
        <w:t>ENVISION</w:t>
      </w:r>
      <w:r w:rsidR="00805338">
        <w:rPr>
          <w:noProof/>
        </w:rPr>
        <w:t xml:space="preserve"> has the ability to add these fields automatically or manually (see </w:t>
      </w:r>
      <w:r w:rsidR="00805338">
        <w:rPr>
          <w:i/>
          <w:noProof/>
        </w:rPr>
        <w:t>Data Preparation Functions</w:t>
      </w:r>
      <w:r w:rsidR="00805338">
        <w:rPr>
          <w:noProof/>
        </w:rPr>
        <w:t xml:space="preserve"> for more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1268"/>
        <w:gridCol w:w="6858"/>
      </w:tblGrid>
      <w:tr w:rsidR="00520C54" w:rsidRPr="00A84BF4" w:rsidTr="00520C54">
        <w:tc>
          <w:tcPr>
            <w:tcW w:w="1450" w:type="dxa"/>
          </w:tcPr>
          <w:p w:rsidR="00903237" w:rsidRPr="00A84BF4" w:rsidRDefault="00903237" w:rsidP="00983811">
            <w:pPr>
              <w:rPr>
                <w:b/>
                <w:sz w:val="20"/>
              </w:rPr>
            </w:pPr>
            <w:r w:rsidRPr="00A84BF4">
              <w:rPr>
                <w:b/>
                <w:sz w:val="20"/>
              </w:rPr>
              <w:t>Attribute</w:t>
            </w:r>
            <w:r w:rsidR="00520C54" w:rsidRPr="00A84BF4">
              <w:rPr>
                <w:b/>
                <w:sz w:val="20"/>
              </w:rPr>
              <w:t xml:space="preserve"> Name</w:t>
            </w:r>
          </w:p>
        </w:tc>
        <w:tc>
          <w:tcPr>
            <w:tcW w:w="1268" w:type="dxa"/>
          </w:tcPr>
          <w:p w:rsidR="00903237" w:rsidRPr="00A84BF4" w:rsidRDefault="00903237" w:rsidP="00983811">
            <w:pPr>
              <w:rPr>
                <w:b/>
                <w:sz w:val="20"/>
              </w:rPr>
            </w:pPr>
            <w:r w:rsidRPr="00A84BF4">
              <w:rPr>
                <w:b/>
                <w:sz w:val="20"/>
              </w:rPr>
              <w:t>Data Type</w:t>
            </w:r>
          </w:p>
        </w:tc>
        <w:tc>
          <w:tcPr>
            <w:tcW w:w="6858" w:type="dxa"/>
          </w:tcPr>
          <w:p w:rsidR="00903237" w:rsidRPr="00A84BF4" w:rsidRDefault="00903237" w:rsidP="00983811">
            <w:pPr>
              <w:rPr>
                <w:b/>
                <w:sz w:val="20"/>
              </w:rPr>
            </w:pPr>
            <w:r w:rsidRPr="00A84BF4">
              <w:rPr>
                <w:b/>
                <w:sz w:val="20"/>
              </w:rPr>
              <w:t>Description</w:t>
            </w:r>
          </w:p>
        </w:tc>
      </w:tr>
      <w:tr w:rsidR="00520C54" w:rsidRPr="00A84BF4" w:rsidTr="00520C54">
        <w:tc>
          <w:tcPr>
            <w:tcW w:w="1450" w:type="dxa"/>
          </w:tcPr>
          <w:p w:rsidR="00903237" w:rsidRPr="00A84BF4" w:rsidRDefault="00903237" w:rsidP="00983811">
            <w:pPr>
              <w:spacing w:after="0"/>
              <w:rPr>
                <w:sz w:val="20"/>
              </w:rPr>
            </w:pPr>
            <w:r w:rsidRPr="00A84BF4">
              <w:rPr>
                <w:sz w:val="20"/>
              </w:rPr>
              <w:t>LULC_A</w:t>
            </w:r>
            <w:r w:rsidRPr="00A84BF4">
              <w:rPr>
                <w:sz w:val="20"/>
              </w:rPr>
              <w:br/>
              <w:t>LULC_B</w:t>
            </w:r>
            <w:r w:rsidRPr="00A84BF4">
              <w:rPr>
                <w:sz w:val="20"/>
              </w:rPr>
              <w:br/>
              <w:t>LULC_C</w:t>
            </w:r>
          </w:p>
        </w:tc>
        <w:tc>
          <w:tcPr>
            <w:tcW w:w="1268" w:type="dxa"/>
          </w:tcPr>
          <w:p w:rsidR="00903237" w:rsidRPr="00A84BF4" w:rsidRDefault="00903237" w:rsidP="00983811">
            <w:pPr>
              <w:spacing w:after="0"/>
              <w:rPr>
                <w:sz w:val="20"/>
              </w:rPr>
            </w:pPr>
            <w:r w:rsidRPr="00A84BF4">
              <w:rPr>
                <w:sz w:val="20"/>
              </w:rPr>
              <w:t>Integer</w:t>
            </w:r>
          </w:p>
        </w:tc>
        <w:tc>
          <w:tcPr>
            <w:tcW w:w="6858" w:type="dxa"/>
          </w:tcPr>
          <w:p w:rsidR="00903237" w:rsidRPr="00A84BF4" w:rsidRDefault="00903237" w:rsidP="00F52EB9">
            <w:pPr>
              <w:spacing w:after="0"/>
              <w:rPr>
                <w:sz w:val="20"/>
              </w:rPr>
            </w:pPr>
            <w:r w:rsidRPr="00A84BF4">
              <w:rPr>
                <w:sz w:val="20"/>
              </w:rPr>
              <w:t xml:space="preserve">Land Use/Land Cover (LULC) classes.  </w:t>
            </w:r>
            <w:r w:rsidR="00617FB0">
              <w:rPr>
                <w:sz w:val="20"/>
              </w:rPr>
              <w:t>ENVISION</w:t>
            </w:r>
            <w:r w:rsidRPr="00A84BF4">
              <w:rPr>
                <w:sz w:val="20"/>
              </w:rPr>
              <w:t xml:space="preserve"> employs </w:t>
            </w:r>
            <w:proofErr w:type="gramStart"/>
            <w:r w:rsidRPr="00A84BF4">
              <w:rPr>
                <w:sz w:val="20"/>
              </w:rPr>
              <w:t>a</w:t>
            </w:r>
            <w:proofErr w:type="gramEnd"/>
            <w:r w:rsidRPr="00A84BF4">
              <w:rPr>
                <w:sz w:val="20"/>
              </w:rPr>
              <w:t xml:space="preserve"> </w:t>
            </w:r>
            <w:r w:rsidR="00791085">
              <w:rPr>
                <w:sz w:val="20"/>
              </w:rPr>
              <w:t>n</w:t>
            </w:r>
            <w:r w:rsidRPr="00A84BF4">
              <w:rPr>
                <w:sz w:val="20"/>
              </w:rPr>
              <w:t>-tier hierarchy of LULC classes</w:t>
            </w:r>
            <w:r w:rsidR="00791085">
              <w:rPr>
                <w:sz w:val="20"/>
              </w:rPr>
              <w:t xml:space="preserve">, with up to </w:t>
            </w:r>
            <w:r w:rsidR="00F52EB9">
              <w:rPr>
                <w:sz w:val="20"/>
              </w:rPr>
              <w:t>four</w:t>
            </w:r>
            <w:r w:rsidR="00791085">
              <w:rPr>
                <w:sz w:val="20"/>
              </w:rPr>
              <w:t xml:space="preserve"> tiers specified</w:t>
            </w:r>
            <w:r w:rsidRPr="00A84BF4">
              <w:rPr>
                <w:sz w:val="20"/>
              </w:rPr>
              <w:t>.  LULC_A is the top-tier class, representing the most aggregated LULC descriptors.  LULC_B is a more articulated version, and LULC_C is the most articulated version of the LULC classes.  This concept of an LULC hierarchy is employed to allow Site Attributes and Outcomes to be specified at various levels of generality.  The specific classes used in each classification level can be defined by the application in a comma-delimited file</w:t>
            </w:r>
            <w:r w:rsidR="00520C54" w:rsidRPr="00A84BF4">
              <w:rPr>
                <w:sz w:val="20"/>
              </w:rPr>
              <w:t xml:space="preserve"> specified in the </w:t>
            </w:r>
            <w:proofErr w:type="spellStart"/>
            <w:r w:rsidR="00520C54" w:rsidRPr="00A84BF4">
              <w:rPr>
                <w:b/>
                <w:sz w:val="20"/>
              </w:rPr>
              <w:t>lulcTree</w:t>
            </w:r>
            <w:proofErr w:type="spellEnd"/>
            <w:r w:rsidR="00520C54" w:rsidRPr="00A84BF4">
              <w:rPr>
                <w:sz w:val="20"/>
              </w:rPr>
              <w:t xml:space="preserve"> setting in the </w:t>
            </w:r>
            <w:r w:rsidR="00993A15">
              <w:rPr>
                <w:sz w:val="20"/>
              </w:rPr>
              <w:t>Project</w:t>
            </w:r>
            <w:r w:rsidR="00520C54" w:rsidRPr="00A84BF4">
              <w:rPr>
                <w:sz w:val="20"/>
              </w:rPr>
              <w:t xml:space="preserve"> file.  If only LULC_C attributes are specified in the IDU coverage, </w:t>
            </w:r>
            <w:r w:rsidR="00617FB0">
              <w:rPr>
                <w:sz w:val="20"/>
              </w:rPr>
              <w:t>ENVISION</w:t>
            </w:r>
            <w:r w:rsidR="00520C54" w:rsidRPr="00A84BF4">
              <w:rPr>
                <w:sz w:val="20"/>
              </w:rPr>
              <w:t xml:space="preserve"> can populate the LULC_B and LULC_A fields automatically – see </w:t>
            </w:r>
            <w:r w:rsidR="00520C54" w:rsidRPr="00A84BF4">
              <w:rPr>
                <w:i/>
                <w:sz w:val="20"/>
              </w:rPr>
              <w:t>Data Preparation Functions</w:t>
            </w:r>
            <w:r w:rsidR="00520C54" w:rsidRPr="00A84BF4">
              <w:rPr>
                <w:sz w:val="20"/>
              </w:rPr>
              <w:t xml:space="preserve"> in the manual for more information.</w:t>
            </w:r>
            <w:r w:rsidR="00791085">
              <w:rPr>
                <w:sz w:val="20"/>
              </w:rPr>
              <w:t xml:space="preserve"> LULC_A is required at a </w:t>
            </w:r>
            <w:proofErr w:type="spellStart"/>
            <w:r w:rsidR="00791085">
              <w:rPr>
                <w:sz w:val="20"/>
              </w:rPr>
              <w:t>mimimum</w:t>
            </w:r>
            <w:proofErr w:type="spellEnd"/>
            <w:proofErr w:type="gramStart"/>
            <w:r w:rsidR="00791085">
              <w:rPr>
                <w:sz w:val="20"/>
              </w:rPr>
              <w:t>;  LULC</w:t>
            </w:r>
            <w:proofErr w:type="gramEnd"/>
            <w:r w:rsidR="00791085">
              <w:rPr>
                <w:sz w:val="20"/>
              </w:rPr>
              <w:t>_B and LULC_C are optional.</w:t>
            </w:r>
          </w:p>
        </w:tc>
      </w:tr>
      <w:tr w:rsidR="00520C54" w:rsidRPr="00A84BF4" w:rsidTr="00520C54">
        <w:tc>
          <w:tcPr>
            <w:tcW w:w="1450" w:type="dxa"/>
          </w:tcPr>
          <w:p w:rsidR="00903237" w:rsidRPr="00A84BF4" w:rsidRDefault="00520C54" w:rsidP="00983811">
            <w:pPr>
              <w:spacing w:after="0"/>
              <w:rPr>
                <w:sz w:val="20"/>
              </w:rPr>
            </w:pPr>
            <w:r w:rsidRPr="00A84BF4">
              <w:rPr>
                <w:sz w:val="20"/>
              </w:rPr>
              <w:t>AREA</w:t>
            </w:r>
          </w:p>
        </w:tc>
        <w:tc>
          <w:tcPr>
            <w:tcW w:w="1268" w:type="dxa"/>
          </w:tcPr>
          <w:p w:rsidR="00903237" w:rsidRPr="00A84BF4" w:rsidRDefault="00520C54" w:rsidP="00520C54">
            <w:pPr>
              <w:spacing w:after="0"/>
              <w:rPr>
                <w:sz w:val="20"/>
              </w:rPr>
            </w:pPr>
            <w:r w:rsidRPr="00A84BF4">
              <w:rPr>
                <w:sz w:val="20"/>
              </w:rPr>
              <w:t xml:space="preserve">Numeric, Single or </w:t>
            </w:r>
            <w:r w:rsidRPr="00A84BF4">
              <w:rPr>
                <w:sz w:val="20"/>
              </w:rPr>
              <w:lastRenderedPageBreak/>
              <w:t>Double</w:t>
            </w:r>
          </w:p>
        </w:tc>
        <w:tc>
          <w:tcPr>
            <w:tcW w:w="6858" w:type="dxa"/>
          </w:tcPr>
          <w:p w:rsidR="00903237" w:rsidRPr="00A84BF4" w:rsidRDefault="00520C54" w:rsidP="00983811">
            <w:pPr>
              <w:spacing w:after="0"/>
              <w:rPr>
                <w:sz w:val="20"/>
              </w:rPr>
            </w:pPr>
            <w:r w:rsidRPr="00A84BF4">
              <w:rPr>
                <w:sz w:val="20"/>
              </w:rPr>
              <w:lastRenderedPageBreak/>
              <w:t xml:space="preserve">Contains the area of the IDU.  This can be populated automatically by </w:t>
            </w:r>
            <w:r w:rsidR="00617FB0">
              <w:rPr>
                <w:sz w:val="20"/>
              </w:rPr>
              <w:t>ENVISION</w:t>
            </w:r>
            <w:r w:rsidRPr="00A84BF4">
              <w:rPr>
                <w:sz w:val="20"/>
              </w:rPr>
              <w:t xml:space="preserve"> - – see </w:t>
            </w:r>
            <w:r w:rsidRPr="00A84BF4">
              <w:rPr>
                <w:i/>
                <w:sz w:val="20"/>
              </w:rPr>
              <w:t>Data Preparation Functions</w:t>
            </w:r>
            <w:r w:rsidRPr="00A84BF4">
              <w:rPr>
                <w:sz w:val="20"/>
              </w:rPr>
              <w:t xml:space="preserve"> in the manual for more information.</w:t>
            </w:r>
          </w:p>
        </w:tc>
      </w:tr>
      <w:tr w:rsidR="00520C54" w:rsidRPr="00A84BF4" w:rsidTr="00520C54">
        <w:tc>
          <w:tcPr>
            <w:tcW w:w="1450" w:type="dxa"/>
          </w:tcPr>
          <w:p w:rsidR="00903237" w:rsidRPr="00A84BF4" w:rsidRDefault="00520C54" w:rsidP="00983811">
            <w:pPr>
              <w:spacing w:after="0"/>
              <w:rPr>
                <w:sz w:val="20"/>
              </w:rPr>
            </w:pPr>
            <w:r w:rsidRPr="00A84BF4">
              <w:rPr>
                <w:sz w:val="20"/>
              </w:rPr>
              <w:lastRenderedPageBreak/>
              <w:t>POLICY</w:t>
            </w:r>
          </w:p>
        </w:tc>
        <w:tc>
          <w:tcPr>
            <w:tcW w:w="1268" w:type="dxa"/>
          </w:tcPr>
          <w:p w:rsidR="00903237" w:rsidRPr="00A84BF4" w:rsidRDefault="00520C54" w:rsidP="00983811">
            <w:pPr>
              <w:spacing w:after="0"/>
              <w:rPr>
                <w:sz w:val="20"/>
              </w:rPr>
            </w:pPr>
            <w:r w:rsidRPr="00A84BF4">
              <w:rPr>
                <w:sz w:val="20"/>
              </w:rPr>
              <w:t>Integer</w:t>
            </w:r>
          </w:p>
        </w:tc>
        <w:tc>
          <w:tcPr>
            <w:tcW w:w="6858" w:type="dxa"/>
          </w:tcPr>
          <w:p w:rsidR="00903237" w:rsidRPr="00A84BF4" w:rsidRDefault="00617FB0" w:rsidP="00805338">
            <w:pPr>
              <w:spacing w:after="0"/>
              <w:rPr>
                <w:sz w:val="20"/>
              </w:rPr>
            </w:pPr>
            <w:r>
              <w:rPr>
                <w:sz w:val="20"/>
              </w:rPr>
              <w:t>ENVISION</w:t>
            </w:r>
            <w:r w:rsidR="00520C54" w:rsidRPr="00A84BF4">
              <w:rPr>
                <w:sz w:val="20"/>
              </w:rPr>
              <w:t xml:space="preserve"> uses this column to store the most recent Policy ID to be applied to a</w:t>
            </w:r>
            <w:r w:rsidR="00805338" w:rsidRPr="00A84BF4">
              <w:rPr>
                <w:sz w:val="20"/>
              </w:rPr>
              <w:t>n IDU</w:t>
            </w:r>
            <w:r w:rsidR="00520C54" w:rsidRPr="00A84BF4">
              <w:rPr>
                <w:sz w:val="20"/>
              </w:rPr>
              <w:t>.  It does not need to be populated by the developer; it just needs to exist in the IDU coverage.</w:t>
            </w:r>
          </w:p>
        </w:tc>
      </w:tr>
      <w:tr w:rsidR="00520C54" w:rsidRPr="00A84BF4" w:rsidTr="00520C54">
        <w:tc>
          <w:tcPr>
            <w:tcW w:w="1450" w:type="dxa"/>
          </w:tcPr>
          <w:p w:rsidR="00903237" w:rsidRPr="00A84BF4" w:rsidRDefault="00520C54" w:rsidP="00983811">
            <w:pPr>
              <w:spacing w:after="0"/>
              <w:rPr>
                <w:sz w:val="20"/>
              </w:rPr>
            </w:pPr>
            <w:r w:rsidRPr="00A84BF4">
              <w:rPr>
                <w:sz w:val="20"/>
              </w:rPr>
              <w:t>POLICYAPPS</w:t>
            </w:r>
          </w:p>
        </w:tc>
        <w:tc>
          <w:tcPr>
            <w:tcW w:w="1268" w:type="dxa"/>
          </w:tcPr>
          <w:p w:rsidR="00903237" w:rsidRPr="00A84BF4" w:rsidRDefault="00520C54" w:rsidP="00983811">
            <w:pPr>
              <w:spacing w:after="0"/>
              <w:rPr>
                <w:sz w:val="20"/>
              </w:rPr>
            </w:pPr>
            <w:r w:rsidRPr="00A84BF4">
              <w:rPr>
                <w:sz w:val="20"/>
              </w:rPr>
              <w:t>Integer</w:t>
            </w:r>
          </w:p>
        </w:tc>
        <w:tc>
          <w:tcPr>
            <w:tcW w:w="6858" w:type="dxa"/>
          </w:tcPr>
          <w:p w:rsidR="00903237" w:rsidRPr="00A84BF4" w:rsidRDefault="00617FB0" w:rsidP="00805338">
            <w:pPr>
              <w:spacing w:after="0"/>
              <w:rPr>
                <w:sz w:val="20"/>
              </w:rPr>
            </w:pPr>
            <w:r>
              <w:rPr>
                <w:sz w:val="20"/>
              </w:rPr>
              <w:t>ENVISION</w:t>
            </w:r>
            <w:r w:rsidR="00805338" w:rsidRPr="00A84BF4">
              <w:rPr>
                <w:sz w:val="20"/>
              </w:rPr>
              <w:t xml:space="preserve"> uses this column to store the most number of policy applications made to an IDU.  It does not need to be populated by the developer; it just needs to exist in the IDU coverage.</w:t>
            </w:r>
          </w:p>
        </w:tc>
      </w:tr>
      <w:tr w:rsidR="00520C54" w:rsidRPr="00A84BF4" w:rsidTr="00520C54">
        <w:tc>
          <w:tcPr>
            <w:tcW w:w="1450" w:type="dxa"/>
          </w:tcPr>
          <w:p w:rsidR="00903237" w:rsidRPr="00A84BF4" w:rsidRDefault="00805338" w:rsidP="00983811">
            <w:pPr>
              <w:spacing w:after="0"/>
              <w:rPr>
                <w:sz w:val="20"/>
              </w:rPr>
            </w:pPr>
            <w:r w:rsidRPr="00A84BF4">
              <w:rPr>
                <w:sz w:val="20"/>
              </w:rPr>
              <w:t>LASTD</w:t>
            </w:r>
          </w:p>
        </w:tc>
        <w:tc>
          <w:tcPr>
            <w:tcW w:w="1268" w:type="dxa"/>
          </w:tcPr>
          <w:p w:rsidR="00903237" w:rsidRPr="00A84BF4" w:rsidRDefault="00805338" w:rsidP="00983811">
            <w:pPr>
              <w:spacing w:after="0"/>
              <w:rPr>
                <w:sz w:val="20"/>
              </w:rPr>
            </w:pPr>
            <w:r w:rsidRPr="00A84BF4">
              <w:rPr>
                <w:sz w:val="20"/>
              </w:rPr>
              <w:t>Integer</w:t>
            </w:r>
          </w:p>
        </w:tc>
        <w:tc>
          <w:tcPr>
            <w:tcW w:w="6858" w:type="dxa"/>
          </w:tcPr>
          <w:p w:rsidR="00903237" w:rsidRPr="00A84BF4" w:rsidRDefault="00617FB0" w:rsidP="00805338">
            <w:pPr>
              <w:spacing w:after="0"/>
              <w:rPr>
                <w:noProof/>
                <w:sz w:val="20"/>
                <w:lang w:bidi="ar-SA"/>
              </w:rPr>
            </w:pPr>
            <w:r>
              <w:rPr>
                <w:noProof/>
                <w:sz w:val="20"/>
                <w:lang w:bidi="ar-SA"/>
              </w:rPr>
              <w:t>ENVISION</w:t>
            </w:r>
            <w:r w:rsidR="00805338" w:rsidRPr="00A84BF4">
              <w:rPr>
                <w:noProof/>
                <w:sz w:val="20"/>
                <w:lang w:bidi="ar-SA"/>
              </w:rPr>
              <w:t xml:space="preserve"> uses this column to store the year in which the last actor decision was made for this IDU.</w:t>
            </w:r>
            <w:r w:rsidR="00805338" w:rsidRPr="00A84BF4">
              <w:rPr>
                <w:sz w:val="20"/>
              </w:rPr>
              <w:t xml:space="preserve"> It does not need to be populated by the developer; it just needs to exist in the IDU coverage.</w:t>
            </w:r>
          </w:p>
        </w:tc>
      </w:tr>
      <w:tr w:rsidR="00520C54" w:rsidRPr="00A84BF4" w:rsidTr="00520C54">
        <w:tc>
          <w:tcPr>
            <w:tcW w:w="1450" w:type="dxa"/>
          </w:tcPr>
          <w:p w:rsidR="00903237" w:rsidRPr="00A84BF4" w:rsidRDefault="00805338" w:rsidP="00983811">
            <w:pPr>
              <w:spacing w:after="0"/>
              <w:rPr>
                <w:sz w:val="20"/>
              </w:rPr>
            </w:pPr>
            <w:r w:rsidRPr="00A84BF4">
              <w:rPr>
                <w:sz w:val="20"/>
              </w:rPr>
              <w:t>NEXTD</w:t>
            </w:r>
          </w:p>
        </w:tc>
        <w:tc>
          <w:tcPr>
            <w:tcW w:w="1268" w:type="dxa"/>
          </w:tcPr>
          <w:p w:rsidR="00903237" w:rsidRPr="00A84BF4" w:rsidRDefault="00805338" w:rsidP="00983811">
            <w:pPr>
              <w:spacing w:after="0"/>
              <w:rPr>
                <w:sz w:val="20"/>
              </w:rPr>
            </w:pPr>
            <w:r w:rsidRPr="00A84BF4">
              <w:rPr>
                <w:sz w:val="20"/>
              </w:rPr>
              <w:t>Integer</w:t>
            </w:r>
          </w:p>
        </w:tc>
        <w:tc>
          <w:tcPr>
            <w:tcW w:w="6858" w:type="dxa"/>
          </w:tcPr>
          <w:p w:rsidR="00903237" w:rsidRPr="00A84BF4" w:rsidRDefault="00617FB0" w:rsidP="00805338">
            <w:pPr>
              <w:spacing w:after="0"/>
              <w:rPr>
                <w:sz w:val="20"/>
              </w:rPr>
            </w:pPr>
            <w:r>
              <w:rPr>
                <w:noProof/>
                <w:sz w:val="20"/>
                <w:lang w:bidi="ar-SA"/>
              </w:rPr>
              <w:t>ENVISION</w:t>
            </w:r>
            <w:r w:rsidR="00805338" w:rsidRPr="00A84BF4">
              <w:rPr>
                <w:noProof/>
                <w:sz w:val="20"/>
                <w:lang w:bidi="ar-SA"/>
              </w:rPr>
              <w:t xml:space="preserve"> uses this column to store the year in which the next  actor decision is scheduled for this IDU.</w:t>
            </w:r>
            <w:r w:rsidR="00805338" w:rsidRPr="00A84BF4">
              <w:rPr>
                <w:sz w:val="20"/>
              </w:rPr>
              <w:t xml:space="preserve"> It does not need to be populated by the developer; it just needs to exist in the IDU coverage.</w:t>
            </w:r>
          </w:p>
        </w:tc>
      </w:tr>
      <w:tr w:rsidR="00B9264E" w:rsidRPr="00A84BF4" w:rsidTr="00520C54">
        <w:tc>
          <w:tcPr>
            <w:tcW w:w="1450" w:type="dxa"/>
          </w:tcPr>
          <w:p w:rsidR="00B9264E" w:rsidRPr="00A84BF4" w:rsidRDefault="00204399" w:rsidP="00983811">
            <w:pPr>
              <w:spacing w:after="0"/>
              <w:rPr>
                <w:sz w:val="20"/>
              </w:rPr>
            </w:pPr>
            <w:r>
              <w:rPr>
                <w:sz w:val="20"/>
              </w:rPr>
              <w:t>START</w:t>
            </w:r>
            <w:r w:rsidR="00B9264E" w:rsidRPr="00A84BF4">
              <w:rPr>
                <w:sz w:val="20"/>
              </w:rPr>
              <w:t>LULC</w:t>
            </w:r>
          </w:p>
        </w:tc>
        <w:tc>
          <w:tcPr>
            <w:tcW w:w="1268" w:type="dxa"/>
          </w:tcPr>
          <w:p w:rsidR="00B9264E" w:rsidRPr="00A84BF4" w:rsidRDefault="00B9264E" w:rsidP="00983811">
            <w:pPr>
              <w:spacing w:after="0"/>
              <w:rPr>
                <w:sz w:val="20"/>
              </w:rPr>
            </w:pPr>
            <w:r w:rsidRPr="00A84BF4">
              <w:rPr>
                <w:sz w:val="20"/>
              </w:rPr>
              <w:t>Integer</w:t>
            </w:r>
          </w:p>
        </w:tc>
        <w:tc>
          <w:tcPr>
            <w:tcW w:w="6858" w:type="dxa"/>
          </w:tcPr>
          <w:p w:rsidR="00B9264E" w:rsidRPr="00A84BF4" w:rsidRDefault="00617FB0" w:rsidP="00805338">
            <w:pPr>
              <w:spacing w:after="0"/>
              <w:rPr>
                <w:noProof/>
                <w:sz w:val="20"/>
                <w:lang w:bidi="ar-SA"/>
              </w:rPr>
            </w:pPr>
            <w:r>
              <w:rPr>
                <w:noProof/>
                <w:sz w:val="20"/>
                <w:lang w:bidi="ar-SA"/>
              </w:rPr>
              <w:t>ENVISION</w:t>
            </w:r>
            <w:r w:rsidR="00B9264E" w:rsidRPr="00A84BF4">
              <w:rPr>
                <w:noProof/>
                <w:sz w:val="20"/>
                <w:lang w:bidi="ar-SA"/>
              </w:rPr>
              <w:t xml:space="preserve"> uses this column to "remember" the initial LULC_C value of the IDU.  This columns needs to be present, but </w:t>
            </w:r>
            <w:r>
              <w:rPr>
                <w:noProof/>
                <w:sz w:val="20"/>
                <w:lang w:bidi="ar-SA"/>
              </w:rPr>
              <w:t>ENVISION</w:t>
            </w:r>
            <w:r w:rsidR="00B9264E" w:rsidRPr="00A84BF4">
              <w:rPr>
                <w:noProof/>
                <w:sz w:val="20"/>
                <w:lang w:bidi="ar-SA"/>
              </w:rPr>
              <w:t xml:space="preserve"> populates it automatically</w:t>
            </w:r>
            <w:r w:rsidR="008E05BA" w:rsidRPr="00A84BF4">
              <w:rPr>
                <w:noProof/>
                <w:sz w:val="20"/>
                <w:lang w:bidi="ar-SA"/>
              </w:rPr>
              <w:t>.</w:t>
            </w:r>
          </w:p>
        </w:tc>
      </w:tr>
      <w:tr w:rsidR="00204399" w:rsidRPr="00A84BF4" w:rsidTr="00520C54">
        <w:tc>
          <w:tcPr>
            <w:tcW w:w="1450" w:type="dxa"/>
          </w:tcPr>
          <w:p w:rsidR="00204399" w:rsidRDefault="00204399" w:rsidP="00983811">
            <w:pPr>
              <w:spacing w:after="0"/>
              <w:rPr>
                <w:sz w:val="20"/>
              </w:rPr>
            </w:pPr>
            <w:r>
              <w:rPr>
                <w:sz w:val="20"/>
              </w:rPr>
              <w:t>UTILITYID</w:t>
            </w:r>
          </w:p>
        </w:tc>
        <w:tc>
          <w:tcPr>
            <w:tcW w:w="1268" w:type="dxa"/>
          </w:tcPr>
          <w:p w:rsidR="00204399" w:rsidRPr="00A84BF4" w:rsidRDefault="00204399" w:rsidP="00983811">
            <w:pPr>
              <w:spacing w:after="0"/>
              <w:rPr>
                <w:sz w:val="20"/>
              </w:rPr>
            </w:pPr>
            <w:r>
              <w:rPr>
                <w:sz w:val="20"/>
              </w:rPr>
              <w:t>Integer</w:t>
            </w:r>
          </w:p>
        </w:tc>
        <w:tc>
          <w:tcPr>
            <w:tcW w:w="6858" w:type="dxa"/>
          </w:tcPr>
          <w:p w:rsidR="00204399" w:rsidRDefault="00204399" w:rsidP="00204399">
            <w:pPr>
              <w:spacing w:after="0"/>
              <w:rPr>
                <w:noProof/>
                <w:sz w:val="20"/>
                <w:lang w:bidi="ar-SA"/>
              </w:rPr>
            </w:pPr>
            <w:r>
              <w:rPr>
                <w:noProof/>
                <w:sz w:val="20"/>
                <w:lang w:bidi="ar-SA"/>
              </w:rPr>
              <w:t>This is only used if Actor decision-making based on utility is enabled.  In that case, an autononous processes should be defined that populates this field with the policyID of the policy that maximizes utility for the given IDU.</w:t>
            </w:r>
          </w:p>
        </w:tc>
      </w:tr>
    </w:tbl>
    <w:p w:rsidR="00090FF1" w:rsidRDefault="00090FF1" w:rsidP="00EB768A"/>
    <w:p w:rsidR="00031B77" w:rsidRPr="00031B77" w:rsidRDefault="00617FB0" w:rsidP="00EB768A">
      <w:pPr>
        <w:rPr>
          <w:b/>
        </w:rPr>
      </w:pPr>
      <w:r>
        <w:rPr>
          <w:b/>
        </w:rPr>
        <w:t>ENVISION</w:t>
      </w:r>
      <w:r w:rsidR="00031B77" w:rsidRPr="00031B77">
        <w:rPr>
          <w:b/>
        </w:rPr>
        <w:t>’s Built-in Data Preparation Functions</w:t>
      </w:r>
    </w:p>
    <w:p w:rsidR="00031B77" w:rsidRDefault="00617FB0" w:rsidP="00EB768A">
      <w:r>
        <w:t>ENVISION</w:t>
      </w:r>
      <w:r w:rsidR="00031B77">
        <w:t xml:space="preserve"> contains a number of built-in data prep</w:t>
      </w:r>
      <w:r w:rsidR="0097302E">
        <w:t>a</w:t>
      </w:r>
      <w:r w:rsidR="00031B77">
        <w:t>ration function</w:t>
      </w:r>
      <w:r w:rsidR="0097302E">
        <w:t>s</w:t>
      </w:r>
      <w:r w:rsidR="00031B77">
        <w:t xml:space="preserve"> that</w:t>
      </w:r>
      <w:r w:rsidR="0097302E">
        <w:t xml:space="preserve"> simplify and automate certain aspects of IDU coverage d</w:t>
      </w:r>
      <w:r w:rsidR="003C05E7">
        <w:t>evelopment.  These are listed under</w:t>
      </w:r>
      <w:r w:rsidR="0097302E">
        <w:t xml:space="preserve"> </w:t>
      </w:r>
      <w:r w:rsidR="003C05E7">
        <w:rPr>
          <w:b/>
        </w:rPr>
        <w:t xml:space="preserve">Data Preparation </w:t>
      </w:r>
      <w:r w:rsidR="00B40613">
        <w:t xml:space="preserve">tab </w:t>
      </w:r>
      <w:r w:rsidR="003C05E7">
        <w:t xml:space="preserve">on </w:t>
      </w:r>
      <w:r>
        <w:t>ENVISION</w:t>
      </w:r>
      <w:r w:rsidR="003C05E7">
        <w:t>s main menu, and are described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7020"/>
      </w:tblGrid>
      <w:tr w:rsidR="003C05E7" w:rsidRPr="00A84BF4" w:rsidTr="00D75563">
        <w:tc>
          <w:tcPr>
            <w:tcW w:w="2088" w:type="dxa"/>
          </w:tcPr>
          <w:p w:rsidR="003C05E7" w:rsidRPr="00A84BF4" w:rsidRDefault="003C05E7" w:rsidP="00D75563">
            <w:pPr>
              <w:rPr>
                <w:b/>
                <w:sz w:val="20"/>
              </w:rPr>
            </w:pPr>
            <w:r w:rsidRPr="00A84BF4">
              <w:rPr>
                <w:b/>
                <w:sz w:val="20"/>
              </w:rPr>
              <w:t>Menu Option</w:t>
            </w:r>
          </w:p>
        </w:tc>
        <w:tc>
          <w:tcPr>
            <w:tcW w:w="7020" w:type="dxa"/>
          </w:tcPr>
          <w:p w:rsidR="003C05E7" w:rsidRPr="00A84BF4" w:rsidRDefault="003C05E7" w:rsidP="00D75563">
            <w:pPr>
              <w:rPr>
                <w:b/>
                <w:sz w:val="20"/>
              </w:rPr>
            </w:pPr>
            <w:r w:rsidRPr="00A84BF4">
              <w:rPr>
                <w:b/>
                <w:sz w:val="20"/>
              </w:rPr>
              <w:t>Description</w:t>
            </w:r>
          </w:p>
        </w:tc>
      </w:tr>
      <w:tr w:rsidR="003C05E7" w:rsidRPr="00A84BF4" w:rsidTr="00D75563">
        <w:tc>
          <w:tcPr>
            <w:tcW w:w="2088" w:type="dxa"/>
          </w:tcPr>
          <w:p w:rsidR="003C05E7" w:rsidRPr="00A84BF4" w:rsidRDefault="003C05E7" w:rsidP="00D75563">
            <w:pPr>
              <w:spacing w:after="0"/>
              <w:rPr>
                <w:sz w:val="20"/>
              </w:rPr>
            </w:pPr>
            <w:r w:rsidRPr="00A84BF4">
              <w:rPr>
                <w:sz w:val="20"/>
              </w:rPr>
              <w:t>Merge With a Different Database</w:t>
            </w:r>
          </w:p>
        </w:tc>
        <w:tc>
          <w:tcPr>
            <w:tcW w:w="7020" w:type="dxa"/>
          </w:tcPr>
          <w:p w:rsidR="003C05E7" w:rsidRPr="00A84BF4" w:rsidRDefault="003C05E7" w:rsidP="003C05E7">
            <w:pPr>
              <w:spacing w:after="0"/>
              <w:rPr>
                <w:sz w:val="20"/>
              </w:rPr>
            </w:pPr>
            <w:r w:rsidRPr="00A84BF4">
              <w:rPr>
                <w:sz w:val="20"/>
              </w:rPr>
              <w:t>Allow the columns of a separate spatial database (dbf) to be merged into the IDU coverage.  Individual fields to be merged can be selected.  The database to be merged should have matching geometry and IDU’s.</w:t>
            </w:r>
          </w:p>
        </w:tc>
      </w:tr>
      <w:tr w:rsidR="00B40613" w:rsidRPr="00A84BF4" w:rsidTr="00B40613">
        <w:tc>
          <w:tcPr>
            <w:tcW w:w="2088" w:type="dxa"/>
          </w:tcPr>
          <w:p w:rsidR="00B40613" w:rsidRPr="00A84BF4" w:rsidRDefault="00B40613" w:rsidP="00B40613">
            <w:pPr>
              <w:spacing w:after="0"/>
              <w:rPr>
                <w:sz w:val="20"/>
              </w:rPr>
            </w:pPr>
            <w:r w:rsidRPr="00A84BF4">
              <w:rPr>
                <w:sz w:val="20"/>
              </w:rPr>
              <w:t xml:space="preserve">Add </w:t>
            </w:r>
            <w:r>
              <w:rPr>
                <w:sz w:val="20"/>
              </w:rPr>
              <w:t>Field(s)</w:t>
            </w:r>
          </w:p>
        </w:tc>
        <w:tc>
          <w:tcPr>
            <w:tcW w:w="7020" w:type="dxa"/>
          </w:tcPr>
          <w:p w:rsidR="00B40613" w:rsidRPr="00A84BF4" w:rsidRDefault="00B40613" w:rsidP="00B40613">
            <w:pPr>
              <w:spacing w:after="0"/>
              <w:rPr>
                <w:sz w:val="20"/>
              </w:rPr>
            </w:pPr>
            <w:r w:rsidRPr="00A84BF4">
              <w:rPr>
                <w:sz w:val="20"/>
              </w:rPr>
              <w:t>Adds a new (unpopulated) column (field) to the IDU database.</w:t>
            </w:r>
          </w:p>
        </w:tc>
      </w:tr>
      <w:tr w:rsidR="003C05E7" w:rsidRPr="00A84BF4" w:rsidTr="00D75563">
        <w:tc>
          <w:tcPr>
            <w:tcW w:w="2088" w:type="dxa"/>
          </w:tcPr>
          <w:p w:rsidR="003C05E7" w:rsidRPr="00A84BF4" w:rsidRDefault="00B40613" w:rsidP="00B40613">
            <w:pPr>
              <w:spacing w:after="0"/>
              <w:rPr>
                <w:sz w:val="20"/>
              </w:rPr>
            </w:pPr>
            <w:r>
              <w:rPr>
                <w:sz w:val="20"/>
              </w:rPr>
              <w:t>Remove</w:t>
            </w:r>
            <w:r w:rsidR="003C05E7" w:rsidRPr="00A84BF4">
              <w:rPr>
                <w:sz w:val="20"/>
              </w:rPr>
              <w:t xml:space="preserve"> </w:t>
            </w:r>
            <w:r>
              <w:rPr>
                <w:sz w:val="20"/>
              </w:rPr>
              <w:t>Field(s)</w:t>
            </w:r>
          </w:p>
        </w:tc>
        <w:tc>
          <w:tcPr>
            <w:tcW w:w="7020" w:type="dxa"/>
          </w:tcPr>
          <w:p w:rsidR="003C05E7" w:rsidRPr="00A84BF4" w:rsidRDefault="00B40613" w:rsidP="00B40613">
            <w:pPr>
              <w:spacing w:after="0"/>
              <w:rPr>
                <w:sz w:val="20"/>
              </w:rPr>
            </w:pPr>
            <w:proofErr w:type="gramStart"/>
            <w:r>
              <w:rPr>
                <w:sz w:val="20"/>
              </w:rPr>
              <w:t xml:space="preserve">Removes </w:t>
            </w:r>
            <w:r w:rsidR="003C05E7" w:rsidRPr="00A84BF4">
              <w:rPr>
                <w:sz w:val="20"/>
              </w:rPr>
              <w:t xml:space="preserve"> column</w:t>
            </w:r>
            <w:proofErr w:type="gramEnd"/>
            <w:r>
              <w:rPr>
                <w:sz w:val="20"/>
              </w:rPr>
              <w:t>(s)</w:t>
            </w:r>
            <w:r w:rsidR="003C05E7" w:rsidRPr="00A84BF4">
              <w:rPr>
                <w:sz w:val="20"/>
              </w:rPr>
              <w:t xml:space="preserve"> (field</w:t>
            </w:r>
            <w:r>
              <w:rPr>
                <w:sz w:val="20"/>
              </w:rPr>
              <w:t>(s)</w:t>
            </w:r>
            <w:r w:rsidR="003C05E7" w:rsidRPr="00A84BF4">
              <w:rPr>
                <w:sz w:val="20"/>
              </w:rPr>
              <w:t xml:space="preserve">) </w:t>
            </w:r>
            <w:r>
              <w:rPr>
                <w:sz w:val="20"/>
              </w:rPr>
              <w:t>from</w:t>
            </w:r>
            <w:r w:rsidR="003C05E7" w:rsidRPr="00A84BF4">
              <w:rPr>
                <w:sz w:val="20"/>
              </w:rPr>
              <w:t xml:space="preserve"> the IDU database.</w:t>
            </w:r>
          </w:p>
        </w:tc>
      </w:tr>
      <w:tr w:rsidR="00B40613" w:rsidRPr="00A84BF4" w:rsidTr="00D75563">
        <w:tc>
          <w:tcPr>
            <w:tcW w:w="2088" w:type="dxa"/>
          </w:tcPr>
          <w:p w:rsidR="00B40613" w:rsidRPr="00A84BF4" w:rsidRDefault="00B40613" w:rsidP="003C05E7">
            <w:pPr>
              <w:spacing w:after="0"/>
              <w:rPr>
                <w:sz w:val="20"/>
              </w:rPr>
            </w:pPr>
            <w:r>
              <w:rPr>
                <w:sz w:val="20"/>
              </w:rPr>
              <w:t>Calculate Field</w:t>
            </w:r>
          </w:p>
        </w:tc>
        <w:tc>
          <w:tcPr>
            <w:tcW w:w="7020" w:type="dxa"/>
          </w:tcPr>
          <w:p w:rsidR="00B40613" w:rsidRPr="00A84BF4" w:rsidRDefault="00B40613" w:rsidP="003C05E7">
            <w:pPr>
              <w:spacing w:after="0"/>
              <w:rPr>
                <w:sz w:val="20"/>
              </w:rPr>
            </w:pPr>
            <w:r>
              <w:rPr>
                <w:sz w:val="20"/>
              </w:rPr>
              <w:t>Populates a field with a value computed from other fields.</w:t>
            </w:r>
          </w:p>
        </w:tc>
      </w:tr>
      <w:tr w:rsidR="003C05E7" w:rsidRPr="00A84BF4" w:rsidTr="00D75563">
        <w:tc>
          <w:tcPr>
            <w:tcW w:w="2088" w:type="dxa"/>
          </w:tcPr>
          <w:p w:rsidR="003C05E7" w:rsidRPr="00A84BF4" w:rsidRDefault="003C05E7" w:rsidP="00B40613">
            <w:pPr>
              <w:spacing w:after="0"/>
              <w:rPr>
                <w:sz w:val="20"/>
              </w:rPr>
            </w:pPr>
            <w:r w:rsidRPr="00A84BF4">
              <w:rPr>
                <w:sz w:val="20"/>
              </w:rPr>
              <w:t xml:space="preserve">LULC </w:t>
            </w:r>
            <w:r w:rsidR="00B40613">
              <w:rPr>
                <w:sz w:val="20"/>
              </w:rPr>
              <w:t>Hierarchy</w:t>
            </w:r>
          </w:p>
        </w:tc>
        <w:tc>
          <w:tcPr>
            <w:tcW w:w="7020" w:type="dxa"/>
          </w:tcPr>
          <w:p w:rsidR="003C05E7" w:rsidRPr="00A84BF4" w:rsidRDefault="003C05E7" w:rsidP="003C05E7">
            <w:pPr>
              <w:spacing w:after="0"/>
              <w:rPr>
                <w:sz w:val="20"/>
              </w:rPr>
            </w:pPr>
            <w:r w:rsidRPr="00A84BF4">
              <w:rPr>
                <w:sz w:val="20"/>
              </w:rPr>
              <w:t xml:space="preserve">Examines the LULC_C field and populates the LULC_B and LULC_A fields based on the current </w:t>
            </w:r>
            <w:proofErr w:type="spellStart"/>
            <w:r w:rsidRPr="00A84BF4">
              <w:rPr>
                <w:sz w:val="20"/>
              </w:rPr>
              <w:t>LulcTree</w:t>
            </w:r>
            <w:proofErr w:type="spellEnd"/>
            <w:r w:rsidRPr="00A84BF4">
              <w:rPr>
                <w:sz w:val="20"/>
              </w:rPr>
              <w:t xml:space="preserve"> hierarchy information.</w:t>
            </w:r>
          </w:p>
        </w:tc>
      </w:tr>
      <w:tr w:rsidR="00B40613" w:rsidRPr="00A84BF4" w:rsidTr="00B40613">
        <w:tc>
          <w:tcPr>
            <w:tcW w:w="2088" w:type="dxa"/>
          </w:tcPr>
          <w:p w:rsidR="00B40613" w:rsidRPr="00A84BF4" w:rsidRDefault="00B40613" w:rsidP="00B40613">
            <w:pPr>
              <w:spacing w:after="0"/>
              <w:rPr>
                <w:sz w:val="20"/>
              </w:rPr>
            </w:pPr>
            <w:r w:rsidRPr="00A84BF4">
              <w:rPr>
                <w:sz w:val="20"/>
              </w:rPr>
              <w:t>Distance</w:t>
            </w:r>
            <w:r>
              <w:rPr>
                <w:sz w:val="20"/>
              </w:rPr>
              <w:t xml:space="preserve"> To</w:t>
            </w:r>
          </w:p>
        </w:tc>
        <w:tc>
          <w:tcPr>
            <w:tcW w:w="7020" w:type="dxa"/>
          </w:tcPr>
          <w:p w:rsidR="00B40613" w:rsidRPr="00A84BF4" w:rsidRDefault="00B40613" w:rsidP="00B40613">
            <w:pPr>
              <w:spacing w:after="0"/>
              <w:rPr>
                <w:noProof/>
                <w:sz w:val="20"/>
                <w:lang w:bidi="ar-SA"/>
              </w:rPr>
            </w:pPr>
            <w:r w:rsidRPr="00A84BF4">
              <w:rPr>
                <w:noProof/>
                <w:sz w:val="20"/>
                <w:lang w:bidi="ar-SA"/>
              </w:rPr>
              <w:t>Allows population of “closest distance to” fields by calculating the distance from every point or the centroid of every polygon in a target layer to the points or polygon edges in a source layer.  For example, the distance to a stream or business district for each IDU can be calculated and populate an approriate field, as long as a query identifying a stream or business district in some layer can be formulated.</w:t>
            </w:r>
          </w:p>
        </w:tc>
      </w:tr>
      <w:tr w:rsidR="00B40613" w:rsidRPr="00A84BF4" w:rsidTr="00B40613">
        <w:tc>
          <w:tcPr>
            <w:tcW w:w="2088" w:type="dxa"/>
          </w:tcPr>
          <w:p w:rsidR="00B40613" w:rsidRPr="00A84BF4" w:rsidRDefault="00B40613" w:rsidP="00B40613">
            <w:pPr>
              <w:spacing w:after="0"/>
              <w:rPr>
                <w:sz w:val="20"/>
              </w:rPr>
            </w:pPr>
            <w:r>
              <w:rPr>
                <w:sz w:val="20"/>
              </w:rPr>
              <w:t>Adjacent To</w:t>
            </w:r>
          </w:p>
        </w:tc>
        <w:tc>
          <w:tcPr>
            <w:tcW w:w="7020" w:type="dxa"/>
          </w:tcPr>
          <w:p w:rsidR="00B40613" w:rsidRPr="00A84BF4" w:rsidRDefault="00B40613" w:rsidP="00B40613">
            <w:pPr>
              <w:spacing w:after="0"/>
              <w:rPr>
                <w:noProof/>
                <w:sz w:val="20"/>
                <w:lang w:bidi="ar-SA"/>
              </w:rPr>
            </w:pPr>
            <w:r w:rsidRPr="00A84BF4">
              <w:rPr>
                <w:noProof/>
                <w:sz w:val="20"/>
                <w:lang w:bidi="ar-SA"/>
              </w:rPr>
              <w:t xml:space="preserve">Allows population of </w:t>
            </w:r>
            <w:r>
              <w:rPr>
                <w:noProof/>
                <w:sz w:val="20"/>
                <w:lang w:bidi="ar-SA"/>
              </w:rPr>
              <w:t xml:space="preserve">a database field with the index of </w:t>
            </w:r>
            <w:r w:rsidRPr="00A84BF4">
              <w:rPr>
                <w:noProof/>
                <w:sz w:val="20"/>
                <w:lang w:bidi="ar-SA"/>
              </w:rPr>
              <w:t>“</w:t>
            </w:r>
            <w:r>
              <w:rPr>
                <w:noProof/>
                <w:sz w:val="20"/>
                <w:lang w:bidi="ar-SA"/>
              </w:rPr>
              <w:t>adjacent</w:t>
            </w:r>
            <w:r w:rsidRPr="00A84BF4">
              <w:rPr>
                <w:noProof/>
                <w:sz w:val="20"/>
                <w:lang w:bidi="ar-SA"/>
              </w:rPr>
              <w:t xml:space="preserve">” </w:t>
            </w:r>
            <w:r>
              <w:rPr>
                <w:noProof/>
                <w:sz w:val="20"/>
                <w:lang w:bidi="ar-SA"/>
              </w:rPr>
              <w:t>polygons.</w:t>
            </w:r>
          </w:p>
        </w:tc>
      </w:tr>
      <w:tr w:rsidR="00B40613" w:rsidRPr="00A84BF4" w:rsidTr="00D75563">
        <w:tc>
          <w:tcPr>
            <w:tcW w:w="2088" w:type="dxa"/>
          </w:tcPr>
          <w:p w:rsidR="00B40613" w:rsidRPr="00A84BF4" w:rsidRDefault="00B40613" w:rsidP="00D75563">
            <w:pPr>
              <w:spacing w:after="0"/>
              <w:rPr>
                <w:sz w:val="20"/>
              </w:rPr>
            </w:pPr>
            <w:r>
              <w:rPr>
                <w:sz w:val="20"/>
              </w:rPr>
              <w:t>Area</w:t>
            </w:r>
          </w:p>
        </w:tc>
        <w:tc>
          <w:tcPr>
            <w:tcW w:w="7020" w:type="dxa"/>
          </w:tcPr>
          <w:p w:rsidR="00B40613" w:rsidRPr="00A84BF4" w:rsidRDefault="00B40613" w:rsidP="00B40613">
            <w:pPr>
              <w:spacing w:after="0"/>
              <w:rPr>
                <w:sz w:val="20"/>
              </w:rPr>
            </w:pPr>
            <w:r w:rsidRPr="00A84BF4">
              <w:rPr>
                <w:noProof/>
                <w:sz w:val="20"/>
                <w:lang w:bidi="ar-SA"/>
              </w:rPr>
              <w:t>Computes the area of each IDU polygon and sores the result in a field called AREA.  It will create this field in the IDU database if it doesn’t currently exist.</w:t>
            </w:r>
          </w:p>
        </w:tc>
      </w:tr>
      <w:tr w:rsidR="003C05E7" w:rsidRPr="00A84BF4" w:rsidTr="00D75563">
        <w:tc>
          <w:tcPr>
            <w:tcW w:w="2088" w:type="dxa"/>
          </w:tcPr>
          <w:p w:rsidR="003C05E7" w:rsidRPr="00A84BF4" w:rsidRDefault="003C05E7" w:rsidP="00D75563">
            <w:pPr>
              <w:spacing w:after="0"/>
              <w:rPr>
                <w:sz w:val="20"/>
              </w:rPr>
            </w:pPr>
            <w:r w:rsidRPr="00A84BF4">
              <w:rPr>
                <w:sz w:val="20"/>
              </w:rPr>
              <w:t>Project to 3D</w:t>
            </w:r>
          </w:p>
        </w:tc>
        <w:tc>
          <w:tcPr>
            <w:tcW w:w="7020" w:type="dxa"/>
          </w:tcPr>
          <w:p w:rsidR="003C05E7" w:rsidRPr="00A84BF4" w:rsidRDefault="003C05E7" w:rsidP="003C05E7">
            <w:pPr>
              <w:spacing w:after="0"/>
              <w:rPr>
                <w:sz w:val="20"/>
              </w:rPr>
            </w:pPr>
            <w:r w:rsidRPr="00A84BF4">
              <w:rPr>
                <w:sz w:val="20"/>
              </w:rPr>
              <w:t>In conjunction with an ESRI ASCII GRID DEM file, projects the IDU to 3D and allows storage of the IDU coverage as a 3D shape file.</w:t>
            </w:r>
          </w:p>
        </w:tc>
      </w:tr>
      <w:tr w:rsidR="003C05E7" w:rsidRPr="00A84BF4" w:rsidTr="00D75563">
        <w:tc>
          <w:tcPr>
            <w:tcW w:w="2088" w:type="dxa"/>
          </w:tcPr>
          <w:p w:rsidR="003C05E7" w:rsidRPr="00A84BF4" w:rsidRDefault="00D75563" w:rsidP="00D75563">
            <w:pPr>
              <w:spacing w:after="0"/>
              <w:rPr>
                <w:sz w:val="20"/>
              </w:rPr>
            </w:pPr>
            <w:r w:rsidRPr="00A84BF4">
              <w:rPr>
                <w:sz w:val="20"/>
              </w:rPr>
              <w:lastRenderedPageBreak/>
              <w:t>Populate AREA Field</w:t>
            </w:r>
          </w:p>
        </w:tc>
        <w:tc>
          <w:tcPr>
            <w:tcW w:w="7020" w:type="dxa"/>
          </w:tcPr>
          <w:p w:rsidR="003C05E7" w:rsidRPr="00A84BF4" w:rsidRDefault="00791085" w:rsidP="00D75563">
            <w:pPr>
              <w:spacing w:after="0"/>
              <w:rPr>
                <w:sz w:val="20"/>
              </w:rPr>
            </w:pPr>
            <w:r>
              <w:rPr>
                <w:sz w:val="20"/>
              </w:rPr>
              <w:t>Populates the AREA field with an IDU’s area, computed from the IDU geometry in the units of the shape file.</w:t>
            </w:r>
          </w:p>
        </w:tc>
      </w:tr>
    </w:tbl>
    <w:p w:rsidR="003C05E7" w:rsidRPr="003C05E7" w:rsidRDefault="003C05E7" w:rsidP="00EB768A"/>
    <w:p w:rsidR="006478CA" w:rsidRDefault="006478CA" w:rsidP="00876E4D">
      <w:r>
        <w:br/>
      </w:r>
    </w:p>
    <w:p w:rsidR="006478CA" w:rsidRDefault="006478CA">
      <w:pPr>
        <w:spacing w:after="0" w:line="240" w:lineRule="auto"/>
      </w:pPr>
      <w:r>
        <w:br w:type="page"/>
      </w:r>
    </w:p>
    <w:p w:rsidR="0078027F" w:rsidRDefault="0078027F" w:rsidP="0078027F">
      <w:pPr>
        <w:pStyle w:val="Heading1"/>
        <w:pBdr>
          <w:bottom w:val="single" w:sz="12" w:space="1" w:color="auto"/>
        </w:pBdr>
      </w:pPr>
      <w:bookmarkStart w:id="14" w:name="_Toc391022837"/>
      <w:bookmarkStart w:id="15" w:name="_Toc366091491"/>
      <w:proofErr w:type="gramStart"/>
      <w:r>
        <w:lastRenderedPageBreak/>
        <w:t xml:space="preserve">Chapter </w:t>
      </w:r>
      <w:r w:rsidR="002E7552">
        <w:t>3</w:t>
      </w:r>
      <w:r>
        <w:t>.</w:t>
      </w:r>
      <w:proofErr w:type="gramEnd"/>
      <w:r>
        <w:t xml:space="preserve"> </w:t>
      </w:r>
      <w:r>
        <w:tab/>
        <w:t>Output Files</w:t>
      </w:r>
      <w:bookmarkEnd w:id="14"/>
    </w:p>
    <w:p w:rsidR="0078027F" w:rsidRDefault="0078027F" w:rsidP="0078027F">
      <w:r>
        <w:br/>
        <w:t>ENVISION can generates a number of output files over the course of a session.  Generally, four types of files are created:</w:t>
      </w:r>
    </w:p>
    <w:p w:rsidR="0078027F" w:rsidRDefault="0078027F" w:rsidP="0078027F">
      <w:pPr>
        <w:pStyle w:val="ListParagraph"/>
        <w:numPr>
          <w:ilvl w:val="0"/>
          <w:numId w:val="11"/>
        </w:numPr>
      </w:pPr>
      <w:r>
        <w:t>Maps of the current state of the IDU coverage at periodic intervals during the course of a simulation</w:t>
      </w:r>
      <w:r w:rsidR="009F3FCD">
        <w:t>, in the form of ESRI shape files that contain all attributes in the IDU coverage.</w:t>
      </w:r>
      <w:r>
        <w:t xml:space="preserve">  These are generated if the ‘</w:t>
      </w:r>
      <w:proofErr w:type="spellStart"/>
      <w:r w:rsidRPr="0078027F">
        <w:rPr>
          <w:b/>
        </w:rPr>
        <w:t>exportMaps</w:t>
      </w:r>
      <w:proofErr w:type="spellEnd"/>
      <w:r w:rsidRPr="0078027F">
        <w:rPr>
          <w:b/>
        </w:rPr>
        <w:t>’</w:t>
      </w:r>
      <w:r>
        <w:t xml:space="preserve"> attribute in the &lt;</w:t>
      </w:r>
      <w:r w:rsidRPr="0078027F">
        <w:rPr>
          <w:b/>
        </w:rPr>
        <w:t>settings</w:t>
      </w:r>
      <w:r>
        <w:t xml:space="preserve">&gt; section of the project file is set to ‘1’.  The interval that these maps are created is defined by the </w:t>
      </w:r>
      <w:proofErr w:type="gramStart"/>
      <w:r>
        <w:t>‘</w:t>
      </w:r>
      <w:proofErr w:type="spellStart"/>
      <w:r w:rsidRPr="0078027F">
        <w:rPr>
          <w:b/>
        </w:rPr>
        <w:t>exportMapInterval</w:t>
      </w:r>
      <w:proofErr w:type="spellEnd"/>
      <w:r w:rsidRPr="0078027F">
        <w:rPr>
          <w:b/>
        </w:rPr>
        <w:t>’</w:t>
      </w:r>
      <w:r>
        <w:t xml:space="preserve">  attribute</w:t>
      </w:r>
      <w:proofErr w:type="gramEnd"/>
      <w:r>
        <w:t xml:space="preserve">  in the &lt;</w:t>
      </w:r>
      <w:r w:rsidRPr="0078027F">
        <w:rPr>
          <w:b/>
        </w:rPr>
        <w:t>settings</w:t>
      </w:r>
      <w:r>
        <w:t>&gt; section of the project file.  Both can be set from the Envision user interface (</w:t>
      </w:r>
      <w:r w:rsidRPr="0078027F">
        <w:rPr>
          <w:b/>
        </w:rPr>
        <w:t>Run</w:t>
      </w:r>
      <w:r>
        <w:t xml:space="preserve"> tab) as well.</w:t>
      </w:r>
    </w:p>
    <w:p w:rsidR="0078027F" w:rsidRDefault="0078027F" w:rsidP="0078027F">
      <w:pPr>
        <w:pStyle w:val="ListParagraph"/>
        <w:numPr>
          <w:ilvl w:val="0"/>
          <w:numId w:val="11"/>
        </w:numPr>
      </w:pPr>
      <w:r>
        <w:t>Comma-delimited text files (CSV files)</w:t>
      </w:r>
      <w:r w:rsidR="009F3FCD">
        <w:t xml:space="preserve"> – these contain time series summaries for all internal Envision variables and any output variables exposed by plugins specified in the current project.</w:t>
      </w:r>
      <w:r w:rsidR="00334E90">
        <w:t xml:space="preserve">  These are generated for each Envision run.</w:t>
      </w:r>
    </w:p>
    <w:p w:rsidR="00334E90" w:rsidRDefault="00334E90" w:rsidP="0078027F">
      <w:pPr>
        <w:pStyle w:val="ListParagraph"/>
        <w:numPr>
          <w:ilvl w:val="0"/>
          <w:numId w:val="11"/>
        </w:numPr>
      </w:pPr>
      <w:r>
        <w:t xml:space="preserve">Pivot-table ready </w:t>
      </w:r>
    </w:p>
    <w:p w:rsidR="009F3FCD" w:rsidRDefault="009F3FCD" w:rsidP="0078027F">
      <w:pPr>
        <w:pStyle w:val="ListParagraph"/>
        <w:numPr>
          <w:ilvl w:val="0"/>
          <w:numId w:val="11"/>
        </w:numPr>
      </w:pPr>
      <w:r>
        <w:t xml:space="preserve">The Delta Array, in the form of a CSV file </w:t>
      </w:r>
      <w:proofErr w:type="gramStart"/>
      <w:r>
        <w:t>contain</w:t>
      </w:r>
      <w:proofErr w:type="gramEnd"/>
      <w:r>
        <w:t xml:space="preserve"> information on each delta generated during the course of a run.</w:t>
      </w:r>
    </w:p>
    <w:p w:rsidR="009F3FCD" w:rsidRDefault="009F3FCD" w:rsidP="009F3FCD">
      <w:r>
        <w:t>In addition to these outputs, individual plug-ins may generate additional output files – see the documentation for individual plug-ins for more information.</w:t>
      </w:r>
    </w:p>
    <w:p w:rsidR="009F3FCD" w:rsidRDefault="009F3FCD" w:rsidP="009F3FCD">
      <w:r>
        <w:t>All outputs are generated in a defined dir</w:t>
      </w:r>
      <w:r w:rsidR="00334E90">
        <w:t>e</w:t>
      </w:r>
      <w:r>
        <w:t>ct</w:t>
      </w:r>
      <w:r w:rsidR="00334E90">
        <w:t>o</w:t>
      </w:r>
      <w:r>
        <w:t>ry structure</w:t>
      </w:r>
      <w:r w:rsidR="00334E90">
        <w:t xml:space="preserve"> as follows:</w:t>
      </w:r>
    </w:p>
    <w:tbl>
      <w:tblPr>
        <w:tblStyle w:val="TableGrid"/>
        <w:tblW w:w="0" w:type="auto"/>
        <w:tblLook w:val="04A0" w:firstRow="1" w:lastRow="0" w:firstColumn="1" w:lastColumn="0" w:noHBand="0" w:noVBand="1"/>
      </w:tblPr>
      <w:tblGrid>
        <w:gridCol w:w="1098"/>
        <w:gridCol w:w="2700"/>
        <w:gridCol w:w="5778"/>
      </w:tblGrid>
      <w:tr w:rsidR="006478CA" w:rsidTr="006478CA">
        <w:tc>
          <w:tcPr>
            <w:tcW w:w="1098" w:type="dxa"/>
            <w:shd w:val="clear" w:color="auto" w:fill="E7E6E6" w:themeFill="background2"/>
          </w:tcPr>
          <w:p w:rsidR="00334E90" w:rsidRDefault="00334E90" w:rsidP="009F3FCD">
            <w:r>
              <w:t>Type</w:t>
            </w:r>
          </w:p>
        </w:tc>
        <w:tc>
          <w:tcPr>
            <w:tcW w:w="2700" w:type="dxa"/>
            <w:shd w:val="clear" w:color="auto" w:fill="E7E6E6" w:themeFill="background2"/>
          </w:tcPr>
          <w:p w:rsidR="00334E90" w:rsidRDefault="00334E90" w:rsidP="009F3FCD">
            <w:r>
              <w:t>Directory</w:t>
            </w:r>
          </w:p>
        </w:tc>
        <w:tc>
          <w:tcPr>
            <w:tcW w:w="5778" w:type="dxa"/>
            <w:shd w:val="clear" w:color="auto" w:fill="E7E6E6" w:themeFill="background2"/>
          </w:tcPr>
          <w:p w:rsidR="00334E90" w:rsidRDefault="00334E90" w:rsidP="009F3FCD">
            <w:r>
              <w:t>Filename</w:t>
            </w:r>
          </w:p>
        </w:tc>
      </w:tr>
      <w:tr w:rsidR="006478CA" w:rsidTr="006478CA">
        <w:tc>
          <w:tcPr>
            <w:tcW w:w="1098" w:type="dxa"/>
          </w:tcPr>
          <w:p w:rsidR="00334E90" w:rsidRDefault="00334E90" w:rsidP="009F3FCD">
            <w:r>
              <w:t>Time Series Maps</w:t>
            </w:r>
          </w:p>
        </w:tc>
        <w:tc>
          <w:tcPr>
            <w:tcW w:w="2700" w:type="dxa"/>
          </w:tcPr>
          <w:p w:rsidR="00334E90" w:rsidRDefault="00334E90" w:rsidP="006478CA">
            <w:r w:rsidRPr="00334E90">
              <w:rPr>
                <w:b/>
                <w:i/>
              </w:rPr>
              <w:t>{IDU Directory}/</w:t>
            </w:r>
            <w:r>
              <w:t>Outputs/</w:t>
            </w:r>
            <w:r w:rsidR="006478CA">
              <w:br/>
            </w:r>
            <w:r w:rsidRPr="00334E90">
              <w:rPr>
                <w:b/>
                <w:i/>
              </w:rPr>
              <w:t>{</w:t>
            </w:r>
            <w:proofErr w:type="spellStart"/>
            <w:r w:rsidRPr="00334E90">
              <w:rPr>
                <w:b/>
                <w:i/>
              </w:rPr>
              <w:t>ScenarioName</w:t>
            </w:r>
            <w:proofErr w:type="spellEnd"/>
            <w:r w:rsidRPr="00334E90">
              <w:rPr>
                <w:b/>
                <w:i/>
              </w:rPr>
              <w:t>}</w:t>
            </w:r>
            <w:r>
              <w:t>/Run</w:t>
            </w:r>
            <w:r w:rsidRPr="006478CA">
              <w:rPr>
                <w:b/>
                <w:i/>
              </w:rPr>
              <w:t>{N}</w:t>
            </w:r>
            <w:r>
              <w:t>/</w:t>
            </w:r>
          </w:p>
        </w:tc>
        <w:tc>
          <w:tcPr>
            <w:tcW w:w="5778" w:type="dxa"/>
          </w:tcPr>
          <w:p w:rsidR="00334E90" w:rsidRDefault="006478CA" w:rsidP="006478CA">
            <w:r w:rsidRPr="006478CA">
              <w:rPr>
                <w:b/>
                <w:i/>
              </w:rPr>
              <w:t>{</w:t>
            </w:r>
            <w:proofErr w:type="spellStart"/>
            <w:r w:rsidRPr="006478CA">
              <w:rPr>
                <w:b/>
                <w:i/>
              </w:rPr>
              <w:t>ScenarioName</w:t>
            </w:r>
            <w:proofErr w:type="spellEnd"/>
            <w:r w:rsidRPr="006478CA">
              <w:rPr>
                <w:b/>
                <w:i/>
              </w:rPr>
              <w:t>}</w:t>
            </w:r>
            <w:r>
              <w:t>_Run</w:t>
            </w:r>
            <w:r w:rsidRPr="006478CA">
              <w:rPr>
                <w:b/>
                <w:i/>
              </w:rPr>
              <w:t>{N}</w:t>
            </w:r>
            <w:r>
              <w:t>_Year</w:t>
            </w:r>
            <w:r w:rsidRPr="006478CA">
              <w:rPr>
                <w:b/>
                <w:i/>
              </w:rPr>
              <w:t>{Y}</w:t>
            </w:r>
            <w:r>
              <w:t>.</w:t>
            </w:r>
            <w:proofErr w:type="spellStart"/>
            <w:r>
              <w:t>shp</w:t>
            </w:r>
            <w:proofErr w:type="spellEnd"/>
            <w:r>
              <w:br/>
            </w:r>
            <w:r w:rsidRPr="006478CA">
              <w:rPr>
                <w:b/>
                <w:i/>
              </w:rPr>
              <w:t>{</w:t>
            </w:r>
            <w:proofErr w:type="spellStart"/>
            <w:r w:rsidRPr="006478CA">
              <w:rPr>
                <w:b/>
                <w:i/>
              </w:rPr>
              <w:t>ScenarioName</w:t>
            </w:r>
            <w:proofErr w:type="spellEnd"/>
            <w:r w:rsidRPr="006478CA">
              <w:rPr>
                <w:b/>
                <w:i/>
              </w:rPr>
              <w:t>}</w:t>
            </w:r>
            <w:r>
              <w:t>_Run</w:t>
            </w:r>
            <w:r w:rsidRPr="006478CA">
              <w:rPr>
                <w:b/>
                <w:i/>
              </w:rPr>
              <w:t>{N}</w:t>
            </w:r>
            <w:r>
              <w:t>_Year</w:t>
            </w:r>
            <w:r w:rsidRPr="006478CA">
              <w:rPr>
                <w:b/>
                <w:i/>
              </w:rPr>
              <w:t>{Y}</w:t>
            </w:r>
            <w:r>
              <w:t>.dbf</w:t>
            </w:r>
            <w:r>
              <w:br/>
            </w:r>
            <w:r w:rsidRPr="006478CA">
              <w:rPr>
                <w:b/>
                <w:i/>
              </w:rPr>
              <w:t>{</w:t>
            </w:r>
            <w:proofErr w:type="spellStart"/>
            <w:r w:rsidRPr="006478CA">
              <w:rPr>
                <w:b/>
                <w:i/>
              </w:rPr>
              <w:t>ScenarioName</w:t>
            </w:r>
            <w:proofErr w:type="spellEnd"/>
            <w:r w:rsidRPr="006478CA">
              <w:rPr>
                <w:b/>
                <w:i/>
              </w:rPr>
              <w:t>}</w:t>
            </w:r>
            <w:r>
              <w:t>_Run</w:t>
            </w:r>
            <w:r w:rsidRPr="006478CA">
              <w:rPr>
                <w:b/>
                <w:i/>
              </w:rPr>
              <w:t>{N}</w:t>
            </w:r>
            <w:r>
              <w:t>_Year</w:t>
            </w:r>
            <w:r w:rsidRPr="006478CA">
              <w:rPr>
                <w:b/>
                <w:i/>
              </w:rPr>
              <w:t>{Y}</w:t>
            </w:r>
            <w:r>
              <w:t>.</w:t>
            </w:r>
            <w:proofErr w:type="spellStart"/>
            <w:r>
              <w:t>shx</w:t>
            </w:r>
            <w:proofErr w:type="spellEnd"/>
          </w:p>
        </w:tc>
      </w:tr>
      <w:tr w:rsidR="006478CA" w:rsidTr="006478CA">
        <w:tc>
          <w:tcPr>
            <w:tcW w:w="1098" w:type="dxa"/>
          </w:tcPr>
          <w:p w:rsidR="00334E90" w:rsidRDefault="00334E90" w:rsidP="009F3FCD">
            <w:r>
              <w:t>Output Variable CSV files</w:t>
            </w:r>
          </w:p>
        </w:tc>
        <w:tc>
          <w:tcPr>
            <w:tcW w:w="2700" w:type="dxa"/>
          </w:tcPr>
          <w:p w:rsidR="00334E90" w:rsidRDefault="00334E90" w:rsidP="006478CA">
            <w:r w:rsidRPr="00334E90">
              <w:rPr>
                <w:b/>
                <w:i/>
              </w:rPr>
              <w:t>{IDU Directory}/</w:t>
            </w:r>
            <w:r>
              <w:t>Outputs/</w:t>
            </w:r>
            <w:r w:rsidR="006478CA">
              <w:br/>
            </w:r>
            <w:r w:rsidRPr="00334E90">
              <w:rPr>
                <w:b/>
                <w:i/>
              </w:rPr>
              <w:t>{</w:t>
            </w:r>
            <w:proofErr w:type="spellStart"/>
            <w:r w:rsidRPr="00334E90">
              <w:rPr>
                <w:b/>
                <w:i/>
              </w:rPr>
              <w:t>ScenarioName</w:t>
            </w:r>
            <w:proofErr w:type="spellEnd"/>
            <w:r w:rsidRPr="00334E90">
              <w:rPr>
                <w:b/>
                <w:i/>
              </w:rPr>
              <w:t>}</w:t>
            </w:r>
            <w:r>
              <w:t>/Run</w:t>
            </w:r>
            <w:r w:rsidRPr="006478CA">
              <w:rPr>
                <w:b/>
                <w:i/>
              </w:rPr>
              <w:t>{N}</w:t>
            </w:r>
            <w:r>
              <w:t>/</w:t>
            </w:r>
          </w:p>
        </w:tc>
        <w:tc>
          <w:tcPr>
            <w:tcW w:w="5778" w:type="dxa"/>
          </w:tcPr>
          <w:p w:rsidR="00334E90" w:rsidRDefault="006478CA" w:rsidP="006478CA">
            <w:r>
              <w:t>{</w:t>
            </w:r>
            <w:proofErr w:type="spellStart"/>
            <w:r>
              <w:t>Model_and_AppVar_Outputs</w:t>
            </w:r>
            <w:proofErr w:type="spellEnd"/>
            <w:r>
              <w:t>_</w:t>
            </w:r>
            <w:r w:rsidRPr="006478CA">
              <w:rPr>
                <w:b/>
                <w:i/>
              </w:rPr>
              <w:t xml:space="preserve"> {</w:t>
            </w:r>
            <w:proofErr w:type="spellStart"/>
            <w:r w:rsidRPr="006478CA">
              <w:rPr>
                <w:b/>
                <w:i/>
              </w:rPr>
              <w:t>ScenarioName</w:t>
            </w:r>
            <w:proofErr w:type="spellEnd"/>
            <w:r w:rsidRPr="006478CA">
              <w:rPr>
                <w:b/>
                <w:i/>
              </w:rPr>
              <w:t>}</w:t>
            </w:r>
            <w:r>
              <w:t>_ Run</w:t>
            </w:r>
            <w:r w:rsidRPr="006478CA">
              <w:rPr>
                <w:b/>
                <w:i/>
              </w:rPr>
              <w:t>{N}</w:t>
            </w:r>
            <w:r>
              <w:t>.csv</w:t>
            </w:r>
          </w:p>
          <w:p w:rsidR="006478CA" w:rsidRDefault="006478CA" w:rsidP="006478CA">
            <w:r w:rsidRPr="006478CA">
              <w:rPr>
                <w:b/>
                <w:i/>
              </w:rPr>
              <w:t>{</w:t>
            </w:r>
            <w:proofErr w:type="spellStart"/>
            <w:r w:rsidRPr="006478CA">
              <w:rPr>
                <w:b/>
                <w:i/>
              </w:rPr>
              <w:t>Output_Specific_Filename</w:t>
            </w:r>
            <w:proofErr w:type="spellEnd"/>
            <w:r w:rsidRPr="006478CA">
              <w:rPr>
                <w:b/>
                <w:i/>
              </w:rPr>
              <w:t>}</w:t>
            </w:r>
            <w:r>
              <w:t>_</w:t>
            </w:r>
            <w:r w:rsidRPr="006478CA">
              <w:rPr>
                <w:b/>
                <w:i/>
              </w:rPr>
              <w:t xml:space="preserve"> {</w:t>
            </w:r>
            <w:proofErr w:type="spellStart"/>
            <w:r w:rsidRPr="006478CA">
              <w:rPr>
                <w:b/>
                <w:i/>
              </w:rPr>
              <w:t>ScenarioName</w:t>
            </w:r>
            <w:proofErr w:type="spellEnd"/>
            <w:r w:rsidRPr="006478CA">
              <w:rPr>
                <w:b/>
                <w:i/>
              </w:rPr>
              <w:t>}</w:t>
            </w:r>
            <w:r>
              <w:t>_ Run</w:t>
            </w:r>
            <w:r w:rsidRPr="006478CA">
              <w:rPr>
                <w:b/>
                <w:i/>
              </w:rPr>
              <w:t>{N}</w:t>
            </w:r>
            <w:r>
              <w:t>.csv</w:t>
            </w:r>
          </w:p>
        </w:tc>
      </w:tr>
      <w:tr w:rsidR="006478CA" w:rsidTr="006478CA">
        <w:tc>
          <w:tcPr>
            <w:tcW w:w="1098" w:type="dxa"/>
          </w:tcPr>
          <w:p w:rsidR="00334E90" w:rsidRDefault="006478CA" w:rsidP="009F3FCD">
            <w:r>
              <w:t>Pivot Table-ready  CSV files</w:t>
            </w:r>
          </w:p>
        </w:tc>
        <w:tc>
          <w:tcPr>
            <w:tcW w:w="2700" w:type="dxa"/>
          </w:tcPr>
          <w:p w:rsidR="00334E90" w:rsidRDefault="006478CA" w:rsidP="006478CA">
            <w:r w:rsidRPr="00334E90">
              <w:rPr>
                <w:b/>
                <w:i/>
              </w:rPr>
              <w:t>{IDU Directory}/</w:t>
            </w:r>
            <w:r>
              <w:t>Outputs/</w:t>
            </w:r>
          </w:p>
        </w:tc>
        <w:tc>
          <w:tcPr>
            <w:tcW w:w="5778" w:type="dxa"/>
          </w:tcPr>
          <w:p w:rsidR="00334E90" w:rsidRDefault="006478CA" w:rsidP="009F3FCD">
            <w:r w:rsidRPr="006478CA">
              <w:rPr>
                <w:b/>
                <w:i/>
              </w:rPr>
              <w:t>{Output_Specific_Filename}</w:t>
            </w:r>
            <w:r>
              <w:t>_pivot_</w:t>
            </w:r>
            <w:r w:rsidRPr="006478CA">
              <w:rPr>
                <w:b/>
                <w:i/>
              </w:rPr>
              <w:t>{Timestamp}</w:t>
            </w:r>
            <w:r>
              <w:t>.csv</w:t>
            </w:r>
          </w:p>
        </w:tc>
      </w:tr>
      <w:tr w:rsidR="006478CA" w:rsidTr="006478CA">
        <w:tc>
          <w:tcPr>
            <w:tcW w:w="1098" w:type="dxa"/>
          </w:tcPr>
          <w:p w:rsidR="006478CA" w:rsidRDefault="006478CA" w:rsidP="009F3FCD">
            <w:r>
              <w:t>Delta Array CSV file</w:t>
            </w:r>
          </w:p>
        </w:tc>
        <w:tc>
          <w:tcPr>
            <w:tcW w:w="2700" w:type="dxa"/>
          </w:tcPr>
          <w:p w:rsidR="006478CA" w:rsidRDefault="006478CA" w:rsidP="006478CA">
            <w:r w:rsidRPr="00334E90">
              <w:rPr>
                <w:b/>
                <w:i/>
              </w:rPr>
              <w:t>{IDU Directory}/</w:t>
            </w:r>
            <w:r>
              <w:t>Outputs/</w:t>
            </w:r>
            <w:r>
              <w:br/>
            </w:r>
            <w:r w:rsidRPr="00334E90">
              <w:rPr>
                <w:b/>
                <w:i/>
              </w:rPr>
              <w:t>{</w:t>
            </w:r>
            <w:proofErr w:type="spellStart"/>
            <w:r w:rsidRPr="00334E90">
              <w:rPr>
                <w:b/>
                <w:i/>
              </w:rPr>
              <w:t>ScenarioName</w:t>
            </w:r>
            <w:proofErr w:type="spellEnd"/>
            <w:r w:rsidRPr="00334E90">
              <w:rPr>
                <w:b/>
                <w:i/>
              </w:rPr>
              <w:t>}</w:t>
            </w:r>
            <w:r>
              <w:t>/Run</w:t>
            </w:r>
            <w:r w:rsidRPr="006478CA">
              <w:rPr>
                <w:b/>
                <w:i/>
              </w:rPr>
              <w:t>{N}</w:t>
            </w:r>
            <w:r>
              <w:t>/</w:t>
            </w:r>
          </w:p>
        </w:tc>
        <w:tc>
          <w:tcPr>
            <w:tcW w:w="5778" w:type="dxa"/>
          </w:tcPr>
          <w:p w:rsidR="006478CA" w:rsidRDefault="006478CA" w:rsidP="003A61E1">
            <w:r>
              <w:t>DeltaArray_</w:t>
            </w:r>
            <w:r w:rsidRPr="006478CA">
              <w:rPr>
                <w:b/>
                <w:i/>
              </w:rPr>
              <w:t>{ScenarioName}</w:t>
            </w:r>
            <w:r>
              <w:t>_Run</w:t>
            </w:r>
            <w:r w:rsidRPr="006478CA">
              <w:rPr>
                <w:b/>
                <w:i/>
              </w:rPr>
              <w:t>{N}</w:t>
            </w:r>
            <w:r>
              <w:t>.csv</w:t>
            </w:r>
          </w:p>
        </w:tc>
      </w:tr>
    </w:tbl>
    <w:p w:rsidR="0078027F" w:rsidRDefault="00334E90" w:rsidP="0078027F">
      <w:r>
        <w:tab/>
      </w:r>
    </w:p>
    <w:p w:rsidR="007846AB" w:rsidRDefault="00090FF1" w:rsidP="00EB768A">
      <w:pPr>
        <w:pStyle w:val="Heading1"/>
        <w:pBdr>
          <w:bottom w:val="single" w:sz="6" w:space="1" w:color="auto"/>
        </w:pBdr>
      </w:pPr>
      <w:r>
        <w:br w:type="page"/>
      </w:r>
      <w:bookmarkStart w:id="16" w:name="_Toc391022838"/>
      <w:proofErr w:type="gramStart"/>
      <w:r w:rsidR="007846AB">
        <w:lastRenderedPageBreak/>
        <w:t xml:space="preserve">Chapter </w:t>
      </w:r>
      <w:r w:rsidR="002E7552">
        <w:t>4</w:t>
      </w:r>
      <w:r w:rsidR="00940F21">
        <w:t>.</w:t>
      </w:r>
      <w:proofErr w:type="gramEnd"/>
      <w:r w:rsidR="00940F21">
        <w:t xml:space="preserve"> </w:t>
      </w:r>
      <w:r w:rsidR="00940F21">
        <w:tab/>
      </w:r>
      <w:r w:rsidR="007846AB">
        <w:t>Policies</w:t>
      </w:r>
      <w:bookmarkEnd w:id="15"/>
      <w:bookmarkEnd w:id="16"/>
    </w:p>
    <w:p w:rsidR="00EB768A" w:rsidRPr="00EB768A" w:rsidRDefault="00EB768A" w:rsidP="00EB768A"/>
    <w:p w:rsidR="000115E2" w:rsidRDefault="004656A9" w:rsidP="000D0587">
      <w:r>
        <w:rPr>
          <w:noProof/>
          <w:lang w:bidi="ar-SA"/>
        </w:rPr>
        <mc:AlternateContent>
          <mc:Choice Requires="wps">
            <w:drawing>
              <wp:anchor distT="0" distB="0" distL="114300" distR="114300" simplePos="0" relativeHeight="10" behindDoc="0" locked="0" layoutInCell="0" allowOverlap="1" wp14:anchorId="4B0AE329" wp14:editId="7BB987A3">
                <wp:simplePos x="0" y="0"/>
                <wp:positionH relativeFrom="margin">
                  <wp:posOffset>3213100</wp:posOffset>
                </wp:positionH>
                <wp:positionV relativeFrom="margin">
                  <wp:posOffset>1441450</wp:posOffset>
                </wp:positionV>
                <wp:extent cx="2750820" cy="1384300"/>
                <wp:effectExtent l="19050" t="19050" r="11430" b="25400"/>
                <wp:wrapSquare wrapText="bothSides"/>
                <wp:docPr id="1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1384300"/>
                        </a:xfrm>
                        <a:prstGeom prst="bracketPair">
                          <a:avLst>
                            <a:gd name="adj" fmla="val 8051"/>
                          </a:avLst>
                        </a:prstGeom>
                        <a:noFill/>
                        <a:ln w="38100">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03B0F" w:rsidRPr="002A3EAB" w:rsidRDefault="00003B0F" w:rsidP="002A3EAB">
                            <w:pPr>
                              <w:pStyle w:val="PlainText"/>
                              <w:rPr>
                                <w:rFonts w:ascii="Cambria" w:hAnsi="Cambria"/>
                                <w:b/>
                                <w:sz w:val="24"/>
                              </w:rPr>
                            </w:pPr>
                            <w:r w:rsidRPr="002A3EAB">
                              <w:rPr>
                                <w:rFonts w:ascii="Cambria" w:hAnsi="Cambria"/>
                                <w:b/>
                                <w:sz w:val="24"/>
                              </w:rPr>
                              <w:t>Landscape policies are decisions or plans of action for accomplishing desired outcomes (Lackey 2006).</w:t>
                            </w:r>
                          </w:p>
                          <w:p w:rsidR="00003B0F" w:rsidRPr="002A3EAB" w:rsidRDefault="00003B0F" w:rsidP="002A3EAB">
                            <w:pPr>
                              <w:pStyle w:val="PlainText"/>
                              <w:rPr>
                                <w:rFonts w:ascii="Cambria" w:hAnsi="Cambria"/>
                                <w:b/>
                              </w:rPr>
                            </w:pPr>
                          </w:p>
                          <w:p w:rsidR="00003B0F" w:rsidRPr="002A3EAB" w:rsidRDefault="00003B0F" w:rsidP="002A3EAB">
                            <w:pPr>
                              <w:pStyle w:val="PlainText"/>
                              <w:rPr>
                                <w:rFonts w:ascii="Cambria" w:hAnsi="Cambria"/>
                              </w:rPr>
                            </w:pPr>
                            <w:proofErr w:type="gramStart"/>
                            <w:r w:rsidRPr="002A3EAB">
                              <w:rPr>
                                <w:rFonts w:ascii="Cambria" w:hAnsi="Cambria"/>
                              </w:rPr>
                              <w:t>from</w:t>
                            </w:r>
                            <w:proofErr w:type="gramEnd"/>
                            <w:r w:rsidRPr="002A3EAB">
                              <w:rPr>
                                <w:rFonts w:ascii="Cambria" w:hAnsi="Cambria"/>
                              </w:rPr>
                              <w:t>:</w:t>
                            </w:r>
                          </w:p>
                          <w:p w:rsidR="00003B0F" w:rsidRPr="002A3EAB" w:rsidRDefault="00003B0F" w:rsidP="002A3EAB">
                            <w:pPr>
                              <w:pStyle w:val="PlainText"/>
                              <w:rPr>
                                <w:rFonts w:ascii="Cambria" w:hAnsi="Cambria"/>
                              </w:rPr>
                            </w:pPr>
                            <w:proofErr w:type="gramStart"/>
                            <w:r w:rsidRPr="002A3EAB">
                              <w:rPr>
                                <w:rFonts w:ascii="Cambria" w:hAnsi="Cambria"/>
                              </w:rPr>
                              <w:t>Lackey, R.T. 2006.</w:t>
                            </w:r>
                            <w:proofErr w:type="gramEnd"/>
                            <w:r w:rsidRPr="002A3EAB">
                              <w:rPr>
                                <w:rFonts w:ascii="Cambria" w:hAnsi="Cambria"/>
                              </w:rPr>
                              <w:t xml:space="preserve"> </w:t>
                            </w:r>
                            <w:proofErr w:type="gramStart"/>
                            <w:r w:rsidRPr="002A3EAB">
                              <w:rPr>
                                <w:rFonts w:ascii="Cambria" w:hAnsi="Cambria"/>
                              </w:rPr>
                              <w:t>Axioms of ecological policy.</w:t>
                            </w:r>
                            <w:proofErr w:type="gramEnd"/>
                            <w:r w:rsidRPr="002A3EAB">
                              <w:rPr>
                                <w:rFonts w:ascii="Cambria" w:hAnsi="Cambria"/>
                              </w:rPr>
                              <w:t xml:space="preserve"> </w:t>
                            </w:r>
                            <w:proofErr w:type="gramStart"/>
                            <w:r w:rsidRPr="002A3EAB">
                              <w:rPr>
                                <w:rFonts w:ascii="Cambria" w:hAnsi="Cambria"/>
                              </w:rPr>
                              <w:t>Fisheries.</w:t>
                            </w:r>
                            <w:proofErr w:type="gramEnd"/>
                            <w:r w:rsidRPr="002A3EAB">
                              <w:rPr>
                                <w:rFonts w:ascii="Cambria" w:hAnsi="Cambria"/>
                              </w:rPr>
                              <w:t xml:space="preserve"> 31(6): 286-290.</w:t>
                            </w:r>
                          </w:p>
                          <w:p w:rsidR="00003B0F" w:rsidRDefault="00003B0F" w:rsidP="002A3EAB">
                            <w:pPr>
                              <w:pStyle w:val="PlainText"/>
                            </w:pPr>
                          </w:p>
                          <w:p w:rsidR="00003B0F" w:rsidRPr="002A3EAB" w:rsidRDefault="00003B0F" w:rsidP="002A3EAB">
                            <w:pPr>
                              <w:pBdr>
                                <w:top w:val="single" w:sz="8" w:space="10" w:color="FFFFFF"/>
                                <w:bottom w:val="single" w:sz="8" w:space="10" w:color="FFFFFF"/>
                              </w:pBdr>
                              <w:spacing w:after="0"/>
                              <w:jc w:val="center"/>
                              <w:rPr>
                                <w:i/>
                                <w:iCs/>
                                <w:color w:val="80808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6" o:spid="_x0000_s1138" type="#_x0000_t185" style="position:absolute;margin-left:253pt;margin-top:113.5pt;width:216.6pt;height:109pt;z-index:1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" o:allowincell="f" adj="1739" fillcolor="#943634" strokecolor="#9bbb59" strokeweight="3pt">
                <v:shadow color="#5d7035" offset="1pt,1pt"/>
                <v:textbox inset="3.6pt,,3.6pt">
                  <w:txbxContent>
                    <w:p w:rsidR="00003B0F" w:rsidRPr="002A3EAB" w:rsidRDefault="00003B0F" w:rsidP="002A3EAB">
                      <w:pPr>
                        <w:pStyle w:val="PlainText"/>
                        <w:rPr>
                          <w:rFonts w:ascii="Cambria" w:hAnsi="Cambria"/>
                          <w:b/>
                          <w:sz w:val="24"/>
                        </w:rPr>
                      </w:pPr>
                      <w:r w:rsidRPr="002A3EAB">
                        <w:rPr>
                          <w:rFonts w:ascii="Cambria" w:hAnsi="Cambria"/>
                          <w:b/>
                          <w:sz w:val="24"/>
                        </w:rPr>
                        <w:t>Landscape policies are decisions or plans of action for accomplishing desired outcomes (Lackey 2006).</w:t>
                      </w:r>
                    </w:p>
                    <w:p w:rsidR="00003B0F" w:rsidRPr="002A3EAB" w:rsidRDefault="00003B0F" w:rsidP="002A3EAB">
                      <w:pPr>
                        <w:pStyle w:val="PlainText"/>
                        <w:rPr>
                          <w:rFonts w:ascii="Cambria" w:hAnsi="Cambria"/>
                          <w:b/>
                        </w:rPr>
                      </w:pPr>
                    </w:p>
                    <w:p w:rsidR="00003B0F" w:rsidRPr="002A3EAB" w:rsidRDefault="00003B0F" w:rsidP="002A3EAB">
                      <w:pPr>
                        <w:pStyle w:val="PlainText"/>
                        <w:rPr>
                          <w:rFonts w:ascii="Cambria" w:hAnsi="Cambria"/>
                        </w:rPr>
                      </w:pPr>
                      <w:proofErr w:type="gramStart"/>
                      <w:r w:rsidRPr="002A3EAB">
                        <w:rPr>
                          <w:rFonts w:ascii="Cambria" w:hAnsi="Cambria"/>
                        </w:rPr>
                        <w:t>from</w:t>
                      </w:r>
                      <w:proofErr w:type="gramEnd"/>
                      <w:r w:rsidRPr="002A3EAB">
                        <w:rPr>
                          <w:rFonts w:ascii="Cambria" w:hAnsi="Cambria"/>
                        </w:rPr>
                        <w:t>:</w:t>
                      </w:r>
                    </w:p>
                    <w:p w:rsidR="00003B0F" w:rsidRPr="002A3EAB" w:rsidRDefault="00003B0F" w:rsidP="002A3EAB">
                      <w:pPr>
                        <w:pStyle w:val="PlainText"/>
                        <w:rPr>
                          <w:rFonts w:ascii="Cambria" w:hAnsi="Cambria"/>
                        </w:rPr>
                      </w:pPr>
                      <w:proofErr w:type="gramStart"/>
                      <w:r w:rsidRPr="002A3EAB">
                        <w:rPr>
                          <w:rFonts w:ascii="Cambria" w:hAnsi="Cambria"/>
                        </w:rPr>
                        <w:t>Lackey, R.T. 2006.</w:t>
                      </w:r>
                      <w:proofErr w:type="gramEnd"/>
                      <w:r w:rsidRPr="002A3EAB">
                        <w:rPr>
                          <w:rFonts w:ascii="Cambria" w:hAnsi="Cambria"/>
                        </w:rPr>
                        <w:t xml:space="preserve"> </w:t>
                      </w:r>
                      <w:proofErr w:type="gramStart"/>
                      <w:r w:rsidRPr="002A3EAB">
                        <w:rPr>
                          <w:rFonts w:ascii="Cambria" w:hAnsi="Cambria"/>
                        </w:rPr>
                        <w:t>Axioms of ecological policy.</w:t>
                      </w:r>
                      <w:proofErr w:type="gramEnd"/>
                      <w:r w:rsidRPr="002A3EAB">
                        <w:rPr>
                          <w:rFonts w:ascii="Cambria" w:hAnsi="Cambria"/>
                        </w:rPr>
                        <w:t xml:space="preserve"> </w:t>
                      </w:r>
                      <w:proofErr w:type="gramStart"/>
                      <w:r w:rsidRPr="002A3EAB">
                        <w:rPr>
                          <w:rFonts w:ascii="Cambria" w:hAnsi="Cambria"/>
                        </w:rPr>
                        <w:t>Fisheries.</w:t>
                      </w:r>
                      <w:proofErr w:type="gramEnd"/>
                      <w:r w:rsidRPr="002A3EAB">
                        <w:rPr>
                          <w:rFonts w:ascii="Cambria" w:hAnsi="Cambria"/>
                        </w:rPr>
                        <w:t xml:space="preserve"> 31(6): 286-290.</w:t>
                      </w:r>
                    </w:p>
                    <w:p w:rsidR="00003B0F" w:rsidRDefault="00003B0F" w:rsidP="002A3EAB">
                      <w:pPr>
                        <w:pStyle w:val="PlainText"/>
                      </w:pPr>
                    </w:p>
                    <w:p w:rsidR="00003B0F" w:rsidRPr="002A3EAB" w:rsidRDefault="00003B0F" w:rsidP="002A3EAB">
                      <w:pPr>
                        <w:pBdr>
                          <w:top w:val="single" w:sz="8" w:space="10" w:color="FFFFFF"/>
                          <w:bottom w:val="single" w:sz="8" w:space="10" w:color="FFFFFF"/>
                        </w:pBdr>
                        <w:spacing w:after="0"/>
                        <w:jc w:val="center"/>
                        <w:rPr>
                          <w:i/>
                          <w:iCs/>
                          <w:color w:val="808080"/>
                          <w:sz w:val="24"/>
                          <w:szCs w:val="24"/>
                        </w:rPr>
                      </w:pPr>
                    </w:p>
                  </w:txbxContent>
                </v:textbox>
                <w10:wrap type="square" anchorx="margin" anchory="margin"/>
              </v:shape>
            </w:pict>
          </mc:Fallback>
        </mc:AlternateContent>
      </w:r>
      <w:r w:rsidR="000115E2">
        <w:t xml:space="preserve">Policies in </w:t>
      </w:r>
      <w:r w:rsidR="00617FB0">
        <w:t>ENVISION</w:t>
      </w:r>
      <w:r w:rsidR="000115E2">
        <w:t xml:space="preserve"> represent the fundamental unit of decision-making – they define and constrain the range of possible decisions an actor can make, and define the outcome</w:t>
      </w:r>
      <w:r w:rsidR="00D75563">
        <w:t>s resulting from an actor selecting and applying the policy to an IDU</w:t>
      </w:r>
      <w:r w:rsidR="000115E2">
        <w:t xml:space="preserve">. </w:t>
      </w:r>
      <w:r w:rsidR="00204399">
        <w:t xml:space="preserve">Policies can be thought of as “strategies” or “decision rules” available to actors. </w:t>
      </w:r>
      <w:r w:rsidR="000115E2">
        <w:t xml:space="preserve"> Policies have a number of characteristics in </w:t>
      </w:r>
      <w:r w:rsidR="00617FB0">
        <w:t>ENVISION</w:t>
      </w:r>
      <w:r w:rsidR="000115E2">
        <w:t>:  where in a landscape they are applicable, what outcomes are generated in response to an actor choosing to select and apply a policy to an IDU, what management goals the policy is intended to be responsive to, and other characteristics.  Policies definitions must be supportable by the underlying landscape attributes contained in the IDU coverage</w:t>
      </w:r>
      <w:r w:rsidR="000C70FF">
        <w:t>; for</w:t>
      </w:r>
      <w:r w:rsidR="000115E2">
        <w:t xml:space="preserve"> example, if a policy is to be constrained to only apply in riparian areas, then the IDU coverage must </w:t>
      </w:r>
      <w:r w:rsidR="00D75563">
        <w:t xml:space="preserve">have a representation of what defines a </w:t>
      </w:r>
      <w:r w:rsidR="000115E2">
        <w:t xml:space="preserve">riparian area.  Similarly, if a policy outcome is to change a site from undeveloped to developed, then the IDU coverage must have an attribute or attributes consistent with that representation.  </w:t>
      </w:r>
    </w:p>
    <w:p w:rsidR="000C70FF" w:rsidRDefault="004656A9" w:rsidP="000D0587">
      <w:r>
        <w:rPr>
          <w:noProof/>
          <w:lang w:bidi="ar-SA"/>
        </w:rPr>
        <w:drawing>
          <wp:anchor distT="0" distB="0" distL="114300" distR="114300" simplePos="0" relativeHeight="17" behindDoc="0" locked="0" layoutInCell="1" allowOverlap="1" wp14:anchorId="7E6B8087" wp14:editId="7D2EC788">
            <wp:simplePos x="0" y="0"/>
            <wp:positionH relativeFrom="column">
              <wp:posOffset>2368550</wp:posOffset>
            </wp:positionH>
            <wp:positionV relativeFrom="paragraph">
              <wp:posOffset>567055</wp:posOffset>
            </wp:positionV>
            <wp:extent cx="3719195" cy="3682365"/>
            <wp:effectExtent l="0" t="0" r="0" b="0"/>
            <wp:wrapSquare wrapText="bothSides"/>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9195" cy="3682365"/>
                    </a:xfrm>
                    <a:prstGeom prst="rect">
                      <a:avLst/>
                    </a:prstGeom>
                    <a:noFill/>
                  </pic:spPr>
                </pic:pic>
              </a:graphicData>
            </a:graphic>
            <wp14:sizeRelH relativeFrom="page">
              <wp14:pctWidth>0</wp14:pctWidth>
            </wp14:sizeRelH>
            <wp14:sizeRelV relativeFrom="page">
              <wp14:pctHeight>0</wp14:pctHeight>
            </wp14:sizeRelV>
          </wp:anchor>
        </w:drawing>
      </w:r>
      <w:r w:rsidR="00617FB0">
        <w:t>ENVISION</w:t>
      </w:r>
      <w:r w:rsidR="000115E2">
        <w:t xml:space="preserve"> can contain any number of policies.  Users can define new policies, or edit/delete existing policies, using the Policy Editor.  The Policy Editor is available </w:t>
      </w:r>
      <w:r w:rsidR="000D0587">
        <w:t xml:space="preserve">from the </w:t>
      </w:r>
      <w:r w:rsidR="000D0587" w:rsidRPr="000D0587">
        <w:rPr>
          <w:b/>
        </w:rPr>
        <w:t>Edit Policies</w:t>
      </w:r>
      <w:r w:rsidR="000D0587">
        <w:t xml:space="preserve"> option on </w:t>
      </w:r>
      <w:r w:rsidR="00BB6C28">
        <w:t xml:space="preserve">most </w:t>
      </w:r>
      <w:proofErr w:type="spellStart"/>
      <w:proofErr w:type="gramStart"/>
      <w:r w:rsidR="00BB6C28">
        <w:t>ot</w:t>
      </w:r>
      <w:proofErr w:type="spellEnd"/>
      <w:proofErr w:type="gramEnd"/>
      <w:r w:rsidR="00BB6C28">
        <w:t xml:space="preserve"> the main ribbon tabs.</w:t>
      </w:r>
      <w:r w:rsidR="000D0587">
        <w:t xml:space="preserve">  Policies are stored </w:t>
      </w:r>
      <w:r w:rsidR="00BB6C28">
        <w:t>as XML in either the project (.ENVX) file or as a separate XML document, as indicated in the</w:t>
      </w:r>
      <w:r w:rsidR="00BB6C28" w:rsidRPr="00BB6C28">
        <w:rPr>
          <w:b/>
        </w:rPr>
        <w:t xml:space="preserve"> &lt;policies&gt;</w:t>
      </w:r>
      <w:r w:rsidR="00BB6C28">
        <w:t xml:space="preserve"> section of the project file.</w:t>
      </w:r>
    </w:p>
    <w:p w:rsidR="00755DE3" w:rsidRDefault="00755DE3" w:rsidP="000D0587">
      <w:r>
        <w:t xml:space="preserve">Policies in </w:t>
      </w:r>
      <w:r w:rsidR="00617FB0">
        <w:t>ENVISION</w:t>
      </w:r>
      <w:r>
        <w:t xml:space="preserve"> have a number of </w:t>
      </w:r>
      <w:r w:rsidR="000C70FF">
        <w:t>attributes</w:t>
      </w:r>
      <w:r w:rsidR="00110148">
        <w:t xml:space="preserve"> that can be specified by a user or application developer through the</w:t>
      </w:r>
      <w:r>
        <w:t xml:space="preserve"> Policy Editor.  The Policy Editor presents these attributes on a series </w:t>
      </w:r>
      <w:r w:rsidR="00D75563">
        <w:t>of</w:t>
      </w:r>
      <w:r>
        <w:t xml:space="preserve"> tabs in a dialog box.  The attributes, organized by tab, are described below.</w:t>
      </w:r>
    </w:p>
    <w:p w:rsidR="00755DE3" w:rsidRPr="00FD0E4F" w:rsidRDefault="00755DE3" w:rsidP="000D0587">
      <w:pPr>
        <w:rPr>
          <w:rFonts w:ascii="Garamond" w:hAnsi="Garamond"/>
        </w:rPr>
      </w:pPr>
      <w:r w:rsidRPr="00755DE3">
        <w:rPr>
          <w:b/>
        </w:rPr>
        <w:t>Basic Properties</w:t>
      </w:r>
      <w:r>
        <w:rPr>
          <w:b/>
        </w:rPr>
        <w:t xml:space="preserve"> Tab</w:t>
      </w:r>
      <w:r w:rsidR="00FD0E4F">
        <w:rPr>
          <w:b/>
        </w:rPr>
        <w:t>:</w:t>
      </w:r>
      <w:r w:rsidR="00FD0E4F">
        <w:t xml:space="preserve">   This tab</w:t>
      </w:r>
      <w:r w:rsidR="00090FF1">
        <w:t xml:space="preserve">, shown </w:t>
      </w:r>
      <w:r w:rsidR="00873E68">
        <w:t>to the right</w:t>
      </w:r>
      <w:r w:rsidR="00090FF1">
        <w:t>,</w:t>
      </w:r>
      <w:r w:rsidR="00FD0E4F">
        <w:t xml:space="preserve"> allows specification </w:t>
      </w:r>
      <w:r w:rsidR="007846AB">
        <w:t>of some basic policy attributes as described in the following table.  Additionally, it allows the creation of new policies, cloning of existin</w:t>
      </w:r>
      <w:r w:rsidR="00D75563">
        <w:t xml:space="preserve">g policies for modification, </w:t>
      </w:r>
      <w:r w:rsidR="007846AB">
        <w:t xml:space="preserve">deletion of policies, </w:t>
      </w:r>
      <w:r w:rsidR="007846AB">
        <w:lastRenderedPageBreak/>
        <w:t>and the selection of the color used to represent the policy application in thematic maps and plots.</w:t>
      </w:r>
      <w:r w:rsidR="00090FF1" w:rsidRPr="00090FF1">
        <w:rPr>
          <w:rFonts w:ascii="Garamond" w:hAnsi="Garamond"/>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7398"/>
      </w:tblGrid>
      <w:tr w:rsidR="000C70FF" w:rsidRPr="00A84BF4" w:rsidTr="00BB6C28">
        <w:tc>
          <w:tcPr>
            <w:tcW w:w="2178" w:type="dxa"/>
          </w:tcPr>
          <w:p w:rsidR="000C70FF" w:rsidRPr="00A84BF4" w:rsidRDefault="000C70FF" w:rsidP="000D0587">
            <w:pPr>
              <w:rPr>
                <w:b/>
                <w:sz w:val="20"/>
              </w:rPr>
            </w:pPr>
            <w:r w:rsidRPr="00A84BF4">
              <w:rPr>
                <w:b/>
                <w:sz w:val="20"/>
              </w:rPr>
              <w:t>Policy Attribute</w:t>
            </w:r>
          </w:p>
        </w:tc>
        <w:tc>
          <w:tcPr>
            <w:tcW w:w="7398" w:type="dxa"/>
          </w:tcPr>
          <w:p w:rsidR="000C70FF" w:rsidRPr="00A84BF4" w:rsidRDefault="000C70FF" w:rsidP="000D0587">
            <w:pPr>
              <w:rPr>
                <w:b/>
                <w:sz w:val="20"/>
              </w:rPr>
            </w:pPr>
            <w:r w:rsidRPr="00A84BF4">
              <w:rPr>
                <w:b/>
                <w:sz w:val="20"/>
              </w:rPr>
              <w:t>Description</w:t>
            </w:r>
          </w:p>
        </w:tc>
      </w:tr>
      <w:tr w:rsidR="000C70FF" w:rsidRPr="00A84BF4" w:rsidTr="00BB6C28">
        <w:tc>
          <w:tcPr>
            <w:tcW w:w="2178" w:type="dxa"/>
          </w:tcPr>
          <w:p w:rsidR="000C70FF" w:rsidRPr="00A84BF4" w:rsidRDefault="00110148" w:rsidP="00CC7098">
            <w:pPr>
              <w:spacing w:after="0"/>
              <w:rPr>
                <w:sz w:val="20"/>
              </w:rPr>
            </w:pPr>
            <w:r w:rsidRPr="00A84BF4">
              <w:rPr>
                <w:sz w:val="20"/>
              </w:rPr>
              <w:t>Effectiveness Period</w:t>
            </w:r>
          </w:p>
        </w:tc>
        <w:tc>
          <w:tcPr>
            <w:tcW w:w="7398" w:type="dxa"/>
          </w:tcPr>
          <w:p w:rsidR="000C70FF" w:rsidRPr="00A84BF4" w:rsidRDefault="00110148" w:rsidP="00CC7098">
            <w:pPr>
              <w:spacing w:after="0"/>
              <w:rPr>
                <w:sz w:val="20"/>
              </w:rPr>
            </w:pPr>
            <w:r w:rsidRPr="00A84BF4">
              <w:rPr>
                <w:sz w:val="20"/>
              </w:rPr>
              <w:t>How long (in years) this policy remains in effect after an actor selects it, expressed as a range between some minimum and maximum number of years.  This is useful if you want to specify a temporal “footprint” for a policy</w:t>
            </w:r>
            <w:r w:rsidR="00755DE3" w:rsidRPr="00A84BF4">
              <w:rPr>
                <w:sz w:val="20"/>
              </w:rPr>
              <w:t>.  It is particularly useful in combination with the “Exclusive” attribute describe below.  To utilize this attribute, check the “The effectiveness of this policy persists for a period after application” checkbox and specify the minimum and maximum persistence periods.</w:t>
            </w:r>
            <w:r w:rsidR="00FD0E4F" w:rsidRPr="00A84BF4">
              <w:rPr>
                <w:sz w:val="20"/>
              </w:rPr>
              <w:t xml:space="preserve">  The actual effectiveness period of a given policy application is selected stochastically from a uniform distribution between the minimum and maximum specified.</w:t>
            </w:r>
          </w:p>
        </w:tc>
      </w:tr>
      <w:tr w:rsidR="000C70FF" w:rsidRPr="00A84BF4" w:rsidTr="00BB6C28">
        <w:tc>
          <w:tcPr>
            <w:tcW w:w="2178" w:type="dxa"/>
          </w:tcPr>
          <w:p w:rsidR="000C70FF" w:rsidRPr="00A84BF4" w:rsidRDefault="00755DE3" w:rsidP="00CC7098">
            <w:pPr>
              <w:spacing w:after="0"/>
              <w:rPr>
                <w:sz w:val="20"/>
              </w:rPr>
            </w:pPr>
            <w:r w:rsidRPr="00A84BF4">
              <w:rPr>
                <w:sz w:val="20"/>
              </w:rPr>
              <w:t>Is Mandatory</w:t>
            </w:r>
          </w:p>
        </w:tc>
        <w:tc>
          <w:tcPr>
            <w:tcW w:w="7398" w:type="dxa"/>
          </w:tcPr>
          <w:p w:rsidR="000C70FF" w:rsidRPr="00A84BF4" w:rsidRDefault="00755DE3" w:rsidP="00D75563">
            <w:pPr>
              <w:spacing w:after="0"/>
              <w:rPr>
                <w:sz w:val="20"/>
              </w:rPr>
            </w:pPr>
            <w:r w:rsidRPr="00A84BF4">
              <w:rPr>
                <w:sz w:val="20"/>
              </w:rPr>
              <w:t xml:space="preserve">Specifies whether this policy is mandatory.  Mandatory policies are always applied by actors on IDU’s where the site </w:t>
            </w:r>
            <w:r w:rsidR="00D75563" w:rsidRPr="00A84BF4">
              <w:rPr>
                <w:sz w:val="20"/>
              </w:rPr>
              <w:t>attributes</w:t>
            </w:r>
            <w:r w:rsidRPr="00A84BF4">
              <w:rPr>
                <w:sz w:val="20"/>
              </w:rPr>
              <w:t xml:space="preserve"> are </w:t>
            </w:r>
            <w:r w:rsidR="00D75563" w:rsidRPr="00A84BF4">
              <w:rPr>
                <w:sz w:val="20"/>
              </w:rPr>
              <w:t>satisfied</w:t>
            </w:r>
          </w:p>
        </w:tc>
      </w:tr>
      <w:tr w:rsidR="000C70FF" w:rsidRPr="00A84BF4" w:rsidTr="00BB6C28">
        <w:tc>
          <w:tcPr>
            <w:tcW w:w="2178" w:type="dxa"/>
          </w:tcPr>
          <w:p w:rsidR="00755DE3" w:rsidRPr="00A84BF4" w:rsidRDefault="00755DE3" w:rsidP="00CC7098">
            <w:pPr>
              <w:spacing w:after="0"/>
              <w:rPr>
                <w:sz w:val="20"/>
              </w:rPr>
            </w:pPr>
            <w:r w:rsidRPr="00A84BF4">
              <w:rPr>
                <w:sz w:val="20"/>
              </w:rPr>
              <w:t>Start Date</w:t>
            </w:r>
          </w:p>
        </w:tc>
        <w:tc>
          <w:tcPr>
            <w:tcW w:w="7398" w:type="dxa"/>
          </w:tcPr>
          <w:p w:rsidR="000C70FF" w:rsidRPr="00A84BF4" w:rsidRDefault="00755DE3" w:rsidP="00D75563">
            <w:pPr>
              <w:spacing w:after="0"/>
              <w:rPr>
                <w:sz w:val="20"/>
              </w:rPr>
            </w:pPr>
            <w:r w:rsidRPr="00A84BF4">
              <w:rPr>
                <w:sz w:val="20"/>
              </w:rPr>
              <w:t xml:space="preserve">Specifies, if checked, that the policy does not become </w:t>
            </w:r>
            <w:r w:rsidR="00D75563" w:rsidRPr="00A84BF4">
              <w:rPr>
                <w:sz w:val="20"/>
              </w:rPr>
              <w:t>available to actors</w:t>
            </w:r>
            <w:r w:rsidRPr="00A84BF4">
              <w:rPr>
                <w:sz w:val="20"/>
              </w:rPr>
              <w:t xml:space="preserve"> until the specified number of years have passed from the beginning of the analysis period.</w:t>
            </w:r>
          </w:p>
        </w:tc>
      </w:tr>
      <w:tr w:rsidR="000C70FF" w:rsidRPr="00A84BF4" w:rsidTr="00BB6C28">
        <w:tc>
          <w:tcPr>
            <w:tcW w:w="2178" w:type="dxa"/>
          </w:tcPr>
          <w:p w:rsidR="000C70FF" w:rsidRPr="00A84BF4" w:rsidRDefault="00755DE3" w:rsidP="00CC7098">
            <w:pPr>
              <w:spacing w:after="0"/>
              <w:rPr>
                <w:sz w:val="20"/>
              </w:rPr>
            </w:pPr>
            <w:r w:rsidRPr="00A84BF4">
              <w:rPr>
                <w:sz w:val="20"/>
              </w:rPr>
              <w:t>End Date</w:t>
            </w:r>
          </w:p>
        </w:tc>
        <w:tc>
          <w:tcPr>
            <w:tcW w:w="7398" w:type="dxa"/>
          </w:tcPr>
          <w:p w:rsidR="000C70FF" w:rsidRPr="00A84BF4" w:rsidRDefault="00755DE3" w:rsidP="00CC7098">
            <w:pPr>
              <w:spacing w:after="0"/>
              <w:rPr>
                <w:sz w:val="20"/>
              </w:rPr>
            </w:pPr>
            <w:r w:rsidRPr="00A84BF4">
              <w:rPr>
                <w:sz w:val="20"/>
              </w:rPr>
              <w:t>Specifies, if checked, that the policy is no longer available to actors after the specified number of years have passed from the beginning of the analysis period.</w:t>
            </w:r>
          </w:p>
        </w:tc>
      </w:tr>
      <w:tr w:rsidR="00755DE3" w:rsidRPr="00A84BF4" w:rsidTr="00BB6C28">
        <w:tc>
          <w:tcPr>
            <w:tcW w:w="2178" w:type="dxa"/>
          </w:tcPr>
          <w:p w:rsidR="00755DE3" w:rsidRPr="00A84BF4" w:rsidRDefault="00755DE3" w:rsidP="00CC7098">
            <w:pPr>
              <w:spacing w:after="0"/>
              <w:rPr>
                <w:sz w:val="20"/>
              </w:rPr>
            </w:pPr>
            <w:r w:rsidRPr="00A84BF4">
              <w:rPr>
                <w:sz w:val="20"/>
              </w:rPr>
              <w:t>Is Scheduled Policy</w:t>
            </w:r>
          </w:p>
        </w:tc>
        <w:tc>
          <w:tcPr>
            <w:tcW w:w="7398" w:type="dxa"/>
          </w:tcPr>
          <w:p w:rsidR="00755DE3" w:rsidRPr="00A84BF4" w:rsidRDefault="00755DE3" w:rsidP="00CC7098">
            <w:pPr>
              <w:spacing w:after="0"/>
              <w:rPr>
                <w:sz w:val="20"/>
              </w:rPr>
            </w:pPr>
            <w:r w:rsidRPr="00A84BF4">
              <w:rPr>
                <w:sz w:val="20"/>
              </w:rPr>
              <w:t>Indicates, if checked, that the policy occurs automatically (independent of an actor decision) at the specified point in time (specified as the start date, the number of years since the beginning of the analysis period)</w:t>
            </w:r>
          </w:p>
        </w:tc>
      </w:tr>
      <w:tr w:rsidR="00755DE3" w:rsidRPr="00A84BF4" w:rsidTr="00BB6C28">
        <w:tc>
          <w:tcPr>
            <w:tcW w:w="2178" w:type="dxa"/>
          </w:tcPr>
          <w:p w:rsidR="00755DE3" w:rsidRPr="00A84BF4" w:rsidRDefault="00755DE3" w:rsidP="00CC7098">
            <w:pPr>
              <w:spacing w:after="0"/>
              <w:rPr>
                <w:sz w:val="20"/>
              </w:rPr>
            </w:pPr>
            <w:r w:rsidRPr="00A84BF4">
              <w:rPr>
                <w:sz w:val="20"/>
              </w:rPr>
              <w:t>Is Exclusive</w:t>
            </w:r>
          </w:p>
        </w:tc>
        <w:tc>
          <w:tcPr>
            <w:tcW w:w="7398" w:type="dxa"/>
          </w:tcPr>
          <w:p w:rsidR="00755DE3" w:rsidRPr="00A84BF4" w:rsidRDefault="00FD0E4F" w:rsidP="00CC7098">
            <w:pPr>
              <w:spacing w:after="0"/>
              <w:rPr>
                <w:sz w:val="20"/>
              </w:rPr>
            </w:pPr>
            <w:r w:rsidRPr="00A84BF4">
              <w:rPr>
                <w:sz w:val="20"/>
              </w:rPr>
              <w:t>Indicates that this policy, when selected by an actor and applied to an IDU, prevents any other policies from being applied to the IDU until the policy expires, as indicated by its effective period.</w:t>
            </w:r>
          </w:p>
        </w:tc>
      </w:tr>
      <w:tr w:rsidR="00FD0E4F" w:rsidRPr="00A84BF4" w:rsidTr="00BB6C28">
        <w:tc>
          <w:tcPr>
            <w:tcW w:w="2178" w:type="dxa"/>
          </w:tcPr>
          <w:p w:rsidR="00FD0E4F" w:rsidRPr="00A84BF4" w:rsidRDefault="00FD0E4F" w:rsidP="00CC7098">
            <w:pPr>
              <w:spacing w:after="0"/>
              <w:rPr>
                <w:sz w:val="20"/>
              </w:rPr>
            </w:pPr>
            <w:r w:rsidRPr="00A84BF4">
              <w:rPr>
                <w:sz w:val="20"/>
              </w:rPr>
              <w:t>Shared Policy</w:t>
            </w:r>
          </w:p>
        </w:tc>
        <w:tc>
          <w:tcPr>
            <w:tcW w:w="7398" w:type="dxa"/>
          </w:tcPr>
          <w:p w:rsidR="00FD0E4F" w:rsidRPr="00A84BF4" w:rsidRDefault="00FD0E4F" w:rsidP="00CC7098">
            <w:pPr>
              <w:spacing w:after="0"/>
              <w:rPr>
                <w:sz w:val="20"/>
              </w:rPr>
            </w:pPr>
            <w:r w:rsidRPr="00A84BF4">
              <w:rPr>
                <w:sz w:val="20"/>
              </w:rPr>
              <w:t xml:space="preserve">Part of the editing control system for policies.  If checked, the policy is available to any user of the policy database specified in the </w:t>
            </w:r>
            <w:r w:rsidR="00993A15">
              <w:rPr>
                <w:sz w:val="20"/>
              </w:rPr>
              <w:t>Project</w:t>
            </w:r>
            <w:r w:rsidRPr="00A84BF4">
              <w:rPr>
                <w:sz w:val="20"/>
              </w:rPr>
              <w:t xml:space="preserve"> file; otherwise, only the author of the policy can use it in an analysis.</w:t>
            </w:r>
          </w:p>
        </w:tc>
      </w:tr>
      <w:tr w:rsidR="00FD0E4F" w:rsidRPr="00A84BF4" w:rsidTr="00BB6C28">
        <w:tc>
          <w:tcPr>
            <w:tcW w:w="2178" w:type="dxa"/>
          </w:tcPr>
          <w:p w:rsidR="00FD0E4F" w:rsidRPr="00A84BF4" w:rsidRDefault="00FD0E4F" w:rsidP="00CC7098">
            <w:pPr>
              <w:spacing w:after="0"/>
              <w:rPr>
                <w:sz w:val="20"/>
              </w:rPr>
            </w:pPr>
            <w:r w:rsidRPr="00A84BF4">
              <w:rPr>
                <w:sz w:val="20"/>
              </w:rPr>
              <w:t>Editable Policy</w:t>
            </w:r>
          </w:p>
        </w:tc>
        <w:tc>
          <w:tcPr>
            <w:tcW w:w="7398" w:type="dxa"/>
          </w:tcPr>
          <w:p w:rsidR="00FD0E4F" w:rsidRPr="00A84BF4" w:rsidRDefault="00FD0E4F" w:rsidP="00CC7098">
            <w:pPr>
              <w:spacing w:after="0"/>
              <w:rPr>
                <w:sz w:val="20"/>
              </w:rPr>
            </w:pPr>
            <w:r w:rsidRPr="00A84BF4">
              <w:rPr>
                <w:sz w:val="20"/>
              </w:rPr>
              <w:t xml:space="preserve">Part of the editing control system for policies.  If checked, the policy can only be edited by the author of the policy; otherwise, any user of the policy database specified in the </w:t>
            </w:r>
            <w:r w:rsidR="00993A15">
              <w:rPr>
                <w:sz w:val="20"/>
              </w:rPr>
              <w:t>Project</w:t>
            </w:r>
            <w:r w:rsidRPr="00A84BF4">
              <w:rPr>
                <w:sz w:val="20"/>
              </w:rPr>
              <w:t xml:space="preserve"> file can edit/modify the policy.</w:t>
            </w:r>
          </w:p>
        </w:tc>
      </w:tr>
      <w:tr w:rsidR="00090FF1" w:rsidRPr="00A84BF4" w:rsidTr="00BB6C28">
        <w:tc>
          <w:tcPr>
            <w:tcW w:w="2178" w:type="dxa"/>
          </w:tcPr>
          <w:p w:rsidR="00090FF1" w:rsidRPr="00A84BF4" w:rsidRDefault="00090FF1" w:rsidP="00CC7098">
            <w:pPr>
              <w:spacing w:after="0"/>
              <w:rPr>
                <w:sz w:val="20"/>
              </w:rPr>
            </w:pPr>
            <w:r w:rsidRPr="00A84BF4">
              <w:rPr>
                <w:sz w:val="20"/>
              </w:rPr>
              <w:t>Narrative</w:t>
            </w:r>
          </w:p>
        </w:tc>
        <w:tc>
          <w:tcPr>
            <w:tcW w:w="7398" w:type="dxa"/>
          </w:tcPr>
          <w:p w:rsidR="00090FF1" w:rsidRPr="00A84BF4" w:rsidRDefault="00090FF1" w:rsidP="00CC7098">
            <w:pPr>
              <w:spacing w:after="0"/>
              <w:rPr>
                <w:sz w:val="20"/>
              </w:rPr>
            </w:pPr>
            <w:r w:rsidRPr="00A84BF4">
              <w:rPr>
                <w:sz w:val="20"/>
              </w:rPr>
              <w:t>Textual description of the policy.</w:t>
            </w:r>
            <w:r w:rsidR="005B2CC4" w:rsidRPr="00A84BF4">
              <w:rPr>
                <w:sz w:val="20"/>
              </w:rPr>
              <w:t xml:space="preserve"> This can be used to document the policy or provide other information about the policy</w:t>
            </w:r>
          </w:p>
        </w:tc>
      </w:tr>
    </w:tbl>
    <w:p w:rsidR="000115E2" w:rsidRDefault="000C70FF" w:rsidP="000D0587">
      <w:r>
        <w:t xml:space="preserve"> </w:t>
      </w:r>
    </w:p>
    <w:p w:rsidR="00FD0E4F" w:rsidRDefault="00FD0E4F" w:rsidP="000D0587">
      <w:r w:rsidRPr="00FD0E4F">
        <w:rPr>
          <w:b/>
        </w:rPr>
        <w:t>Site Attributes</w:t>
      </w:r>
      <w:r w:rsidR="008F1789">
        <w:rPr>
          <w:b/>
        </w:rPr>
        <w:t xml:space="preserve"> Tab</w:t>
      </w:r>
      <w:r w:rsidRPr="00FD0E4F">
        <w:rPr>
          <w:b/>
        </w:rPr>
        <w:t>:</w:t>
      </w:r>
      <w:r>
        <w:t xml:space="preserve">  This tab</w:t>
      </w:r>
      <w:r w:rsidR="005B2CC4">
        <w:t>, shown below,</w:t>
      </w:r>
      <w:r>
        <w:t xml:space="preserve"> allows the construction of spatial queries th</w:t>
      </w:r>
      <w:r w:rsidR="00FC2FB5">
        <w:t>at</w:t>
      </w:r>
      <w:r>
        <w:t xml:space="preserve"> specify where in the landscape the policy may be applied.</w:t>
      </w:r>
      <w:r w:rsidR="00FC2FB5">
        <w:t xml:space="preserve">  </w:t>
      </w:r>
      <w:r w:rsidR="00617FB0">
        <w:t>ENVISION</w:t>
      </w:r>
      <w:r w:rsidR="00FC2FB5">
        <w:t xml:space="preserve"> has a built-in query language that is used in the Site Attribute Specification.  The query allows a range of logical and spatial operators</w:t>
      </w:r>
      <w:r w:rsidR="00D75563">
        <w:t>, and</w:t>
      </w:r>
      <w:r w:rsidR="00FC2FB5">
        <w:t xml:space="preserve"> is described more fully in Appendix </w:t>
      </w:r>
      <w:r w:rsidR="00D75563">
        <w:t>3</w:t>
      </w:r>
      <w:r w:rsidR="00FC2FB5">
        <w:t xml:space="preserve">.  If </w:t>
      </w:r>
      <w:r w:rsidR="00617FB0">
        <w:t>ENVISION</w:t>
      </w:r>
      <w:r w:rsidR="00940F21">
        <w:t>’</w:t>
      </w:r>
      <w:r w:rsidR="00FC2FB5">
        <w:t>s “Map” tab is active, the &lt;Update Map&gt; button will execute the current Site Attribute Query and show where on the map the Policy is potentially applicable; this is a very useful feature for determining whether the Site Attribute Query is meeting your requirements for the policy.</w:t>
      </w:r>
    </w:p>
    <w:p w:rsidR="008F1789" w:rsidRDefault="004656A9" w:rsidP="000D0587">
      <w:r>
        <w:rPr>
          <w:noProof/>
          <w:lang w:bidi="ar-SA"/>
        </w:rPr>
        <w:lastRenderedPageBreak/>
        <w:drawing>
          <wp:anchor distT="0" distB="0" distL="114300" distR="114300" simplePos="0" relativeHeight="18" behindDoc="0" locked="0" layoutInCell="1" allowOverlap="1" wp14:anchorId="06A99C6E" wp14:editId="33E2CA5B">
            <wp:simplePos x="0" y="0"/>
            <wp:positionH relativeFrom="column">
              <wp:posOffset>0</wp:posOffset>
            </wp:positionH>
            <wp:positionV relativeFrom="paragraph">
              <wp:posOffset>-205105</wp:posOffset>
            </wp:positionV>
            <wp:extent cx="3413760" cy="3373755"/>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3760" cy="3373755"/>
                    </a:xfrm>
                    <a:prstGeom prst="rect">
                      <a:avLst/>
                    </a:prstGeom>
                    <a:noFill/>
                  </pic:spPr>
                </pic:pic>
              </a:graphicData>
            </a:graphic>
            <wp14:sizeRelH relativeFrom="page">
              <wp14:pctWidth>0</wp14:pctWidth>
            </wp14:sizeRelH>
            <wp14:sizeRelV relativeFrom="page">
              <wp14:pctHeight>0</wp14:pctHeight>
            </wp14:sizeRelV>
          </wp:anchor>
        </w:drawing>
      </w:r>
      <w:r w:rsidR="00FC2FB5">
        <w:t xml:space="preserve">To specify a Site Attribute Query, the Policy Editor provides a query builder.  Queries can be types directly into the Site Attribute Query field of the Policy Editor, or can be constructed using </w:t>
      </w:r>
      <w:r w:rsidR="00D75563">
        <w:t xml:space="preserve">the </w:t>
      </w:r>
      <w:r w:rsidR="00FC2FB5">
        <w:t>builder functions provided.  Field/Value attributes are constructed by selecting the desired Field/Operator/Value sets and pushing the “Add” button, which insert the specified triplet at the current insertion poin</w:t>
      </w:r>
      <w:r w:rsidR="008F1789">
        <w:t xml:space="preserve">t in the query string. </w:t>
      </w:r>
    </w:p>
    <w:p w:rsidR="00BB6C28" w:rsidRDefault="00BB6C28" w:rsidP="000D0587"/>
    <w:p w:rsidR="005B2CC4" w:rsidRDefault="005B2CC4" w:rsidP="000D0587"/>
    <w:p w:rsidR="00BB6C28" w:rsidRDefault="004656A9" w:rsidP="000D0587">
      <w:r>
        <w:rPr>
          <w:noProof/>
          <w:lang w:bidi="ar-SA"/>
        </w:rPr>
        <w:drawing>
          <wp:anchor distT="0" distB="0" distL="114300" distR="114300" simplePos="0" relativeHeight="13" behindDoc="0" locked="0" layoutInCell="1" allowOverlap="1" wp14:anchorId="1E79C6D9" wp14:editId="40CE38BE">
            <wp:simplePos x="0" y="0"/>
            <wp:positionH relativeFrom="column">
              <wp:posOffset>93980</wp:posOffset>
            </wp:positionH>
            <wp:positionV relativeFrom="paragraph">
              <wp:posOffset>238125</wp:posOffset>
            </wp:positionV>
            <wp:extent cx="2686685" cy="194945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685" cy="1949450"/>
                    </a:xfrm>
                    <a:prstGeom prst="rect">
                      <a:avLst/>
                    </a:prstGeom>
                    <a:noFill/>
                  </pic:spPr>
                </pic:pic>
              </a:graphicData>
            </a:graphic>
            <wp14:sizeRelH relativeFrom="page">
              <wp14:pctWidth>0</wp14:pctWidth>
            </wp14:sizeRelH>
            <wp14:sizeRelV relativeFrom="page">
              <wp14:pctHeight>0</wp14:pctHeight>
            </wp14:sizeRelV>
          </wp:anchor>
        </w:drawing>
      </w:r>
    </w:p>
    <w:p w:rsidR="00FC2FB5" w:rsidRDefault="008F1789" w:rsidP="000D0587">
      <w:r>
        <w:t xml:space="preserve">Similarly, a spatial operator can be inserted into the Site Attribute Query by selecting the &lt;Spatial Operators” button, which brings up the Spatial Operators dialog box. The arguments to the spatial operators include a query string that defines the target of the spatial operator, using syntax consistent with any other </w:t>
      </w:r>
      <w:r w:rsidR="00617FB0">
        <w:t>ENVISION</w:t>
      </w:r>
      <w:r>
        <w:t xml:space="preserve"> spatial query.</w:t>
      </w:r>
    </w:p>
    <w:p w:rsidR="005B2CC4" w:rsidRDefault="005B2CC4" w:rsidP="000D0587"/>
    <w:p w:rsidR="00E25324" w:rsidRDefault="00E25324" w:rsidP="00E25324"/>
    <w:p w:rsidR="00E25324" w:rsidRDefault="00E25324" w:rsidP="00E25324">
      <w:r w:rsidRPr="00E25324">
        <w:rPr>
          <w:b/>
        </w:rPr>
        <w:t>Global Constraints Tab:</w:t>
      </w:r>
      <w:r w:rsidRPr="00E25324">
        <w:t xml:space="preserve">  Envision supports the concept of “global constraints” on </w:t>
      </w:r>
      <w:r>
        <w:t>policy applications, expressed in terms of “costs” of an individual policy application, and one or more budgets (global constraints) defined globally for a set of policies.  The basic idea is that if a policy has an associated global constraint, its adoption will be limited when that constraint is met.  These constraints are defined on an annual basis.  For example, suppose we have a budget for restoration, and a set of policies whose adoption rates are constrained by this budget.  We would then define a global constraint (whatever the annual budget is) and policy constraints (defining the cost of adopting the policy)</w:t>
      </w:r>
      <w:r w:rsidR="00544BA9">
        <w:t xml:space="preserve">.  As Actors adopt policies, the </w:t>
      </w:r>
      <w:proofErr w:type="gramStart"/>
      <w:r w:rsidR="00544BA9">
        <w:t>cost of those policies are</w:t>
      </w:r>
      <w:proofErr w:type="gramEnd"/>
      <w:r w:rsidR="00544BA9">
        <w:t xml:space="preserve"> accumulated against the budget defined by the global constraint.  One the global constraint is met, the policy is no longer available for adoption in that time step.</w:t>
      </w:r>
    </w:p>
    <w:p w:rsidR="00544BA9" w:rsidRDefault="004656A9" w:rsidP="00E25324">
      <w:r>
        <w:rPr>
          <w:noProof/>
          <w:lang w:bidi="ar-SA"/>
        </w:rPr>
        <w:lastRenderedPageBreak/>
        <w:drawing>
          <wp:anchor distT="0" distB="0" distL="114300" distR="114300" simplePos="0" relativeHeight="20" behindDoc="0" locked="0" layoutInCell="1" allowOverlap="1" wp14:anchorId="4263968F" wp14:editId="0193B502">
            <wp:simplePos x="0" y="0"/>
            <wp:positionH relativeFrom="column">
              <wp:posOffset>2505710</wp:posOffset>
            </wp:positionH>
            <wp:positionV relativeFrom="paragraph">
              <wp:posOffset>20320</wp:posOffset>
            </wp:positionV>
            <wp:extent cx="3831590" cy="3792855"/>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1590" cy="3792855"/>
                    </a:xfrm>
                    <a:prstGeom prst="rect">
                      <a:avLst/>
                    </a:prstGeom>
                    <a:noFill/>
                  </pic:spPr>
                </pic:pic>
              </a:graphicData>
            </a:graphic>
            <wp14:sizeRelH relativeFrom="page">
              <wp14:pctWidth>0</wp14:pctWidth>
            </wp14:sizeRelH>
            <wp14:sizeRelV relativeFrom="page">
              <wp14:pctHeight>0</wp14:pctHeight>
            </wp14:sizeRelV>
          </wp:anchor>
        </w:drawing>
      </w:r>
      <w:r w:rsidR="00544BA9">
        <w:t xml:space="preserve">Costs consist of two elements: 1) The initial cost, accrued at the time of policy adoption, and 2) an annual maintenance cost, accrued each year for </w:t>
      </w:r>
      <w:proofErr w:type="gramStart"/>
      <w:r w:rsidR="00544BA9">
        <w:t>a specified</w:t>
      </w:r>
      <w:proofErr w:type="gramEnd"/>
      <w:r w:rsidR="00544BA9">
        <w:t xml:space="preserve"> maintenance duration.  Cost can be specified on </w:t>
      </w:r>
      <w:proofErr w:type="gramStart"/>
      <w:r w:rsidR="00544BA9">
        <w:t>a per</w:t>
      </w:r>
      <w:proofErr w:type="gramEnd"/>
      <w:r w:rsidR="00544BA9">
        <w:t xml:space="preserve"> unit area basis, or a fixed quantity for each adoption event.</w:t>
      </w:r>
    </w:p>
    <w:p w:rsidR="00F2536A" w:rsidRDefault="00544BA9" w:rsidP="00E25324">
      <w:r>
        <w:t>Any number of global constraints can be defined, and a policy can have multiple constraints associated with it, that can reference one or more global constraints.</w:t>
      </w:r>
    </w:p>
    <w:p w:rsidR="00CF4228" w:rsidRDefault="00CF4228" w:rsidP="00E25324"/>
    <w:p w:rsidR="00CF4228" w:rsidRDefault="00CF4228" w:rsidP="00E25324"/>
    <w:p w:rsidR="00CF4228" w:rsidRDefault="00CF4228" w:rsidP="00E25324"/>
    <w:p w:rsidR="00CF4228" w:rsidRDefault="00CF4228" w:rsidP="00E25324"/>
    <w:p w:rsidR="00CF4228" w:rsidRDefault="00CF4228" w:rsidP="00E25324"/>
    <w:p w:rsidR="00CF4228" w:rsidRDefault="00CF4228" w:rsidP="00E25324"/>
    <w:p w:rsidR="00CF4228" w:rsidRDefault="00CF4228" w:rsidP="00CF4228">
      <w:r w:rsidRPr="008F1789">
        <w:rPr>
          <w:b/>
        </w:rPr>
        <w:t>Outcomes Tab:</w:t>
      </w:r>
      <w:r>
        <w:t xml:space="preserve">  The Outcomes Tab (shown below) specifies what changes to the IDU database can occur if an actor selects and applies a policy to an IDU.  ENVISION employs a flexible grammar and syntax to define one or more outcomes for a policy.  </w:t>
      </w:r>
      <w:r w:rsidRPr="008F1789">
        <w:rPr>
          <w:b/>
          <w:i/>
        </w:rPr>
        <w:t>Alternative outcomes</w:t>
      </w:r>
      <w:r>
        <w:t xml:space="preserve"> can be specified, with an associated probability, when more than one distinct set of outcomes can occur when a policy is applied by an actor.   For each alternative outcome specified, any number of resulting attribute changes in the underlying IDU data can be defined. </w:t>
      </w:r>
    </w:p>
    <w:p w:rsidR="00CF4228" w:rsidRDefault="00CF4228" w:rsidP="00CF4228">
      <w:r>
        <w:t>The grammar and syntax for specifying outcomes is as follows: 1) an individual outcome is defined by a sequence of one or more Field=Value pairs, separated by the “and” keyword.  A probability of occurrence can optionally be specified by suffixing the outcome string with a colon, followed by a probability value between 0-100.  If this is not specified, a probability of 100 percent is assumed.   Inline comments (ignored by the outcome compiler) can be specified in braces (“{ } “) to improve readability of the outcomes.  For example, assume a riparian policy results in a land use change to “</w:t>
      </w:r>
      <w:proofErr w:type="spellStart"/>
      <w:r>
        <w:t>shrublands</w:t>
      </w:r>
      <w:proofErr w:type="spellEnd"/>
      <w:r>
        <w:t>” (stored in the LULC_C field in the IDU database with an attribute code of 87) and sets the IDU into conservation status (indicated by setting the CONSERV field to 1), and that this always occurs.  The outcome string in this case would be:</w:t>
      </w:r>
    </w:p>
    <w:p w:rsidR="00CF4228" w:rsidRPr="00F2536A" w:rsidRDefault="00CF4228" w:rsidP="00CF4228">
      <w:pPr>
        <w:rPr>
          <w:rFonts w:ascii="Courier New" w:hAnsi="Courier New" w:cs="Courier New"/>
          <w:sz w:val="20"/>
          <w:szCs w:val="20"/>
        </w:rPr>
      </w:pPr>
      <w:r w:rsidRPr="00F2536A">
        <w:rPr>
          <w:rFonts w:ascii="Courier New" w:hAnsi="Courier New" w:cs="Courier New"/>
          <w:sz w:val="20"/>
          <w:szCs w:val="20"/>
        </w:rPr>
        <w:t>LULC_C=87 {shrub} and CONSERV=1</w:t>
      </w:r>
    </w:p>
    <w:p w:rsidR="00CF4228" w:rsidRDefault="00CF4228" w:rsidP="00CF4228">
      <w:r>
        <w:t>To specify that this outcome only occurs 50 percent of the time (instead of the 100 percent assumed above), the outcome would be modified to read:</w:t>
      </w:r>
    </w:p>
    <w:p w:rsidR="00CF4228" w:rsidRPr="00F2536A" w:rsidRDefault="004656A9" w:rsidP="00CF4228">
      <w:pPr>
        <w:rPr>
          <w:rFonts w:ascii="Courier New" w:hAnsi="Courier New" w:cs="Courier New"/>
          <w:sz w:val="20"/>
          <w:szCs w:val="20"/>
        </w:rPr>
      </w:pPr>
      <w:r>
        <w:rPr>
          <w:noProof/>
          <w:lang w:bidi="ar-SA"/>
        </w:rPr>
        <w:lastRenderedPageBreak/>
        <w:drawing>
          <wp:anchor distT="0" distB="0" distL="114300" distR="114300" simplePos="0" relativeHeight="21" behindDoc="0" locked="0" layoutInCell="1" allowOverlap="1" wp14:anchorId="1A93C507" wp14:editId="31FA52F8">
            <wp:simplePos x="0" y="0"/>
            <wp:positionH relativeFrom="column">
              <wp:posOffset>0</wp:posOffset>
            </wp:positionH>
            <wp:positionV relativeFrom="paragraph">
              <wp:posOffset>436245</wp:posOffset>
            </wp:positionV>
            <wp:extent cx="3562985" cy="353123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985" cy="3531235"/>
                    </a:xfrm>
                    <a:prstGeom prst="rect">
                      <a:avLst/>
                    </a:prstGeom>
                    <a:noFill/>
                  </pic:spPr>
                </pic:pic>
              </a:graphicData>
            </a:graphic>
            <wp14:sizeRelH relativeFrom="page">
              <wp14:pctWidth>0</wp14:pctWidth>
            </wp14:sizeRelH>
            <wp14:sizeRelV relativeFrom="page">
              <wp14:pctHeight>0</wp14:pctHeight>
            </wp14:sizeRelV>
          </wp:anchor>
        </w:drawing>
      </w:r>
      <w:r w:rsidR="00CF4228" w:rsidRPr="00F2536A">
        <w:rPr>
          <w:rFonts w:ascii="Courier New" w:hAnsi="Courier New" w:cs="Courier New"/>
          <w:sz w:val="20"/>
          <w:szCs w:val="20"/>
        </w:rPr>
        <w:t>LUL</w:t>
      </w:r>
      <w:r w:rsidR="00CF4228">
        <w:rPr>
          <w:rFonts w:ascii="Courier New" w:hAnsi="Courier New" w:cs="Courier New"/>
          <w:sz w:val="20"/>
          <w:szCs w:val="20"/>
        </w:rPr>
        <w:t>C_C=87 {shrub} and CONSERV=1:50</w:t>
      </w:r>
    </w:p>
    <w:p w:rsidR="00CF4228" w:rsidRDefault="00CF4228" w:rsidP="00CF4228">
      <w:r>
        <w:t>Note that any number of Field=Value pairs can be specified. Specified fields MUST exist in the IDU database, or the outcome compiler will generate a compilation error.  Further note that in this example, nothing happens 50 percent of the time this policy is selected and applied by an actor.</w:t>
      </w:r>
    </w:p>
    <w:p w:rsidR="00CF4228" w:rsidRDefault="00CF4228" w:rsidP="00CF4228">
      <w:r>
        <w:t>2) To specify that alternative possible outcomes may results from a policy application, individual outcomes as described above are specified, with each individual outcome separated by a semicolon (“;”).  For example, to extend the example above to include an additional possible outcome of land use changing to grass buffers instead of shrubs 25 percent of the time, the outcome string becomes:</w:t>
      </w:r>
    </w:p>
    <w:p w:rsidR="00CF4228" w:rsidRPr="00F2536A" w:rsidRDefault="00CF4228" w:rsidP="00CF4228">
      <w:pPr>
        <w:rPr>
          <w:rFonts w:ascii="Courier New" w:hAnsi="Courier New" w:cs="Courier New"/>
          <w:sz w:val="20"/>
          <w:szCs w:val="20"/>
        </w:rPr>
      </w:pPr>
      <w:r w:rsidRPr="00F2536A">
        <w:rPr>
          <w:rFonts w:ascii="Courier New" w:hAnsi="Courier New" w:cs="Courier New"/>
          <w:sz w:val="20"/>
          <w:szCs w:val="20"/>
        </w:rPr>
        <w:t>LULC_C=87 {shrub} and CONSERV=1:75; LULC_C=92 {grass} and CONSERV=1: 25</w:t>
      </w:r>
    </w:p>
    <w:p w:rsidR="00CF4228" w:rsidRDefault="00CF4228" w:rsidP="00CF4228">
      <w:r>
        <w:t>Any number of multiple outcomes can be specified in this manner.  If the probabilities sum to less than 100, the difference (100-sum) become the probability of no outcome changes occurring.  If the probabilities sum to over 100, they are normalized to sum to 100.</w:t>
      </w:r>
    </w:p>
    <w:p w:rsidR="00CF4228" w:rsidRDefault="00CF4228" w:rsidP="00CF4228"/>
    <w:p w:rsidR="00CF4228" w:rsidRPr="00544BA9" w:rsidRDefault="00CF4228" w:rsidP="00CF4228">
      <w:pPr>
        <w:rPr>
          <w:i/>
        </w:rPr>
      </w:pPr>
      <w:r w:rsidRPr="00544BA9">
        <w:rPr>
          <w:i/>
        </w:rPr>
        <w:t>Expanding the effect of a policy application:</w:t>
      </w:r>
      <w:r>
        <w:rPr>
          <w:i/>
        </w:rPr>
        <w:t xml:space="preserve">  </w:t>
      </w:r>
      <w:r w:rsidRPr="00544BA9">
        <w:rPr>
          <w:i/>
        </w:rPr>
        <w:t xml:space="preserve"> </w:t>
      </w:r>
    </w:p>
    <w:p w:rsidR="00CF4228" w:rsidRDefault="00CF4228" w:rsidP="00CF4228"/>
    <w:p w:rsidR="00CF4228" w:rsidRDefault="00CF4228" w:rsidP="00CF4228">
      <w:r w:rsidRPr="00E2302E">
        <w:rPr>
          <w:i/>
        </w:rPr>
        <w:t>Generating Buffers using outcome statements:</w:t>
      </w:r>
      <w:r>
        <w:t xml:space="preserve">  Buffers are strips of lands, frequently (but not exclusively) along river systems.  A powerful capability of ENVISION</w:t>
      </w:r>
      <w:r w:rsidRPr="00E2302E">
        <w:t xml:space="preserve"> </w:t>
      </w:r>
      <w:r>
        <w:t xml:space="preserve">is the ability to dynamically create buffers during policy application in a run.  However, dynamically creating buffers can significantly increase the complexity of results analysis and slow down program execution speed.   Incorporating buffering operations into ENVISION is accomplished using the </w:t>
      </w:r>
      <w:r w:rsidRPr="00E2302E">
        <w:rPr>
          <w:b/>
        </w:rPr>
        <w:t>Buffer</w:t>
      </w:r>
      <w:r>
        <w:t xml:space="preserve"> function in place of a Field=Value pair.  The </w:t>
      </w:r>
      <w:r>
        <w:rPr>
          <w:b/>
        </w:rPr>
        <w:t>Buffer</w:t>
      </w:r>
      <w:r>
        <w:t xml:space="preserve"> function takes four arguments as follows:</w:t>
      </w:r>
    </w:p>
    <w:p w:rsidR="00CF4228" w:rsidRPr="00E2302E" w:rsidRDefault="00CF4228" w:rsidP="00CF4228">
      <w:pPr>
        <w:rPr>
          <w:b/>
          <w:i/>
        </w:rPr>
      </w:pPr>
      <w:proofErr w:type="gramStart"/>
      <w:r w:rsidRPr="00E2302E">
        <w:rPr>
          <w:b/>
          <w:i/>
        </w:rPr>
        <w:t>Buffer(</w:t>
      </w:r>
      <w:proofErr w:type="gramEnd"/>
      <w:r w:rsidRPr="00E2302E">
        <w:rPr>
          <w:b/>
          <w:i/>
        </w:rPr>
        <w:t xml:space="preserve"> width, query, </w:t>
      </w:r>
      <w:proofErr w:type="spellStart"/>
      <w:r w:rsidRPr="00E2302E">
        <w:rPr>
          <w:b/>
          <w:i/>
        </w:rPr>
        <w:t>insideOutcome</w:t>
      </w:r>
      <w:proofErr w:type="spellEnd"/>
      <w:r w:rsidRPr="00E2302E">
        <w:rPr>
          <w:b/>
          <w:i/>
        </w:rPr>
        <w:t xml:space="preserve">, </w:t>
      </w:r>
      <w:proofErr w:type="spellStart"/>
      <w:r w:rsidRPr="00E2302E">
        <w:rPr>
          <w:b/>
          <w:i/>
        </w:rPr>
        <w:t>outsideOutcome</w:t>
      </w:r>
      <w:proofErr w:type="spellEnd"/>
      <w:r w:rsidRPr="00E2302E">
        <w:rPr>
          <w:b/>
          <w:i/>
        </w:rPr>
        <w:t>)</w:t>
      </w:r>
    </w:p>
    <w:p w:rsidR="00CF4228" w:rsidRPr="00F2536A" w:rsidRDefault="00CF4228" w:rsidP="00CF4228">
      <w:pPr>
        <w:ind w:left="720" w:hanging="720"/>
      </w:pPr>
      <w:proofErr w:type="gramStart"/>
      <w:r>
        <w:lastRenderedPageBreak/>
        <w:t>where</w:t>
      </w:r>
      <w:proofErr w:type="gramEnd"/>
      <w:r>
        <w:t>:</w:t>
      </w:r>
      <w:r>
        <w:tab/>
      </w:r>
      <w:r w:rsidRPr="00E2302E">
        <w:rPr>
          <w:b/>
          <w:i/>
        </w:rPr>
        <w:t>width</w:t>
      </w:r>
      <w:r>
        <w:t xml:space="preserve"> is the width of the buffer, in units consistent with the IDU database.</w:t>
      </w:r>
      <w:r>
        <w:br/>
      </w:r>
      <w:proofErr w:type="gramStart"/>
      <w:r>
        <w:rPr>
          <w:b/>
          <w:i/>
        </w:rPr>
        <w:t>query</w:t>
      </w:r>
      <w:proofErr w:type="gramEnd"/>
      <w:r>
        <w:t xml:space="preserve"> is a spatial query (see Appendix 3 for syntax) that defines what polygon(s) will be used to buffer the current IDU with.  </w:t>
      </w:r>
      <w:r>
        <w:br/>
      </w:r>
      <w:proofErr w:type="spellStart"/>
      <w:proofErr w:type="gramStart"/>
      <w:r>
        <w:rPr>
          <w:b/>
          <w:i/>
        </w:rPr>
        <w:t>insideOutcome</w:t>
      </w:r>
      <w:proofErr w:type="spellEnd"/>
      <w:proofErr w:type="gramEnd"/>
      <w:r>
        <w:t xml:space="preserve"> is the outcome string (see above) defining outcomes inside the newly created buffer.  This can be left blank if no change occurs inside the buffer.</w:t>
      </w:r>
      <w:r>
        <w:br/>
      </w:r>
      <w:proofErr w:type="spellStart"/>
      <w:proofErr w:type="gramStart"/>
      <w:r>
        <w:rPr>
          <w:b/>
          <w:i/>
        </w:rPr>
        <w:t>outsideOutcome</w:t>
      </w:r>
      <w:proofErr w:type="spellEnd"/>
      <w:proofErr w:type="gramEnd"/>
      <w:r w:rsidRPr="00F2536A">
        <w:t xml:space="preserve"> </w:t>
      </w:r>
      <w:r>
        <w:t>is the outcome string (see above) defining outcomes outside the newly created buffer.  This can be left blank if no change occurs outside the buffer</w:t>
      </w:r>
    </w:p>
    <w:p w:rsidR="00CF4228" w:rsidRDefault="00CF4228" w:rsidP="00CF4228">
      <w:r>
        <w:t>For example, assume a policy creates a 10m riparian buffer in an IDU that is adjacent to a river; inside the buffer, shrubs are planted, while outside the buffer no change is made.  The outcome syntax is:</w:t>
      </w:r>
    </w:p>
    <w:p w:rsidR="00CF4228" w:rsidRDefault="00CF4228" w:rsidP="00CF4228">
      <w:pPr>
        <w:rPr>
          <w:rFonts w:ascii="Courier New" w:hAnsi="Courier New" w:cs="Courier New"/>
          <w:sz w:val="20"/>
          <w:szCs w:val="20"/>
        </w:rPr>
      </w:pPr>
      <w:proofErr w:type="gramStart"/>
      <w:r w:rsidRPr="00F2536A">
        <w:rPr>
          <w:rFonts w:ascii="Courier New" w:hAnsi="Courier New" w:cs="Courier New"/>
          <w:sz w:val="20"/>
          <w:szCs w:val="20"/>
        </w:rPr>
        <w:t>Buffer(</w:t>
      </w:r>
      <w:proofErr w:type="gramEnd"/>
      <w:r w:rsidRPr="00F2536A">
        <w:rPr>
          <w:rFonts w:ascii="Courier New" w:hAnsi="Courier New" w:cs="Courier New"/>
          <w:sz w:val="20"/>
          <w:szCs w:val="20"/>
        </w:rPr>
        <w:t xml:space="preserve"> 10, LULC_C=91 {river}, LULC_C=87 {shrub},   , )</w:t>
      </w:r>
    </w:p>
    <w:p w:rsidR="000064B3" w:rsidRPr="00E25324" w:rsidRDefault="000064B3" w:rsidP="00E25324"/>
    <w:p w:rsidR="008F1789" w:rsidRPr="00F2536A" w:rsidRDefault="004656A9" w:rsidP="000D0587">
      <w:r>
        <w:rPr>
          <w:noProof/>
          <w:lang w:bidi="ar-SA"/>
        </w:rPr>
        <w:drawing>
          <wp:anchor distT="0" distB="0" distL="114300" distR="114300" simplePos="0" relativeHeight="19" behindDoc="0" locked="0" layoutInCell="1" allowOverlap="1" wp14:anchorId="6B4DC6A0" wp14:editId="21C9D81C">
            <wp:simplePos x="0" y="0"/>
            <wp:positionH relativeFrom="column">
              <wp:posOffset>2357120</wp:posOffset>
            </wp:positionH>
            <wp:positionV relativeFrom="paragraph">
              <wp:posOffset>617220</wp:posOffset>
            </wp:positionV>
            <wp:extent cx="3885565" cy="3844925"/>
            <wp:effectExtent l="0" t="0" r="635" b="317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5565" cy="3844925"/>
                    </a:xfrm>
                    <a:prstGeom prst="rect">
                      <a:avLst/>
                    </a:prstGeom>
                    <a:noFill/>
                  </pic:spPr>
                </pic:pic>
              </a:graphicData>
            </a:graphic>
            <wp14:sizeRelH relativeFrom="page">
              <wp14:pctWidth>0</wp14:pctWidth>
            </wp14:sizeRelH>
            <wp14:sizeRelV relativeFrom="page">
              <wp14:pctHeight>0</wp14:pctHeight>
            </wp14:sizeRelV>
          </wp:anchor>
        </w:drawing>
      </w:r>
      <w:r w:rsidR="00F2536A">
        <w:rPr>
          <w:b/>
        </w:rPr>
        <w:t>Effectiveness Scores Tab:</w:t>
      </w:r>
      <w:r w:rsidR="00F2536A">
        <w:t xml:space="preserve">  </w:t>
      </w:r>
      <w:r w:rsidR="00726CD4">
        <w:t xml:space="preserve">This tab </w:t>
      </w:r>
      <w:r w:rsidR="005B2CC4">
        <w:t xml:space="preserve">(shown below) </w:t>
      </w:r>
      <w:r w:rsidR="00726CD4">
        <w:t xml:space="preserve">allows the specification of the policy effectiveness for the </w:t>
      </w:r>
      <w:proofErr w:type="spellStart"/>
      <w:r w:rsidR="006D02B7">
        <w:t>meta</w:t>
      </w:r>
      <w:r w:rsidR="00726CD4">
        <w:t>goals</w:t>
      </w:r>
      <w:proofErr w:type="spellEnd"/>
      <w:r w:rsidR="00726CD4">
        <w:t xml:space="preserve"> defined for this application.  </w:t>
      </w:r>
      <w:proofErr w:type="spellStart"/>
      <w:r w:rsidR="006D02B7">
        <w:t>Metag</w:t>
      </w:r>
      <w:r w:rsidR="00726CD4">
        <w:t>oals</w:t>
      </w:r>
      <w:proofErr w:type="spellEnd"/>
      <w:r w:rsidR="00726CD4">
        <w:t xml:space="preserve"> are indicated by </w:t>
      </w:r>
      <w:r w:rsidR="006D02B7">
        <w:t xml:space="preserve">flagging the “Decision Use” attribute for </w:t>
      </w:r>
      <w:r w:rsidR="00726CD4">
        <w:t>Evaluative Models</w:t>
      </w:r>
      <w:r w:rsidR="006D02B7">
        <w:t>,</w:t>
      </w:r>
      <w:r w:rsidR="00726CD4">
        <w:t xml:space="preserve"> indicating they are used in self-interested or altruistic decision making in the </w:t>
      </w:r>
      <w:r w:rsidR="00993A15">
        <w:t>Project</w:t>
      </w:r>
      <w:r w:rsidR="00726CD4">
        <w:t xml:space="preserve"> file (see </w:t>
      </w:r>
      <w:r w:rsidR="00993A15">
        <w:t>Project</w:t>
      </w:r>
      <w:r w:rsidR="00726CD4">
        <w:t xml:space="preserve"> file description above).  Effectiveness scores indicate roughly the expected utility of the policy at addressing the indicated </w:t>
      </w:r>
      <w:proofErr w:type="spellStart"/>
      <w:r w:rsidR="006D02B7">
        <w:t>meta</w:t>
      </w:r>
      <w:r w:rsidR="00726CD4">
        <w:t>goal</w:t>
      </w:r>
      <w:proofErr w:type="spellEnd"/>
      <w:r w:rsidR="00726CD4">
        <w:t xml:space="preserve">(s). Effectiveness values are specified using slider bars:  One slider bar is generated for each of the </w:t>
      </w:r>
      <w:proofErr w:type="spellStart"/>
      <w:r w:rsidR="006D02B7">
        <w:t>metagoal</w:t>
      </w:r>
      <w:proofErr w:type="spellEnd"/>
      <w:r w:rsidR="00726CD4">
        <w:t xml:space="preserve"> specified in the application.  Effectiveness scores, like all scores in </w:t>
      </w:r>
      <w:r w:rsidR="00617FB0">
        <w:t>ENVISION</w:t>
      </w:r>
      <w:r w:rsidR="00726CD4">
        <w:t xml:space="preserve">, are specified in a -3 to +3 range, where -3 indicated the policy is counterproductive to the goal, 0 indicates the policy is neutral to accomplishing the goal, and +3 indicates the policy is very effective at addressing the goal. </w:t>
      </w:r>
    </w:p>
    <w:p w:rsidR="00283371" w:rsidRDefault="00726CD4" w:rsidP="000D0587">
      <w:r>
        <w:t>Effectiveness scores can be compute</w:t>
      </w:r>
      <w:r w:rsidR="006D02B7">
        <w:t>d</w:t>
      </w:r>
      <w:r>
        <w:t xml:space="preserve"> by </w:t>
      </w:r>
      <w:proofErr w:type="gramStart"/>
      <w:r w:rsidR="00617FB0">
        <w:t>ENVISION</w:t>
      </w:r>
      <w:proofErr w:type="gramEnd"/>
      <w:r>
        <w:t>, or set manual</w:t>
      </w:r>
      <w:r w:rsidR="006D02B7">
        <w:t>ly</w:t>
      </w:r>
      <w:r>
        <w:t xml:space="preserve"> based on expert knowledge of the policy effects.  To have </w:t>
      </w:r>
      <w:r w:rsidR="00617FB0">
        <w:t>ENVISION</w:t>
      </w:r>
      <w:r>
        <w:t xml:space="preserve"> automatically compute the </w:t>
      </w:r>
      <w:proofErr w:type="gramStart"/>
      <w:r>
        <w:t>scores,</w:t>
      </w:r>
      <w:proofErr w:type="gramEnd"/>
      <w:r>
        <w:t xml:space="preserve"> </w:t>
      </w:r>
      <w:r w:rsidR="006D02B7">
        <w:t>select</w:t>
      </w:r>
      <w:r>
        <w:t xml:space="preserve"> the “Compute Effectiveness Scores for this Policy” button.</w:t>
      </w:r>
      <w:r w:rsidR="006D02B7">
        <w:t xml:space="preserve"> </w:t>
      </w:r>
      <w:r w:rsidR="00617FB0">
        <w:t>ENVISION</w:t>
      </w:r>
      <w:r w:rsidR="006D02B7">
        <w:t xml:space="preserve">’s process for this involves running </w:t>
      </w:r>
      <w:r w:rsidR="002D4C07">
        <w:t>an analysis with and without the</w:t>
      </w:r>
      <w:r w:rsidR="006D02B7">
        <w:t xml:space="preserve"> policy being applied to the landscape, and assessing the </w:t>
      </w:r>
      <w:r w:rsidR="002D4C07">
        <w:t xml:space="preserve">change in the </w:t>
      </w:r>
      <w:proofErr w:type="spellStart"/>
      <w:r w:rsidR="002D4C07">
        <w:t>metagoal</w:t>
      </w:r>
      <w:proofErr w:type="spellEnd"/>
      <w:r w:rsidR="002D4C07">
        <w:t xml:space="preserve"> landscape metrics between these runs.</w:t>
      </w:r>
      <w:r w:rsidR="006D02B7">
        <w:t xml:space="preserve"> When computing these scores automatically, </w:t>
      </w:r>
      <w:r w:rsidR="002D4C07">
        <w:t>you can specify the parameters of analysis as follows:</w:t>
      </w:r>
    </w:p>
    <w:p w:rsidR="000064B3" w:rsidRDefault="000064B3" w:rsidP="000D0587"/>
    <w:p w:rsidR="000064B3" w:rsidRDefault="000064B3" w:rsidP="000D0587"/>
    <w:tbl>
      <w:tblPr>
        <w:tblpPr w:leftFromText="180" w:rightFromText="180" w:vertAnchor="text" w:horzAnchor="page" w:tblpX="7172" w:tblpY="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2880"/>
      </w:tblGrid>
      <w:tr w:rsidR="002D4C07" w:rsidRPr="00A84BF4" w:rsidTr="00EB63B0">
        <w:tc>
          <w:tcPr>
            <w:tcW w:w="1188" w:type="dxa"/>
          </w:tcPr>
          <w:p w:rsidR="002D4C07" w:rsidRPr="00A84BF4" w:rsidRDefault="002D4C07" w:rsidP="002D4C07">
            <w:pPr>
              <w:rPr>
                <w:b/>
                <w:sz w:val="20"/>
              </w:rPr>
            </w:pPr>
            <w:r w:rsidRPr="00A84BF4">
              <w:rPr>
                <w:b/>
                <w:sz w:val="20"/>
              </w:rPr>
              <w:t>Analysis Setting</w:t>
            </w:r>
          </w:p>
        </w:tc>
        <w:tc>
          <w:tcPr>
            <w:tcW w:w="2880" w:type="dxa"/>
          </w:tcPr>
          <w:p w:rsidR="002D4C07" w:rsidRPr="00A84BF4" w:rsidRDefault="002D4C07" w:rsidP="002D4C07">
            <w:pPr>
              <w:rPr>
                <w:b/>
                <w:sz w:val="20"/>
              </w:rPr>
            </w:pPr>
            <w:r w:rsidRPr="00A84BF4">
              <w:rPr>
                <w:b/>
                <w:sz w:val="20"/>
              </w:rPr>
              <w:t>Description</w:t>
            </w:r>
          </w:p>
        </w:tc>
      </w:tr>
      <w:tr w:rsidR="002D4C07" w:rsidRPr="00A84BF4" w:rsidTr="00EB63B0">
        <w:tc>
          <w:tcPr>
            <w:tcW w:w="1188" w:type="dxa"/>
          </w:tcPr>
          <w:p w:rsidR="002D4C07" w:rsidRPr="00A84BF4" w:rsidRDefault="002D4C07" w:rsidP="002D4C07">
            <w:pPr>
              <w:spacing w:after="0"/>
              <w:rPr>
                <w:sz w:val="20"/>
              </w:rPr>
            </w:pPr>
            <w:r w:rsidRPr="00A84BF4">
              <w:rPr>
                <w:sz w:val="20"/>
              </w:rPr>
              <w:t>Years to Run</w:t>
            </w:r>
          </w:p>
        </w:tc>
        <w:tc>
          <w:tcPr>
            <w:tcW w:w="2880" w:type="dxa"/>
          </w:tcPr>
          <w:p w:rsidR="002D4C07" w:rsidRPr="00A84BF4" w:rsidRDefault="002D4C07" w:rsidP="002D4C07">
            <w:pPr>
              <w:spacing w:after="0"/>
              <w:rPr>
                <w:sz w:val="20"/>
              </w:rPr>
            </w:pPr>
            <w:r w:rsidRPr="00A84BF4">
              <w:rPr>
                <w:sz w:val="20"/>
              </w:rPr>
              <w:t>The length of the analysis period used to define a parameter.  This should be roughly the expected time the effects of the policy take to be realized.</w:t>
            </w:r>
          </w:p>
        </w:tc>
      </w:tr>
      <w:tr w:rsidR="002D4C07" w:rsidRPr="00A84BF4" w:rsidTr="00EB63B0">
        <w:tc>
          <w:tcPr>
            <w:tcW w:w="1188" w:type="dxa"/>
          </w:tcPr>
          <w:p w:rsidR="002D4C07" w:rsidRPr="00A84BF4" w:rsidRDefault="002D4C07" w:rsidP="002D4C07">
            <w:pPr>
              <w:spacing w:after="0"/>
              <w:rPr>
                <w:sz w:val="20"/>
              </w:rPr>
            </w:pPr>
            <w:r w:rsidRPr="00A84BF4">
              <w:rPr>
                <w:sz w:val="20"/>
              </w:rPr>
              <w:t>Percent Coverage</w:t>
            </w:r>
          </w:p>
        </w:tc>
        <w:tc>
          <w:tcPr>
            <w:tcW w:w="2880" w:type="dxa"/>
          </w:tcPr>
          <w:p w:rsidR="002D4C07" w:rsidRPr="00A84BF4" w:rsidRDefault="002D4C07" w:rsidP="002D4C07">
            <w:pPr>
              <w:spacing w:after="0"/>
              <w:rPr>
                <w:sz w:val="20"/>
              </w:rPr>
            </w:pPr>
            <w:r w:rsidRPr="00A84BF4">
              <w:rPr>
                <w:sz w:val="20"/>
              </w:rPr>
              <w:t>The portion of the possible sites (as defined by the Site Attribute Query) that the policy is applied to for the analysis</w:t>
            </w:r>
            <w:r w:rsidR="00EB63B0" w:rsidRPr="00A84BF4">
              <w:rPr>
                <w:sz w:val="20"/>
              </w:rPr>
              <w:t>.</w:t>
            </w:r>
          </w:p>
        </w:tc>
      </w:tr>
      <w:tr w:rsidR="002D4C07" w:rsidRPr="00A84BF4" w:rsidTr="00EB63B0">
        <w:tc>
          <w:tcPr>
            <w:tcW w:w="1188" w:type="dxa"/>
          </w:tcPr>
          <w:p w:rsidR="002D4C07" w:rsidRPr="00A84BF4" w:rsidRDefault="002D4C07" w:rsidP="002D4C07">
            <w:pPr>
              <w:spacing w:after="0"/>
              <w:rPr>
                <w:sz w:val="20"/>
              </w:rPr>
            </w:pPr>
            <w:proofErr w:type="spellStart"/>
            <w:r w:rsidRPr="00A84BF4">
              <w:rPr>
                <w:sz w:val="20"/>
              </w:rPr>
              <w:t>Metagoals</w:t>
            </w:r>
            <w:proofErr w:type="spellEnd"/>
            <w:r w:rsidRPr="00A84BF4">
              <w:rPr>
                <w:sz w:val="20"/>
              </w:rPr>
              <w:t xml:space="preserve"> to Include</w:t>
            </w:r>
          </w:p>
        </w:tc>
        <w:tc>
          <w:tcPr>
            <w:tcW w:w="2880" w:type="dxa"/>
          </w:tcPr>
          <w:p w:rsidR="002D4C07" w:rsidRPr="00A84BF4" w:rsidRDefault="00EB63B0" w:rsidP="00EB63B0">
            <w:pPr>
              <w:spacing w:after="0"/>
              <w:rPr>
                <w:sz w:val="20"/>
              </w:rPr>
            </w:pPr>
            <w:r w:rsidRPr="00A84BF4">
              <w:rPr>
                <w:sz w:val="20"/>
              </w:rPr>
              <w:t xml:space="preserve">Specifies which </w:t>
            </w:r>
            <w:proofErr w:type="spellStart"/>
            <w:r w:rsidRPr="00A84BF4">
              <w:rPr>
                <w:sz w:val="20"/>
              </w:rPr>
              <w:t>metagoals</w:t>
            </w:r>
            <w:proofErr w:type="spellEnd"/>
            <w:r w:rsidRPr="00A84BF4">
              <w:rPr>
                <w:sz w:val="20"/>
              </w:rPr>
              <w:t xml:space="preserve"> to compute effectiveness scores for.</w:t>
            </w:r>
          </w:p>
        </w:tc>
      </w:tr>
    </w:tbl>
    <w:p w:rsidR="000C70FF" w:rsidRDefault="004656A9" w:rsidP="00FD0E4F">
      <w:pPr>
        <w:rPr>
          <w:rFonts w:ascii="Courier New" w:hAnsi="Courier New" w:cs="Courier New"/>
          <w:noProof/>
          <w:sz w:val="20"/>
          <w:szCs w:val="20"/>
          <w:lang w:bidi="ar-SA"/>
        </w:rPr>
      </w:pPr>
      <w:r>
        <w:rPr>
          <w:noProof/>
          <w:lang w:bidi="ar-SA"/>
        </w:rPr>
        <w:drawing>
          <wp:anchor distT="0" distB="0" distL="114300" distR="114300" simplePos="0" relativeHeight="14" behindDoc="0" locked="0" layoutInCell="1" allowOverlap="1" wp14:anchorId="57745C4C" wp14:editId="2605BD4E">
            <wp:simplePos x="0" y="0"/>
            <wp:positionH relativeFrom="column">
              <wp:posOffset>334010</wp:posOffset>
            </wp:positionH>
            <wp:positionV relativeFrom="paragraph">
              <wp:posOffset>71120</wp:posOffset>
            </wp:positionV>
            <wp:extent cx="2597150" cy="2561590"/>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7150" cy="2561590"/>
                    </a:xfrm>
                    <a:prstGeom prst="rect">
                      <a:avLst/>
                    </a:prstGeom>
                    <a:noFill/>
                  </pic:spPr>
                </pic:pic>
              </a:graphicData>
            </a:graphic>
            <wp14:sizeRelH relativeFrom="page">
              <wp14:pctWidth>0</wp14:pctWidth>
            </wp14:sizeRelH>
            <wp14:sizeRelV relativeFrom="page">
              <wp14:pctHeight>0</wp14:pctHeight>
            </wp14:sizeRelV>
          </wp:anchor>
        </w:drawing>
      </w:r>
    </w:p>
    <w:p w:rsidR="00283371" w:rsidRDefault="00283371" w:rsidP="00FD0E4F">
      <w:pPr>
        <w:rPr>
          <w:rFonts w:ascii="Courier New" w:hAnsi="Courier New" w:cs="Courier New"/>
          <w:noProof/>
          <w:sz w:val="20"/>
          <w:szCs w:val="20"/>
          <w:lang w:bidi="ar-SA"/>
        </w:rPr>
      </w:pPr>
    </w:p>
    <w:p w:rsidR="00283371" w:rsidRDefault="00283371" w:rsidP="00FD0E4F">
      <w:pPr>
        <w:rPr>
          <w:rFonts w:ascii="Courier New" w:hAnsi="Courier New" w:cs="Courier New"/>
          <w:noProof/>
          <w:sz w:val="20"/>
          <w:szCs w:val="20"/>
          <w:lang w:bidi="ar-SA"/>
        </w:rPr>
      </w:pPr>
    </w:p>
    <w:p w:rsidR="00FD3B21" w:rsidRDefault="00FD3B21" w:rsidP="00FD0E4F">
      <w:pPr>
        <w:rPr>
          <w:rFonts w:ascii="Courier New" w:hAnsi="Courier New" w:cs="Courier New"/>
          <w:noProof/>
          <w:sz w:val="20"/>
          <w:szCs w:val="20"/>
          <w:lang w:bidi="ar-SA"/>
        </w:rPr>
      </w:pPr>
    </w:p>
    <w:p w:rsidR="00FD3B21" w:rsidRDefault="00FD3B21" w:rsidP="00FD0E4F">
      <w:pPr>
        <w:rPr>
          <w:rFonts w:ascii="Courier New" w:hAnsi="Courier New" w:cs="Courier New"/>
          <w:noProof/>
          <w:sz w:val="20"/>
          <w:szCs w:val="20"/>
          <w:lang w:bidi="ar-SA"/>
        </w:rPr>
      </w:pPr>
    </w:p>
    <w:p w:rsidR="00FD3B21" w:rsidRDefault="00FD3B21" w:rsidP="00FD0E4F">
      <w:pPr>
        <w:rPr>
          <w:rFonts w:ascii="Courier New" w:hAnsi="Courier New" w:cs="Courier New"/>
          <w:noProof/>
          <w:sz w:val="20"/>
          <w:szCs w:val="20"/>
          <w:lang w:bidi="ar-SA"/>
        </w:rPr>
      </w:pPr>
    </w:p>
    <w:p w:rsidR="00FD3B21" w:rsidRDefault="00FD3B21" w:rsidP="00FD0E4F">
      <w:pPr>
        <w:rPr>
          <w:rFonts w:ascii="Courier New" w:hAnsi="Courier New" w:cs="Courier New"/>
          <w:noProof/>
          <w:sz w:val="20"/>
          <w:szCs w:val="20"/>
          <w:lang w:bidi="ar-SA"/>
        </w:rPr>
      </w:pPr>
    </w:p>
    <w:p w:rsidR="00FD3B21" w:rsidRDefault="00FD3B21" w:rsidP="00FD0E4F">
      <w:pPr>
        <w:rPr>
          <w:rFonts w:ascii="Courier New" w:hAnsi="Courier New" w:cs="Courier New"/>
          <w:noProof/>
          <w:sz w:val="20"/>
          <w:szCs w:val="20"/>
          <w:lang w:bidi="ar-SA"/>
        </w:rPr>
      </w:pPr>
    </w:p>
    <w:p w:rsidR="00FD3B21" w:rsidRDefault="00FD3B21" w:rsidP="00FD0E4F">
      <w:pPr>
        <w:rPr>
          <w:rFonts w:ascii="Courier New" w:hAnsi="Courier New" w:cs="Courier New"/>
          <w:noProof/>
          <w:sz w:val="20"/>
          <w:szCs w:val="20"/>
          <w:lang w:bidi="ar-SA"/>
        </w:rPr>
      </w:pPr>
    </w:p>
    <w:p w:rsidR="00BF4231" w:rsidRDefault="00BF4231" w:rsidP="00F8693E"/>
    <w:p w:rsidR="00003B9C" w:rsidRPr="00F8693E" w:rsidRDefault="002D4C07" w:rsidP="00F8693E">
      <w:r w:rsidRPr="00F8693E">
        <w:t xml:space="preserve">This method works reasonably well to get first approximations of policy effectiveness score settings.  However, </w:t>
      </w:r>
      <w:r w:rsidR="00B177F8" w:rsidRPr="00F8693E">
        <w:t>these scores generally need to be reviewed and adjusted to ensure they reflect the policy author’s intentions.</w:t>
      </w:r>
    </w:p>
    <w:p w:rsidR="00003B9C" w:rsidRDefault="00F8693E" w:rsidP="00F8693E">
      <w:pPr>
        <w:pStyle w:val="Heading1"/>
        <w:pBdr>
          <w:bottom w:val="single" w:sz="6" w:space="1" w:color="auto"/>
        </w:pBdr>
      </w:pPr>
      <w:r w:rsidRPr="00F8693E">
        <w:br w:type="page"/>
      </w:r>
      <w:bookmarkStart w:id="17" w:name="_Toc366091492"/>
      <w:bookmarkStart w:id="18" w:name="_Toc391022839"/>
      <w:proofErr w:type="gramStart"/>
      <w:r w:rsidR="00552F84">
        <w:lastRenderedPageBreak/>
        <w:t xml:space="preserve">Chapter </w:t>
      </w:r>
      <w:r w:rsidR="002E7552">
        <w:t>5</w:t>
      </w:r>
      <w:r w:rsidR="00003B9C" w:rsidRPr="00F8693E">
        <w:t>.</w:t>
      </w:r>
      <w:proofErr w:type="gramEnd"/>
      <w:r w:rsidR="00003B9C" w:rsidRPr="00F8693E">
        <w:tab/>
        <w:t>Actors</w:t>
      </w:r>
      <w:r w:rsidR="00FB0157">
        <w:t xml:space="preserve"> and Decision-making</w:t>
      </w:r>
      <w:bookmarkEnd w:id="17"/>
      <w:bookmarkEnd w:id="18"/>
    </w:p>
    <w:p w:rsidR="00F8693E" w:rsidRDefault="00F8693E" w:rsidP="00F8693E"/>
    <w:p w:rsidR="00A20167" w:rsidRDefault="00A20167" w:rsidP="00A20167">
      <w:pPr>
        <w:pStyle w:val="Heading2"/>
      </w:pPr>
      <w:bookmarkStart w:id="19" w:name="_Toc366091493"/>
      <w:bookmarkStart w:id="20" w:name="_Toc391022840"/>
      <w:r>
        <w:t>Basic Concepts</w:t>
      </w:r>
      <w:bookmarkEnd w:id="19"/>
      <w:bookmarkEnd w:id="20"/>
    </w:p>
    <w:p w:rsidR="00003B9C" w:rsidRDefault="00153789" w:rsidP="00003B9C">
      <w:r>
        <w:t xml:space="preserve">The concept of Actors is fundamental to </w:t>
      </w:r>
      <w:r w:rsidR="00617FB0">
        <w:t>ENVISION</w:t>
      </w:r>
      <w:r>
        <w:t xml:space="preserve">.  Actors are the entities in </w:t>
      </w:r>
      <w:r w:rsidR="00617FB0">
        <w:t>ENVISION</w:t>
      </w:r>
      <w:r>
        <w:t xml:space="preserve"> that ultimately make decisions about policy selection and land use change that </w:t>
      </w:r>
      <w:r w:rsidR="00617FB0">
        <w:t>ENVISION</w:t>
      </w:r>
      <w:r>
        <w:t xml:space="preserve"> propagates through the landscape.  </w:t>
      </w:r>
      <w:r w:rsidR="00373BED">
        <w:t xml:space="preserve">Actors are characterized by 1) the </w:t>
      </w:r>
      <w:r w:rsidR="00373BED" w:rsidRPr="00373BED">
        <w:rPr>
          <w:i/>
        </w:rPr>
        <w:t>values</w:t>
      </w:r>
      <w:r w:rsidR="00373BED">
        <w:t xml:space="preserve"> the hold about landscape productions, and 2) the </w:t>
      </w:r>
      <w:r w:rsidR="00373BED" w:rsidRPr="00373BED">
        <w:rPr>
          <w:i/>
        </w:rPr>
        <w:t>locations</w:t>
      </w:r>
      <w:r w:rsidR="00373BED">
        <w:t xml:space="preserve"> (</w:t>
      </w:r>
      <w:r w:rsidR="00373BED" w:rsidRPr="00373BED">
        <w:t>IDU’s</w:t>
      </w:r>
      <w:r w:rsidR="00373BED">
        <w:t xml:space="preserve">) for which they have responsibilities for making policy selection and implementation. </w:t>
      </w:r>
      <w:r w:rsidRPr="00373BED">
        <w:t>Actors</w:t>
      </w:r>
      <w:r>
        <w:t xml:space="preserve"> make these decision</w:t>
      </w:r>
      <w:r w:rsidR="00373BED">
        <w:t>s</w:t>
      </w:r>
      <w:r>
        <w:t xml:space="preserve"> </w:t>
      </w:r>
      <w:r w:rsidR="00373BED">
        <w:t>using</w:t>
      </w:r>
      <w:r w:rsidR="00F93F8C">
        <w:t xml:space="preserve"> a combination of</w:t>
      </w:r>
      <w:r w:rsidR="00373BED">
        <w:t xml:space="preserve"> </w:t>
      </w:r>
      <w:r>
        <w:t xml:space="preserve">two primary approaches:  1) </w:t>
      </w:r>
      <w:r w:rsidRPr="00153789">
        <w:rPr>
          <w:i/>
        </w:rPr>
        <w:t xml:space="preserve">altruistic </w:t>
      </w:r>
      <w:r>
        <w:t xml:space="preserve">decision-making, based on </w:t>
      </w:r>
      <w:r w:rsidR="00373BED">
        <w:t xml:space="preserve">landscape feedbacks that reflect landscape-level scarcities, an 2) </w:t>
      </w:r>
      <w:r w:rsidR="00373BED" w:rsidRPr="00373BED">
        <w:rPr>
          <w:i/>
        </w:rPr>
        <w:t>self-interested</w:t>
      </w:r>
      <w:r w:rsidR="00373BED">
        <w:t xml:space="preserve"> decision-making, based on alignment of policy intentions with their own values.</w:t>
      </w:r>
    </w:p>
    <w:p w:rsidR="007B1E97" w:rsidRDefault="004656A9" w:rsidP="00003B9C">
      <w:r>
        <w:rPr>
          <w:noProof/>
          <w:lang w:bidi="ar-SA"/>
        </w:rPr>
        <w:drawing>
          <wp:anchor distT="0" distB="0" distL="114300" distR="114300" simplePos="0" relativeHeight="8" behindDoc="0" locked="0" layoutInCell="1" allowOverlap="1" wp14:anchorId="3F0689CF" wp14:editId="78E18D42">
            <wp:simplePos x="0" y="0"/>
            <wp:positionH relativeFrom="column">
              <wp:posOffset>2971800</wp:posOffset>
            </wp:positionH>
            <wp:positionV relativeFrom="paragraph">
              <wp:posOffset>185420</wp:posOffset>
            </wp:positionV>
            <wp:extent cx="3110230" cy="2762250"/>
            <wp:effectExtent l="0" t="0" r="0" b="0"/>
            <wp:wrapSquare wrapText="bothSides"/>
            <wp:docPr id="86"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23" cstate="print">
                      <a:extLst>
                        <a:ext uri="{28A0092B-C50C-407E-A947-70E740481C1C}">
                          <a14:useLocalDpi xmlns:a14="http://schemas.microsoft.com/office/drawing/2010/main" val="0"/>
                        </a:ext>
                      </a:extLst>
                    </a:blip>
                    <a:srcRect l="-2150" t="-180" r="-3969" b="-3058"/>
                    <a:stretch>
                      <a:fillRect/>
                    </a:stretch>
                  </pic:blipFill>
                  <pic:spPr bwMode="auto">
                    <a:xfrm>
                      <a:off x="0" y="0"/>
                      <a:ext cx="3110230" cy="2762250"/>
                    </a:xfrm>
                    <a:prstGeom prst="rect">
                      <a:avLst/>
                    </a:prstGeom>
                    <a:noFill/>
                  </pic:spPr>
                </pic:pic>
              </a:graphicData>
            </a:graphic>
            <wp14:sizeRelH relativeFrom="page">
              <wp14:pctWidth>0</wp14:pctWidth>
            </wp14:sizeRelH>
            <wp14:sizeRelV relativeFrom="page">
              <wp14:pctHeight>0</wp14:pctHeight>
            </wp14:sizeRelV>
          </wp:anchor>
        </w:drawing>
      </w:r>
      <w:r w:rsidR="007B1E97">
        <w:t xml:space="preserve">There is a relationship between actor values, landscape scarcity metrics, and policy intentions, as shown in the figure </w:t>
      </w:r>
      <w:r w:rsidR="00CB1A63">
        <w:t xml:space="preserve">to the </w:t>
      </w:r>
      <w:r w:rsidR="00AF58BE">
        <w:t>right</w:t>
      </w:r>
      <w:r w:rsidR="007B1E97">
        <w:t xml:space="preserve">.  Each is measured on a -3 to +3 scale, reflecting the strength of the actor value, the scarcity/abundance of the landscape production, and expected efficacy </w:t>
      </w:r>
      <w:r w:rsidR="00F93F8C">
        <w:t xml:space="preserve">(intention) </w:t>
      </w:r>
      <w:r w:rsidR="007B1E97">
        <w:t>of the policy, respectively.  These are collectively referred to as “goals”, and are specified in the</w:t>
      </w:r>
      <w:r w:rsidR="00873E68">
        <w:t xml:space="preserve"> </w:t>
      </w:r>
      <w:proofErr w:type="gramStart"/>
      <w:r w:rsidR="00873E68">
        <w:t xml:space="preserve">Project </w:t>
      </w:r>
      <w:r w:rsidR="007B1E97">
        <w:t xml:space="preserve"> file</w:t>
      </w:r>
      <w:proofErr w:type="gramEnd"/>
      <w:r w:rsidR="007B1E97">
        <w:t xml:space="preserve"> under the </w:t>
      </w:r>
      <w:r w:rsidR="00873E68">
        <w:rPr>
          <w:b/>
        </w:rPr>
        <w:t>&lt;m</w:t>
      </w:r>
      <w:r w:rsidR="007B1E97" w:rsidRPr="007B1E97">
        <w:rPr>
          <w:b/>
        </w:rPr>
        <w:t>odels</w:t>
      </w:r>
      <w:r w:rsidR="00873E68">
        <w:rPr>
          <w:b/>
        </w:rPr>
        <w:t>&gt;</w:t>
      </w:r>
      <w:r w:rsidR="007B1E97">
        <w:t xml:space="preserve"> section in the </w:t>
      </w:r>
      <w:r w:rsidR="007B1E97" w:rsidRPr="00F93F8C">
        <w:rPr>
          <w:b/>
        </w:rPr>
        <w:t>Decision Use</w:t>
      </w:r>
      <w:r w:rsidR="007B1E97">
        <w:t xml:space="preserve"> field when specifying the model.</w:t>
      </w:r>
      <w:r w:rsidR="00CB1A63">
        <w:t xml:space="preserve">  Usage of this field requires understanding the actor decision-making process; this is described below.</w:t>
      </w:r>
    </w:p>
    <w:p w:rsidR="00955D7B" w:rsidRPr="00955D7B" w:rsidRDefault="00955D7B" w:rsidP="00003B9C">
      <w:pPr>
        <w:rPr>
          <w:b/>
        </w:rPr>
      </w:pPr>
      <w:r w:rsidRPr="00955D7B">
        <w:rPr>
          <w:b/>
        </w:rPr>
        <w:t xml:space="preserve">Actor Decision Frequency:  </w:t>
      </w:r>
      <w:r w:rsidRPr="00955D7B">
        <w:t>Actor</w:t>
      </w:r>
      <w:r>
        <w:t xml:space="preserve">s make decisions only at certain times </w:t>
      </w:r>
      <w:r w:rsidR="00C42487">
        <w:t xml:space="preserve">during </w:t>
      </w:r>
      <w:r>
        <w:t xml:space="preserve">a simulation.  This timing is determined by two factors:  1) is the IDU being considered available for a decision (e.g. is it not “locked up” by a previous policy application that precludes further policy application at the current time), and 2) is the Actor “ready” to make a decision.  The latter is determined using the Actor’s </w:t>
      </w:r>
      <w:r>
        <w:rPr>
          <w:i/>
        </w:rPr>
        <w:t xml:space="preserve">decision frequency </w:t>
      </w:r>
      <w:r>
        <w:t>setting</w:t>
      </w:r>
      <w:r w:rsidR="00C42487">
        <w:t xml:space="preserve">, measured in years.  This setting is used to probabilistically test, using a uniform sampling distribution, whether at any given time a policy selection decision on a particular IDU is to be made.  For example, a decision frequency of 10 means that on average an Actor will make a </w:t>
      </w:r>
      <w:r w:rsidR="00DC6F7E">
        <w:t xml:space="preserve">policy selection </w:t>
      </w:r>
      <w:r w:rsidR="00C42487">
        <w:t>decision about a particular IDU once every ten years.</w:t>
      </w:r>
    </w:p>
    <w:p w:rsidR="00CB1A63" w:rsidRDefault="00CB1A63" w:rsidP="00003B9C">
      <w:r w:rsidRPr="00286AE7">
        <w:rPr>
          <w:b/>
        </w:rPr>
        <w:t>Actor Decision Making Algorithm</w:t>
      </w:r>
      <w:r>
        <w:t xml:space="preserve">:  Actors make decisions about policy selection based on several </w:t>
      </w:r>
      <w:r w:rsidR="00A20167">
        <w:t>elements</w:t>
      </w:r>
      <w:r w:rsidR="00286AE7">
        <w:t xml:space="preserve"> of decision-making</w:t>
      </w:r>
      <w:r>
        <w:t>.</w:t>
      </w:r>
      <w:r w:rsidR="00FB0157">
        <w:t xml:space="preserve">  Each decision element can be enabled or disabled based on the “</w:t>
      </w:r>
      <w:proofErr w:type="spellStart"/>
      <w:r w:rsidR="00FB0157">
        <w:t>actorDecisionElements</w:t>
      </w:r>
      <w:proofErr w:type="spellEnd"/>
      <w:r w:rsidR="00FB0157">
        <w:t xml:space="preserve">” setting in the &lt;settings&gt; section of the Project file.  Additionally, any active decision element can be weighted to reflect the relative importance of that element compared to the other elements – these are combined into an overall weighted score that reflects the influence of each </w:t>
      </w:r>
      <w:r w:rsidR="00FB0157">
        <w:lastRenderedPageBreak/>
        <w:t xml:space="preserve">decision element on an actor’s decision-making.  The decision elements are </w:t>
      </w:r>
      <w:r>
        <w:t>summarized in the table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8"/>
        <w:gridCol w:w="3270"/>
        <w:gridCol w:w="4338"/>
      </w:tblGrid>
      <w:tr w:rsidR="00286AE7" w:rsidRPr="00A84BF4" w:rsidTr="00DC0BDB">
        <w:tc>
          <w:tcPr>
            <w:tcW w:w="1968" w:type="dxa"/>
          </w:tcPr>
          <w:p w:rsidR="00286AE7" w:rsidRPr="00A84BF4" w:rsidRDefault="00286AE7" w:rsidP="000064B3">
            <w:pPr>
              <w:rPr>
                <w:b/>
                <w:sz w:val="20"/>
              </w:rPr>
            </w:pPr>
            <w:r w:rsidRPr="00A84BF4">
              <w:rPr>
                <w:b/>
                <w:sz w:val="20"/>
              </w:rPr>
              <w:t xml:space="preserve">Decision </w:t>
            </w:r>
            <w:r w:rsidR="000064B3">
              <w:rPr>
                <w:b/>
                <w:sz w:val="20"/>
              </w:rPr>
              <w:t>Element</w:t>
            </w:r>
          </w:p>
        </w:tc>
        <w:tc>
          <w:tcPr>
            <w:tcW w:w="3270" w:type="dxa"/>
          </w:tcPr>
          <w:p w:rsidR="00286AE7" w:rsidRPr="00A84BF4" w:rsidRDefault="00286AE7" w:rsidP="00003B9C">
            <w:pPr>
              <w:rPr>
                <w:b/>
                <w:sz w:val="20"/>
              </w:rPr>
            </w:pPr>
            <w:r w:rsidRPr="00A84BF4">
              <w:rPr>
                <w:b/>
                <w:sz w:val="20"/>
              </w:rPr>
              <w:t>Description</w:t>
            </w:r>
          </w:p>
        </w:tc>
        <w:tc>
          <w:tcPr>
            <w:tcW w:w="4338" w:type="dxa"/>
          </w:tcPr>
          <w:p w:rsidR="00286AE7" w:rsidRPr="00A84BF4" w:rsidRDefault="00286AE7" w:rsidP="00003B9C">
            <w:pPr>
              <w:rPr>
                <w:b/>
                <w:sz w:val="20"/>
              </w:rPr>
            </w:pPr>
            <w:r w:rsidRPr="00A84BF4">
              <w:rPr>
                <w:b/>
                <w:sz w:val="20"/>
              </w:rPr>
              <w:t>Method of Calculation</w:t>
            </w:r>
          </w:p>
        </w:tc>
      </w:tr>
      <w:tr w:rsidR="00286AE7" w:rsidRPr="00A84BF4" w:rsidTr="00DC0BDB">
        <w:tc>
          <w:tcPr>
            <w:tcW w:w="1968" w:type="dxa"/>
          </w:tcPr>
          <w:p w:rsidR="00286AE7" w:rsidRPr="00A84BF4" w:rsidRDefault="00BB727A" w:rsidP="00DC0BDB">
            <w:pPr>
              <w:spacing w:after="0" w:line="240" w:lineRule="auto"/>
              <w:rPr>
                <w:sz w:val="20"/>
              </w:rPr>
            </w:pPr>
            <w:r>
              <w:rPr>
                <w:sz w:val="20"/>
              </w:rPr>
              <w:t>Actor Weights</w:t>
            </w:r>
          </w:p>
        </w:tc>
        <w:tc>
          <w:tcPr>
            <w:tcW w:w="3270" w:type="dxa"/>
          </w:tcPr>
          <w:p w:rsidR="00286AE7" w:rsidRPr="00A84BF4" w:rsidRDefault="00AF58BE" w:rsidP="00DC0BDB">
            <w:pPr>
              <w:spacing w:after="0" w:line="240" w:lineRule="auto"/>
              <w:rPr>
                <w:sz w:val="20"/>
              </w:rPr>
            </w:pPr>
            <w:r w:rsidRPr="00A84BF4">
              <w:rPr>
                <w:sz w:val="20"/>
              </w:rPr>
              <w:t>Reflects the alignment of policy intentions with actor values.  Self-interested actors tend to select policies that are well aligned with their value systems, regardless of emerging scarcities in the landscape.</w:t>
            </w:r>
          </w:p>
        </w:tc>
        <w:tc>
          <w:tcPr>
            <w:tcW w:w="4338" w:type="dxa"/>
          </w:tcPr>
          <w:p w:rsidR="00286AE7" w:rsidRPr="00A84BF4" w:rsidRDefault="00AD2054" w:rsidP="00AD2054">
            <w:pPr>
              <w:spacing w:after="0" w:line="240" w:lineRule="auto"/>
              <w:rPr>
                <w:sz w:val="20"/>
              </w:rPr>
            </w:pPr>
            <w:r w:rsidRPr="00A84BF4">
              <w:rPr>
                <w:sz w:val="20"/>
              </w:rPr>
              <w:t xml:space="preserve">Compute the Euclidean distance in Goal Space between the Actor Value vector and the Policy Intention vector.  Normalize to the diagonal of the goal space hypercube.  Each dimension of the goal space is defined by an evaluative model whose </w:t>
            </w:r>
            <w:r w:rsidRPr="00A84BF4">
              <w:rPr>
                <w:b/>
                <w:sz w:val="20"/>
              </w:rPr>
              <w:t>Decision Use</w:t>
            </w:r>
            <w:r w:rsidRPr="00A84BF4">
              <w:rPr>
                <w:sz w:val="20"/>
              </w:rPr>
              <w:t xml:space="preserve"> </w:t>
            </w:r>
            <w:proofErr w:type="gramStart"/>
            <w:r w:rsidRPr="00A84BF4">
              <w:rPr>
                <w:sz w:val="20"/>
              </w:rPr>
              <w:t>flag  is</w:t>
            </w:r>
            <w:proofErr w:type="gramEnd"/>
            <w:r w:rsidRPr="00A84BF4">
              <w:rPr>
                <w:sz w:val="20"/>
              </w:rPr>
              <w:t xml:space="preserve"> 1 or 3 (indicating it is used in self-interest</w:t>
            </w:r>
            <w:r w:rsidR="001E6B07" w:rsidRPr="00A84BF4">
              <w:rPr>
                <w:sz w:val="20"/>
              </w:rPr>
              <w:t>ed</w:t>
            </w:r>
            <w:r w:rsidRPr="00A84BF4">
              <w:rPr>
                <w:sz w:val="20"/>
              </w:rPr>
              <w:t xml:space="preserve"> decision-making</w:t>
            </w:r>
            <w:r w:rsidR="005A5CD8" w:rsidRPr="00A84BF4">
              <w:rPr>
                <w:sz w:val="20"/>
              </w:rPr>
              <w:t>.</w:t>
            </w:r>
            <w:r w:rsidRPr="00A84BF4">
              <w:rPr>
                <w:sz w:val="20"/>
              </w:rPr>
              <w:t xml:space="preserve">) </w:t>
            </w:r>
          </w:p>
        </w:tc>
      </w:tr>
      <w:tr w:rsidR="00286AE7" w:rsidRPr="00A84BF4" w:rsidTr="00DC0BDB">
        <w:tc>
          <w:tcPr>
            <w:tcW w:w="1968" w:type="dxa"/>
          </w:tcPr>
          <w:p w:rsidR="00286AE7" w:rsidRPr="00A84BF4" w:rsidRDefault="00BB727A" w:rsidP="00DC0BDB">
            <w:pPr>
              <w:spacing w:after="0" w:line="240" w:lineRule="auto"/>
              <w:rPr>
                <w:sz w:val="20"/>
              </w:rPr>
            </w:pPr>
            <w:r>
              <w:rPr>
                <w:sz w:val="20"/>
              </w:rPr>
              <w:t>Landscape Feedbacks</w:t>
            </w:r>
          </w:p>
        </w:tc>
        <w:tc>
          <w:tcPr>
            <w:tcW w:w="3270" w:type="dxa"/>
          </w:tcPr>
          <w:p w:rsidR="00286AE7" w:rsidRPr="00A84BF4" w:rsidRDefault="00AD2054" w:rsidP="00DC0BDB">
            <w:pPr>
              <w:spacing w:after="0" w:line="240" w:lineRule="auto"/>
              <w:rPr>
                <w:sz w:val="20"/>
              </w:rPr>
            </w:pPr>
            <w:r w:rsidRPr="00A84BF4">
              <w:rPr>
                <w:sz w:val="20"/>
              </w:rPr>
              <w:t>Reflects the alignment of the policy intentions with landscape scarcities.  Altruistic actors tend to select policies that are responsive to landscape scarcities as defined by the evaluative models</w:t>
            </w:r>
          </w:p>
        </w:tc>
        <w:tc>
          <w:tcPr>
            <w:tcW w:w="4338" w:type="dxa"/>
          </w:tcPr>
          <w:p w:rsidR="001E6B07" w:rsidRPr="00A84BF4" w:rsidRDefault="001E6B07" w:rsidP="001E6B07">
            <w:pPr>
              <w:spacing w:after="0" w:line="240" w:lineRule="auto"/>
              <w:rPr>
                <w:sz w:val="20"/>
              </w:rPr>
            </w:pPr>
            <w:r w:rsidRPr="00A84BF4">
              <w:rPr>
                <w:sz w:val="20"/>
              </w:rPr>
              <w:t>For each dimension in goal space, normal the Policy Intention value (e) and the Landscape Metric Abundance value (a) to scale between 0-1.  Compute an unbiased score using the following formula:</w:t>
            </w:r>
          </w:p>
          <w:p w:rsidR="001E6B07" w:rsidRPr="00A84BF4" w:rsidRDefault="001E6B07" w:rsidP="001E6B07">
            <w:pPr>
              <w:spacing w:after="0" w:line="240" w:lineRule="auto"/>
              <w:rPr>
                <w:sz w:val="20"/>
              </w:rPr>
            </w:pPr>
            <w:r w:rsidRPr="00A84BF4">
              <w:rPr>
                <w:rFonts w:ascii="Courier New" w:hAnsi="Courier New" w:cs="Courier New"/>
                <w:noProof/>
                <w:sz w:val="20"/>
                <w:szCs w:val="20"/>
                <w:lang w:bidi="ar-SA"/>
              </w:rPr>
              <w:t>score = e * (((e-a)+1)/2) * (1-a))</w:t>
            </w:r>
          </w:p>
          <w:p w:rsidR="00286AE7" w:rsidRPr="00A84BF4" w:rsidRDefault="001E6B07" w:rsidP="005A5CD8">
            <w:pPr>
              <w:spacing w:after="0" w:line="240" w:lineRule="auto"/>
              <w:rPr>
                <w:sz w:val="20"/>
              </w:rPr>
            </w:pPr>
            <w:r w:rsidRPr="00A84BF4">
              <w:rPr>
                <w:sz w:val="20"/>
              </w:rPr>
              <w:t xml:space="preserve">Bias that score using the </w:t>
            </w:r>
            <w:proofErr w:type="spellStart"/>
            <w:r w:rsidRPr="00A84BF4">
              <w:rPr>
                <w:sz w:val="20"/>
              </w:rPr>
              <w:t>metagoal</w:t>
            </w:r>
            <w:proofErr w:type="spellEnd"/>
            <w:r w:rsidRPr="00A84BF4">
              <w:rPr>
                <w:sz w:val="20"/>
              </w:rPr>
              <w:t xml:space="preserve"> weights specified for the scenario for each goal using simple weighted averaging.  Each dimension in goal space is defined by an evaluative model whose </w:t>
            </w:r>
            <w:r w:rsidRPr="00A84BF4">
              <w:rPr>
                <w:b/>
                <w:sz w:val="20"/>
              </w:rPr>
              <w:t>Decision</w:t>
            </w:r>
            <w:r w:rsidR="005A5CD8" w:rsidRPr="00A84BF4">
              <w:rPr>
                <w:b/>
                <w:sz w:val="20"/>
              </w:rPr>
              <w:t xml:space="preserve"> </w:t>
            </w:r>
            <w:r w:rsidRPr="00A84BF4">
              <w:rPr>
                <w:b/>
                <w:sz w:val="20"/>
              </w:rPr>
              <w:t>Use</w:t>
            </w:r>
            <w:r w:rsidRPr="00A84BF4">
              <w:rPr>
                <w:sz w:val="20"/>
              </w:rPr>
              <w:t xml:space="preserve"> flag is 2 or 3 (indicating it is used in altruistic decision-making</w:t>
            </w:r>
            <w:r w:rsidR="005A5CD8" w:rsidRPr="00A84BF4">
              <w:rPr>
                <w:sz w:val="20"/>
              </w:rPr>
              <w:t>.</w:t>
            </w:r>
            <w:r w:rsidRPr="00A84BF4">
              <w:rPr>
                <w:sz w:val="20"/>
              </w:rPr>
              <w:t>)</w:t>
            </w:r>
            <w:r w:rsidR="00AD2054" w:rsidRPr="00A84BF4">
              <w:rPr>
                <w:sz w:val="20"/>
              </w:rPr>
              <w:t xml:space="preserve"> </w:t>
            </w:r>
          </w:p>
        </w:tc>
      </w:tr>
      <w:tr w:rsidR="00A83712" w:rsidRPr="00A84BF4" w:rsidTr="00DC0BDB">
        <w:tc>
          <w:tcPr>
            <w:tcW w:w="1968" w:type="dxa"/>
          </w:tcPr>
          <w:p w:rsidR="00A83712" w:rsidRPr="00A84BF4" w:rsidRDefault="00A83712" w:rsidP="00DC0BDB">
            <w:pPr>
              <w:spacing w:after="0" w:line="240" w:lineRule="auto"/>
              <w:rPr>
                <w:sz w:val="20"/>
              </w:rPr>
            </w:pPr>
            <w:r>
              <w:rPr>
                <w:sz w:val="20"/>
              </w:rPr>
              <w:t>Policy Preference</w:t>
            </w:r>
          </w:p>
        </w:tc>
        <w:tc>
          <w:tcPr>
            <w:tcW w:w="3270" w:type="dxa"/>
          </w:tcPr>
          <w:p w:rsidR="00A83712" w:rsidRPr="00A84BF4" w:rsidRDefault="00A83712" w:rsidP="00DC0BDB">
            <w:pPr>
              <w:spacing w:after="0" w:line="240" w:lineRule="auto"/>
              <w:rPr>
                <w:sz w:val="20"/>
              </w:rPr>
            </w:pPr>
            <w:r>
              <w:rPr>
                <w:sz w:val="20"/>
              </w:rPr>
              <w:t>Reflects global, goal-specific, site-specific, and scenario-specific policy scores, defined for each policy in the policy’s “scoring” settings.</w:t>
            </w:r>
          </w:p>
        </w:tc>
        <w:tc>
          <w:tcPr>
            <w:tcW w:w="4338" w:type="dxa"/>
          </w:tcPr>
          <w:p w:rsidR="00A83712" w:rsidRPr="00A84BF4" w:rsidRDefault="00A83712" w:rsidP="001E6B07">
            <w:pPr>
              <w:spacing w:after="0" w:line="240" w:lineRule="auto"/>
              <w:rPr>
                <w:sz w:val="20"/>
              </w:rPr>
            </w:pPr>
            <w:r>
              <w:rPr>
                <w:sz w:val="20"/>
              </w:rPr>
              <w:t>Compute a policy preference score based on global policy preferences, and modify that score based on modification defined in the policy.</w:t>
            </w:r>
          </w:p>
        </w:tc>
      </w:tr>
      <w:tr w:rsidR="00FB0157" w:rsidRPr="00A84BF4" w:rsidTr="00DC0BDB">
        <w:tc>
          <w:tcPr>
            <w:tcW w:w="1968" w:type="dxa"/>
          </w:tcPr>
          <w:p w:rsidR="00FB0157" w:rsidRDefault="00FB0157" w:rsidP="00DC0BDB">
            <w:pPr>
              <w:spacing w:after="0" w:line="240" w:lineRule="auto"/>
              <w:rPr>
                <w:sz w:val="20"/>
              </w:rPr>
            </w:pPr>
            <w:r>
              <w:rPr>
                <w:sz w:val="20"/>
              </w:rPr>
              <w:t>Utility</w:t>
            </w:r>
          </w:p>
        </w:tc>
        <w:tc>
          <w:tcPr>
            <w:tcW w:w="3270" w:type="dxa"/>
          </w:tcPr>
          <w:p w:rsidR="00FB0157" w:rsidRDefault="000064B3" w:rsidP="00DC0BDB">
            <w:pPr>
              <w:spacing w:after="0" w:line="240" w:lineRule="auto"/>
              <w:rPr>
                <w:sz w:val="20"/>
              </w:rPr>
            </w:pPr>
            <w:r>
              <w:rPr>
                <w:sz w:val="20"/>
              </w:rPr>
              <w:t>Reflects the concept that available policies provide some level of “utility”, in the economic sense, to an actor.  This utility is determined by an application-specific autonomous process.</w:t>
            </w:r>
          </w:p>
        </w:tc>
        <w:tc>
          <w:tcPr>
            <w:tcW w:w="4338" w:type="dxa"/>
          </w:tcPr>
          <w:p w:rsidR="00FB0157" w:rsidRDefault="000064B3" w:rsidP="001E6B07">
            <w:pPr>
              <w:spacing w:after="0" w:line="240" w:lineRule="auto"/>
              <w:rPr>
                <w:sz w:val="20"/>
              </w:rPr>
            </w:pPr>
            <w:r>
              <w:rPr>
                <w:sz w:val="20"/>
              </w:rPr>
              <w:t xml:space="preserve">Assumes an external process populates a field in the IDU coverage called “UTILITYID” with the </w:t>
            </w:r>
            <w:proofErr w:type="spellStart"/>
            <w:r>
              <w:rPr>
                <w:sz w:val="20"/>
              </w:rPr>
              <w:t>policyID</w:t>
            </w:r>
            <w:proofErr w:type="spellEnd"/>
            <w:r>
              <w:rPr>
                <w:sz w:val="20"/>
              </w:rPr>
              <w:t xml:space="preserve"> of the policy that provides the maximum utility to the actor.</w:t>
            </w:r>
          </w:p>
        </w:tc>
      </w:tr>
      <w:tr w:rsidR="000064B3" w:rsidRPr="00A84BF4" w:rsidTr="00DC0BDB">
        <w:tc>
          <w:tcPr>
            <w:tcW w:w="1968" w:type="dxa"/>
          </w:tcPr>
          <w:p w:rsidR="000064B3" w:rsidRDefault="000064B3" w:rsidP="00DC0BDB">
            <w:pPr>
              <w:spacing w:after="0" w:line="240" w:lineRule="auto"/>
              <w:rPr>
                <w:sz w:val="20"/>
              </w:rPr>
            </w:pPr>
            <w:r>
              <w:rPr>
                <w:sz w:val="20"/>
              </w:rPr>
              <w:t>Social Network</w:t>
            </w:r>
          </w:p>
        </w:tc>
        <w:tc>
          <w:tcPr>
            <w:tcW w:w="3270" w:type="dxa"/>
          </w:tcPr>
          <w:p w:rsidR="000064B3" w:rsidRDefault="000064B3" w:rsidP="00DC0BDB">
            <w:pPr>
              <w:spacing w:after="0" w:line="240" w:lineRule="auto"/>
              <w:rPr>
                <w:sz w:val="20"/>
              </w:rPr>
            </w:pPr>
            <w:r>
              <w:rPr>
                <w:sz w:val="20"/>
              </w:rPr>
              <w:t>Reflects the influence of an actor’s social network on an actor’s decision choice.  Requires the definition of social network – see section below</w:t>
            </w:r>
          </w:p>
        </w:tc>
        <w:tc>
          <w:tcPr>
            <w:tcW w:w="4338" w:type="dxa"/>
          </w:tcPr>
          <w:p w:rsidR="000064B3" w:rsidRDefault="000064B3" w:rsidP="001E6B07">
            <w:pPr>
              <w:spacing w:after="0" w:line="240" w:lineRule="auto"/>
              <w:rPr>
                <w:sz w:val="20"/>
              </w:rPr>
            </w:pPr>
            <w:r>
              <w:rPr>
                <w:sz w:val="20"/>
              </w:rPr>
              <w:t>See section below on social networks.</w:t>
            </w:r>
          </w:p>
        </w:tc>
      </w:tr>
    </w:tbl>
    <w:p w:rsidR="00CB1A63" w:rsidRDefault="00CB1A63" w:rsidP="00003B9C"/>
    <w:p w:rsidR="000064B3" w:rsidRDefault="000064B3" w:rsidP="00003B9C"/>
    <w:p w:rsidR="000064B3" w:rsidRDefault="000064B3" w:rsidP="00003B9C"/>
    <w:p w:rsidR="000064B3" w:rsidRDefault="000064B3" w:rsidP="00003B9C"/>
    <w:p w:rsidR="000064B3" w:rsidRDefault="000064B3" w:rsidP="00003B9C"/>
    <w:p w:rsidR="000064B3" w:rsidRDefault="000064B3" w:rsidP="00003B9C"/>
    <w:p w:rsidR="000064B3" w:rsidRDefault="000064B3" w:rsidP="00003B9C"/>
    <w:p w:rsidR="000064B3" w:rsidRDefault="000064B3" w:rsidP="00003B9C"/>
    <w:p w:rsidR="000064B3" w:rsidRDefault="000064B3" w:rsidP="00003B9C"/>
    <w:p w:rsidR="00BD75EA" w:rsidRDefault="004656A9" w:rsidP="00003B9C">
      <w:r>
        <w:rPr>
          <w:noProof/>
          <w:lang w:bidi="ar-SA"/>
        </w:rPr>
        <mc:AlternateContent>
          <mc:Choice Requires="wps">
            <w:drawing>
              <wp:anchor distT="0" distB="0" distL="114300" distR="114300" simplePos="0" relativeHeight="9" behindDoc="0" locked="0" layoutInCell="1" allowOverlap="1" wp14:anchorId="7FF50C9E" wp14:editId="76F1FC1C">
                <wp:simplePos x="0" y="0"/>
                <wp:positionH relativeFrom="column">
                  <wp:posOffset>-97790</wp:posOffset>
                </wp:positionH>
                <wp:positionV relativeFrom="paragraph">
                  <wp:posOffset>309245</wp:posOffset>
                </wp:positionV>
                <wp:extent cx="6109970" cy="3599815"/>
                <wp:effectExtent l="6985" t="13970" r="7620" b="5715"/>
                <wp:wrapNone/>
                <wp:docPr id="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3599815"/>
                        </a:xfrm>
                        <a:prstGeom prst="rect">
                          <a:avLst/>
                        </a:prstGeom>
                        <a:solidFill>
                          <a:srgbClr val="DBE5F1"/>
                        </a:solidFill>
                        <a:ln w="9525">
                          <a:solidFill>
                            <a:srgbClr val="000000"/>
                          </a:solidFill>
                          <a:miter lim="800000"/>
                          <a:headEnd/>
                          <a:tailEnd/>
                        </a:ln>
                      </wps:spPr>
                      <wps:txbx>
                        <w:txbxContent>
                          <w:p w:rsidR="00003B0F" w:rsidRPr="008E2D50" w:rsidRDefault="00003B0F" w:rsidP="00C1105A">
                            <w:pPr>
                              <w:rPr>
                                <w:szCs w:val="20"/>
                              </w:rPr>
                            </w:pPr>
                            <w:r w:rsidRPr="008E2D50">
                              <w:rPr>
                                <w:szCs w:val="20"/>
                              </w:rPr>
                              <w:t xml:space="preserve">Determine whether an Actor is going to make a decision, based on the availability of the IDU and the Actor’s Decision Frequency.  If a decision is to </w:t>
                            </w:r>
                            <w:r>
                              <w:rPr>
                                <w:szCs w:val="20"/>
                              </w:rPr>
                              <w:t xml:space="preserve">be </w:t>
                            </w:r>
                            <w:r w:rsidRPr="008E2D50">
                              <w:rPr>
                                <w:szCs w:val="20"/>
                              </w:rPr>
                              <w:t>made, proceed as follows:</w:t>
                            </w:r>
                          </w:p>
                          <w:p w:rsidR="00003B0F" w:rsidRPr="008E2D50" w:rsidRDefault="00003B0F" w:rsidP="00160C58">
                            <w:pPr>
                              <w:numPr>
                                <w:ilvl w:val="0"/>
                                <w:numId w:val="6"/>
                              </w:numPr>
                              <w:rPr>
                                <w:szCs w:val="20"/>
                              </w:rPr>
                            </w:pPr>
                            <w:r w:rsidRPr="008E2D50">
                              <w:rPr>
                                <w:szCs w:val="20"/>
                              </w:rPr>
                              <w:t>Select all relevant policies that are applicable to the site</w:t>
                            </w:r>
                            <w:r>
                              <w:rPr>
                                <w:szCs w:val="20"/>
                              </w:rPr>
                              <w:t xml:space="preserve"> using the policy’s site attribute specification</w:t>
                            </w:r>
                            <w:r w:rsidRPr="008E2D50">
                              <w:rPr>
                                <w:szCs w:val="20"/>
                              </w:rPr>
                              <w:t>.</w:t>
                            </w:r>
                          </w:p>
                          <w:p w:rsidR="00003B0F" w:rsidRPr="008E2D50" w:rsidRDefault="00003B0F" w:rsidP="00160C58">
                            <w:pPr>
                              <w:numPr>
                                <w:ilvl w:val="0"/>
                                <w:numId w:val="6"/>
                              </w:numPr>
                              <w:rPr>
                                <w:szCs w:val="20"/>
                              </w:rPr>
                            </w:pPr>
                            <w:r w:rsidRPr="008E2D50">
                              <w:rPr>
                                <w:szCs w:val="20"/>
                              </w:rPr>
                              <w:t>Sco</w:t>
                            </w:r>
                            <w:r>
                              <w:rPr>
                                <w:szCs w:val="20"/>
                              </w:rPr>
                              <w:t xml:space="preserve">re each policy on self-interest, </w:t>
                            </w:r>
                            <w:r w:rsidRPr="008E2D50">
                              <w:rPr>
                                <w:szCs w:val="20"/>
                              </w:rPr>
                              <w:t xml:space="preserve">altruistic </w:t>
                            </w:r>
                            <w:r>
                              <w:rPr>
                                <w:szCs w:val="20"/>
                              </w:rPr>
                              <w:t xml:space="preserve">and policy preference </w:t>
                            </w:r>
                            <w:r w:rsidRPr="008E2D50">
                              <w:rPr>
                                <w:szCs w:val="20"/>
                              </w:rPr>
                              <w:t>aspects.</w:t>
                            </w:r>
                          </w:p>
                          <w:p w:rsidR="00003B0F" w:rsidRPr="008E2D50" w:rsidRDefault="00003B0F" w:rsidP="00160C58">
                            <w:pPr>
                              <w:numPr>
                                <w:ilvl w:val="0"/>
                                <w:numId w:val="6"/>
                              </w:numPr>
                              <w:rPr>
                                <w:szCs w:val="20"/>
                              </w:rPr>
                            </w:pPr>
                            <w:r w:rsidRPr="008E2D50">
                              <w:rPr>
                                <w:szCs w:val="20"/>
                              </w:rPr>
                              <w:t xml:space="preserve">Weight the resulting scores using the global </w:t>
                            </w:r>
                            <w:r>
                              <w:rPr>
                                <w:szCs w:val="20"/>
                              </w:rPr>
                              <w:t xml:space="preserve">actors weights/landscape feedbacks/policy preference/utility/social </w:t>
                            </w:r>
                            <w:proofErr w:type="gramStart"/>
                            <w:r>
                              <w:rPr>
                                <w:szCs w:val="20"/>
                              </w:rPr>
                              <w:t>network  settings</w:t>
                            </w:r>
                            <w:proofErr w:type="gramEnd"/>
                            <w:r>
                              <w:rPr>
                                <w:szCs w:val="20"/>
                              </w:rPr>
                              <w:t xml:space="preserve"> </w:t>
                            </w:r>
                            <w:r w:rsidRPr="008E2D50">
                              <w:rPr>
                                <w:szCs w:val="20"/>
                              </w:rPr>
                              <w:t>in the scenario (or set in the Model Setup dialog box).</w:t>
                            </w:r>
                          </w:p>
                          <w:p w:rsidR="00003B0F" w:rsidRPr="008E2D50" w:rsidRDefault="00003B0F" w:rsidP="00160C58">
                            <w:pPr>
                              <w:numPr>
                                <w:ilvl w:val="0"/>
                                <w:numId w:val="6"/>
                              </w:numPr>
                              <w:rPr>
                                <w:szCs w:val="20"/>
                              </w:rPr>
                            </w:pPr>
                            <w:r w:rsidRPr="008E2D50">
                              <w:rPr>
                                <w:szCs w:val="20"/>
                              </w:rPr>
                              <w:t>Probabilistically sample the selected policies, preferentially selecting tho</w:t>
                            </w:r>
                            <w:r>
                              <w:rPr>
                                <w:szCs w:val="20"/>
                              </w:rPr>
                              <w:t xml:space="preserve">se policies with higher score, </w:t>
                            </w:r>
                            <w:r w:rsidRPr="008E2D50">
                              <w:rPr>
                                <w:szCs w:val="20"/>
                              </w:rPr>
                              <w:t>or</w:t>
                            </w:r>
                            <w:r>
                              <w:rPr>
                                <w:szCs w:val="20"/>
                              </w:rPr>
                              <w:t xml:space="preserve"> deterministically </w:t>
                            </w:r>
                            <w:r w:rsidRPr="008E2D50">
                              <w:rPr>
                                <w:szCs w:val="20"/>
                              </w:rPr>
                              <w:t xml:space="preserve">select </w:t>
                            </w:r>
                            <w:r>
                              <w:rPr>
                                <w:szCs w:val="20"/>
                              </w:rPr>
                              <w:t>(depending on the “</w:t>
                            </w:r>
                            <w:proofErr w:type="spellStart"/>
                            <w:r>
                              <w:rPr>
                                <w:szCs w:val="20"/>
                              </w:rPr>
                              <w:t>actorDecisionMethod</w:t>
                            </w:r>
                            <w:proofErr w:type="spellEnd"/>
                            <w:r>
                              <w:rPr>
                                <w:szCs w:val="20"/>
                              </w:rPr>
                              <w:t>” setting in the &lt;settings&gt; section of the Project file)</w:t>
                            </w:r>
                            <w:r w:rsidRPr="008E2D50">
                              <w:rPr>
                                <w:szCs w:val="20"/>
                              </w:rPr>
                              <w:t xml:space="preserve"> a single policy for application.</w:t>
                            </w:r>
                          </w:p>
                          <w:p w:rsidR="00003B0F" w:rsidRPr="008E2D50" w:rsidRDefault="00003B0F" w:rsidP="00160C58">
                            <w:pPr>
                              <w:numPr>
                                <w:ilvl w:val="0"/>
                                <w:numId w:val="6"/>
                              </w:numPr>
                              <w:rPr>
                                <w:szCs w:val="20"/>
                              </w:rPr>
                            </w:pPr>
                            <w:r w:rsidRPr="008E2D50">
                              <w:rPr>
                                <w:szCs w:val="20"/>
                              </w:rPr>
                              <w:t>Apply the policy to the IDU, propagating that polic</w:t>
                            </w:r>
                            <w:r>
                              <w:rPr>
                                <w:szCs w:val="20"/>
                              </w:rPr>
                              <w:t>y’s</w:t>
                            </w:r>
                            <w:r w:rsidRPr="008E2D50">
                              <w:rPr>
                                <w:szCs w:val="20"/>
                              </w:rPr>
                              <w:t xml:space="preserve"> outcome(s) to the IDU.  If the selected policy has </w:t>
                            </w:r>
                            <w:r>
                              <w:rPr>
                                <w:szCs w:val="20"/>
                              </w:rPr>
                              <w:t>alternative</w:t>
                            </w:r>
                            <w:r w:rsidRPr="008E2D50">
                              <w:rPr>
                                <w:szCs w:val="20"/>
                              </w:rPr>
                              <w:t xml:space="preserve"> outcomes, probabilistically</w:t>
                            </w:r>
                            <w:r>
                              <w:rPr>
                                <w:szCs w:val="20"/>
                              </w:rPr>
                              <w:t xml:space="preserve"> </w:t>
                            </w:r>
                            <w:r w:rsidRPr="008E2D50">
                              <w:rPr>
                                <w:szCs w:val="20"/>
                              </w:rPr>
                              <w:t xml:space="preserve">select one of the </w:t>
                            </w:r>
                            <w:r>
                              <w:rPr>
                                <w:szCs w:val="20"/>
                              </w:rPr>
                              <w:t>alternative out</w:t>
                            </w:r>
                            <w:r w:rsidRPr="008E2D50">
                              <w:rPr>
                                <w:szCs w:val="20"/>
                              </w:rPr>
                              <w:t>comes based on their likelihoods.</w:t>
                            </w:r>
                          </w:p>
                          <w:p w:rsidR="00003B0F" w:rsidRPr="008E2D50" w:rsidRDefault="00003B0F">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139" type="#_x0000_t202" style="position:absolute;margin-left:-7.7pt;margin-top:24.35pt;width:481.1pt;height:283.4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" fillcolor="#dbe5f1">
                <v:textbox>
                  <w:txbxContent>
                    <w:p w:rsidR="00003B0F" w:rsidRPr="008E2D50" w:rsidRDefault="00003B0F" w:rsidP="00C1105A">
                      <w:pPr>
                        <w:rPr>
                          <w:szCs w:val="20"/>
                        </w:rPr>
                      </w:pPr>
                      <w:r w:rsidRPr="008E2D50">
                        <w:rPr>
                          <w:szCs w:val="20"/>
                        </w:rPr>
                        <w:t xml:space="preserve">Determine whether an Actor is going to make a decision, based on the availability of the IDU and the Actor’s Decision Frequency.  If a decision is to </w:t>
                      </w:r>
                      <w:r>
                        <w:rPr>
                          <w:szCs w:val="20"/>
                        </w:rPr>
                        <w:t xml:space="preserve">be </w:t>
                      </w:r>
                      <w:r w:rsidRPr="008E2D50">
                        <w:rPr>
                          <w:szCs w:val="20"/>
                        </w:rPr>
                        <w:t>made, proceed as follows:</w:t>
                      </w:r>
                    </w:p>
                    <w:p w:rsidR="00003B0F" w:rsidRPr="008E2D50" w:rsidRDefault="00003B0F" w:rsidP="00160C58">
                      <w:pPr>
                        <w:numPr>
                          <w:ilvl w:val="0"/>
                          <w:numId w:val="6"/>
                        </w:numPr>
                        <w:rPr>
                          <w:szCs w:val="20"/>
                        </w:rPr>
                      </w:pPr>
                      <w:r w:rsidRPr="008E2D50">
                        <w:rPr>
                          <w:szCs w:val="20"/>
                        </w:rPr>
                        <w:t>Select all relevant policies that are applicable to the site</w:t>
                      </w:r>
                      <w:r>
                        <w:rPr>
                          <w:szCs w:val="20"/>
                        </w:rPr>
                        <w:t xml:space="preserve"> using the policy’s site attribute specification</w:t>
                      </w:r>
                      <w:r w:rsidRPr="008E2D50">
                        <w:rPr>
                          <w:szCs w:val="20"/>
                        </w:rPr>
                        <w:t>.</w:t>
                      </w:r>
                    </w:p>
                    <w:p w:rsidR="00003B0F" w:rsidRPr="008E2D50" w:rsidRDefault="00003B0F" w:rsidP="00160C58">
                      <w:pPr>
                        <w:numPr>
                          <w:ilvl w:val="0"/>
                          <w:numId w:val="6"/>
                        </w:numPr>
                        <w:rPr>
                          <w:szCs w:val="20"/>
                        </w:rPr>
                      </w:pPr>
                      <w:r w:rsidRPr="008E2D50">
                        <w:rPr>
                          <w:szCs w:val="20"/>
                        </w:rPr>
                        <w:t>Sco</w:t>
                      </w:r>
                      <w:r>
                        <w:rPr>
                          <w:szCs w:val="20"/>
                        </w:rPr>
                        <w:t xml:space="preserve">re each policy on self-interest, </w:t>
                      </w:r>
                      <w:r w:rsidRPr="008E2D50">
                        <w:rPr>
                          <w:szCs w:val="20"/>
                        </w:rPr>
                        <w:t xml:space="preserve">altruistic </w:t>
                      </w:r>
                      <w:r>
                        <w:rPr>
                          <w:szCs w:val="20"/>
                        </w:rPr>
                        <w:t xml:space="preserve">and policy preference </w:t>
                      </w:r>
                      <w:r w:rsidRPr="008E2D50">
                        <w:rPr>
                          <w:szCs w:val="20"/>
                        </w:rPr>
                        <w:t>aspects.</w:t>
                      </w:r>
                    </w:p>
                    <w:p w:rsidR="00003B0F" w:rsidRPr="008E2D50" w:rsidRDefault="00003B0F" w:rsidP="00160C58">
                      <w:pPr>
                        <w:numPr>
                          <w:ilvl w:val="0"/>
                          <w:numId w:val="6"/>
                        </w:numPr>
                        <w:rPr>
                          <w:szCs w:val="20"/>
                        </w:rPr>
                      </w:pPr>
                      <w:r w:rsidRPr="008E2D50">
                        <w:rPr>
                          <w:szCs w:val="20"/>
                        </w:rPr>
                        <w:t xml:space="preserve">Weight the resulting scores using the global </w:t>
                      </w:r>
                      <w:r>
                        <w:rPr>
                          <w:szCs w:val="20"/>
                        </w:rPr>
                        <w:t xml:space="preserve">actors weights/landscape feedbacks/policy preference/utility/social </w:t>
                      </w:r>
                      <w:proofErr w:type="gramStart"/>
                      <w:r>
                        <w:rPr>
                          <w:szCs w:val="20"/>
                        </w:rPr>
                        <w:t>network  settings</w:t>
                      </w:r>
                      <w:proofErr w:type="gramEnd"/>
                      <w:r>
                        <w:rPr>
                          <w:szCs w:val="20"/>
                        </w:rPr>
                        <w:t xml:space="preserve"> </w:t>
                      </w:r>
                      <w:r w:rsidRPr="008E2D50">
                        <w:rPr>
                          <w:szCs w:val="20"/>
                        </w:rPr>
                        <w:t>in the scenario (or set in the Model Setup dialog box).</w:t>
                      </w:r>
                    </w:p>
                    <w:p w:rsidR="00003B0F" w:rsidRPr="008E2D50" w:rsidRDefault="00003B0F" w:rsidP="00160C58">
                      <w:pPr>
                        <w:numPr>
                          <w:ilvl w:val="0"/>
                          <w:numId w:val="6"/>
                        </w:numPr>
                        <w:rPr>
                          <w:szCs w:val="20"/>
                        </w:rPr>
                      </w:pPr>
                      <w:r w:rsidRPr="008E2D50">
                        <w:rPr>
                          <w:szCs w:val="20"/>
                        </w:rPr>
                        <w:t>Probabilistically sample the selected policies, preferentially selecting tho</w:t>
                      </w:r>
                      <w:r>
                        <w:rPr>
                          <w:szCs w:val="20"/>
                        </w:rPr>
                        <w:t xml:space="preserve">se policies with higher score, </w:t>
                      </w:r>
                      <w:r w:rsidRPr="008E2D50">
                        <w:rPr>
                          <w:szCs w:val="20"/>
                        </w:rPr>
                        <w:t>or</w:t>
                      </w:r>
                      <w:r>
                        <w:rPr>
                          <w:szCs w:val="20"/>
                        </w:rPr>
                        <w:t xml:space="preserve"> deterministically </w:t>
                      </w:r>
                      <w:r w:rsidRPr="008E2D50">
                        <w:rPr>
                          <w:szCs w:val="20"/>
                        </w:rPr>
                        <w:t xml:space="preserve">select </w:t>
                      </w:r>
                      <w:r>
                        <w:rPr>
                          <w:szCs w:val="20"/>
                        </w:rPr>
                        <w:t>(depending on the “</w:t>
                      </w:r>
                      <w:proofErr w:type="spellStart"/>
                      <w:r>
                        <w:rPr>
                          <w:szCs w:val="20"/>
                        </w:rPr>
                        <w:t>actorDecisionMethod</w:t>
                      </w:r>
                      <w:proofErr w:type="spellEnd"/>
                      <w:r>
                        <w:rPr>
                          <w:szCs w:val="20"/>
                        </w:rPr>
                        <w:t>” setting in the &lt;settings&gt; section of the Project file)</w:t>
                      </w:r>
                      <w:r w:rsidRPr="008E2D50">
                        <w:rPr>
                          <w:szCs w:val="20"/>
                        </w:rPr>
                        <w:t xml:space="preserve"> a single policy for application.</w:t>
                      </w:r>
                    </w:p>
                    <w:p w:rsidR="00003B0F" w:rsidRPr="008E2D50" w:rsidRDefault="00003B0F" w:rsidP="00160C58">
                      <w:pPr>
                        <w:numPr>
                          <w:ilvl w:val="0"/>
                          <w:numId w:val="6"/>
                        </w:numPr>
                        <w:rPr>
                          <w:szCs w:val="20"/>
                        </w:rPr>
                      </w:pPr>
                      <w:r w:rsidRPr="008E2D50">
                        <w:rPr>
                          <w:szCs w:val="20"/>
                        </w:rPr>
                        <w:t>Apply the policy to the IDU, propagating that polic</w:t>
                      </w:r>
                      <w:r>
                        <w:rPr>
                          <w:szCs w:val="20"/>
                        </w:rPr>
                        <w:t>y’s</w:t>
                      </w:r>
                      <w:r w:rsidRPr="008E2D50">
                        <w:rPr>
                          <w:szCs w:val="20"/>
                        </w:rPr>
                        <w:t xml:space="preserve"> outcome(s) to the IDU.  If the selected policy has </w:t>
                      </w:r>
                      <w:r>
                        <w:rPr>
                          <w:szCs w:val="20"/>
                        </w:rPr>
                        <w:t>alternative</w:t>
                      </w:r>
                      <w:r w:rsidRPr="008E2D50">
                        <w:rPr>
                          <w:szCs w:val="20"/>
                        </w:rPr>
                        <w:t xml:space="preserve"> outcomes, probabilistically</w:t>
                      </w:r>
                      <w:r>
                        <w:rPr>
                          <w:szCs w:val="20"/>
                        </w:rPr>
                        <w:t xml:space="preserve"> </w:t>
                      </w:r>
                      <w:r w:rsidRPr="008E2D50">
                        <w:rPr>
                          <w:szCs w:val="20"/>
                        </w:rPr>
                        <w:t xml:space="preserve">select one of the </w:t>
                      </w:r>
                      <w:r>
                        <w:rPr>
                          <w:szCs w:val="20"/>
                        </w:rPr>
                        <w:t>alternative out</w:t>
                      </w:r>
                      <w:r w:rsidRPr="008E2D50">
                        <w:rPr>
                          <w:szCs w:val="20"/>
                        </w:rPr>
                        <w:t>comes based on their likelihoods.</w:t>
                      </w:r>
                    </w:p>
                    <w:p w:rsidR="00003B0F" w:rsidRPr="008E2D50" w:rsidRDefault="00003B0F">
                      <w:pPr>
                        <w:rPr>
                          <w:szCs w:val="20"/>
                        </w:rPr>
                      </w:pPr>
                    </w:p>
                  </w:txbxContent>
                </v:textbox>
              </v:shape>
            </w:pict>
          </mc:Fallback>
        </mc:AlternateContent>
      </w:r>
      <w:r w:rsidR="00BD75EA">
        <w:t xml:space="preserve">The decision-making process </w:t>
      </w:r>
      <w:r w:rsidR="00C42487">
        <w:t xml:space="preserve">for each IDU at each time step </w:t>
      </w:r>
      <w:r w:rsidR="00BD75EA">
        <w:t>then becomes:</w:t>
      </w:r>
    </w:p>
    <w:p w:rsidR="00FB0157" w:rsidRDefault="00FB0157" w:rsidP="00003B9C"/>
    <w:p w:rsidR="00FB0157" w:rsidRDefault="00FB0157" w:rsidP="00003B9C"/>
    <w:p w:rsidR="00FB0157" w:rsidRDefault="00FB0157" w:rsidP="00003B9C"/>
    <w:p w:rsidR="00FB0157" w:rsidRDefault="00FB0157" w:rsidP="00003B9C"/>
    <w:p w:rsidR="00FB0157" w:rsidRDefault="00FB0157" w:rsidP="00003B9C"/>
    <w:p w:rsidR="00FB0157" w:rsidRDefault="00FB0157" w:rsidP="00003B9C"/>
    <w:p w:rsidR="00FB0157" w:rsidRDefault="00FB0157" w:rsidP="00003B9C"/>
    <w:p w:rsidR="00FB0157" w:rsidRDefault="00FB0157" w:rsidP="00003B9C"/>
    <w:p w:rsidR="00FB0157" w:rsidRDefault="00FB0157" w:rsidP="00003B9C"/>
    <w:p w:rsidR="00FB0157" w:rsidRDefault="00FB0157" w:rsidP="00003B9C"/>
    <w:p w:rsidR="00FB0157" w:rsidRDefault="00FB0157" w:rsidP="00003B9C"/>
    <w:p w:rsidR="00FB0157" w:rsidRDefault="00FB0157" w:rsidP="00003B9C"/>
    <w:p w:rsidR="00FB0157" w:rsidRDefault="00FB0157" w:rsidP="00003B9C"/>
    <w:p w:rsidR="00FB0157" w:rsidRDefault="00FB0157" w:rsidP="00FB0157">
      <w:pPr>
        <w:pStyle w:val="Heading2"/>
      </w:pPr>
      <w:bookmarkStart w:id="21" w:name="_Toc366091494"/>
      <w:bookmarkStart w:id="22" w:name="_Toc391022841"/>
      <w:r>
        <w:t>Social Networks</w:t>
      </w:r>
      <w:bookmarkEnd w:id="21"/>
      <w:bookmarkEnd w:id="22"/>
    </w:p>
    <w:p w:rsidR="00FB0157" w:rsidRPr="00FB0157" w:rsidRDefault="00FB0157" w:rsidP="00FB0157">
      <w:r>
        <w:t>Social Networks are a mechanism supported by Envision for 1) representing social relationships between actors and external entities that have influence over an actor</w:t>
      </w:r>
      <w:r w:rsidR="00975771">
        <w:t>’</w:t>
      </w:r>
      <w:r>
        <w:t xml:space="preserve">s decision-making. </w:t>
      </w:r>
    </w:p>
    <w:p w:rsidR="00FB0157" w:rsidRDefault="00FB0157" w:rsidP="00FB0157"/>
    <w:p w:rsidR="00FB0157" w:rsidRPr="00FB0157" w:rsidRDefault="00FB0157" w:rsidP="00FB0157"/>
    <w:p w:rsidR="00003B9C" w:rsidRDefault="00003B9C" w:rsidP="00BD75EA">
      <w:pPr>
        <w:pStyle w:val="Heading1"/>
        <w:pBdr>
          <w:bottom w:val="single" w:sz="6" w:space="1" w:color="auto"/>
        </w:pBdr>
      </w:pPr>
      <w:r>
        <w:br w:type="page"/>
      </w:r>
      <w:bookmarkStart w:id="23" w:name="_Toc366091495"/>
      <w:bookmarkStart w:id="24" w:name="_Toc391022842"/>
      <w:proofErr w:type="gramStart"/>
      <w:r>
        <w:lastRenderedPageBreak/>
        <w:t xml:space="preserve">Chapter </w:t>
      </w:r>
      <w:r w:rsidR="002E7552">
        <w:t>6</w:t>
      </w:r>
      <w:r>
        <w:t>.</w:t>
      </w:r>
      <w:proofErr w:type="gramEnd"/>
      <w:r>
        <w:tab/>
        <w:t>Evaluative Models</w:t>
      </w:r>
      <w:bookmarkEnd w:id="23"/>
      <w:bookmarkEnd w:id="24"/>
    </w:p>
    <w:p w:rsidR="0037637F" w:rsidRDefault="0037637F" w:rsidP="00003B9C">
      <w:r>
        <w:br/>
        <w:t>Evaluative model</w:t>
      </w:r>
      <w:r w:rsidR="004205AB">
        <w:t>s</w:t>
      </w:r>
      <w:r>
        <w:t xml:space="preserve">, at a fundamental level, provide </w:t>
      </w:r>
      <w:r w:rsidR="00617FB0">
        <w:t>ENVISION</w:t>
      </w:r>
      <w:r>
        <w:t xml:space="preserve"> with metrics of landscape production.  They typically take a landscape as input (in the form of a pointer to </w:t>
      </w:r>
      <w:r w:rsidR="00617FB0">
        <w:t>ENVISION</w:t>
      </w:r>
      <w:r>
        <w:t xml:space="preserve">’s representation of </w:t>
      </w:r>
      <w:r w:rsidR="00F93F8C">
        <w:t xml:space="preserve">the current </w:t>
      </w:r>
      <w:r>
        <w:t xml:space="preserve">IDU coverage), and compute a “scarcity” metric describing how that landscape is performing at providing the metric of interest.  To allow these models to be “plugged in” to </w:t>
      </w:r>
      <w:r w:rsidR="00617FB0">
        <w:t>ENVISION</w:t>
      </w:r>
      <w:r>
        <w:t xml:space="preserve"> at runtime, </w:t>
      </w:r>
      <w:r w:rsidR="00617FB0">
        <w:t>ENVISION</w:t>
      </w:r>
      <w:r w:rsidR="00233FF9">
        <w:t xml:space="preserve"> defines a set of interface functions that developers can implement to allow communication and flow of data to occur between the model and </w:t>
      </w:r>
      <w:r w:rsidR="00617FB0">
        <w:t>ENVISION</w:t>
      </w:r>
      <w:r w:rsidR="00233FF9">
        <w:t>.  These interface functions, most of which are optional to implement, are provided in the table below.</w:t>
      </w:r>
    </w:p>
    <w:tbl>
      <w:tblPr>
        <w:tblpPr w:leftFromText="180" w:rightFromText="180" w:vertAnchor="text" w:horzAnchor="margin"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310"/>
      </w:tblGrid>
      <w:tr w:rsidR="00233FF9" w:rsidRPr="004D2DE4" w:rsidTr="006D4BAC">
        <w:tc>
          <w:tcPr>
            <w:tcW w:w="4158" w:type="dxa"/>
          </w:tcPr>
          <w:p w:rsidR="00233FF9" w:rsidRPr="004D2DE4" w:rsidRDefault="00233FF9" w:rsidP="00233FF9">
            <w:pPr>
              <w:rPr>
                <w:b/>
              </w:rPr>
            </w:pPr>
            <w:r w:rsidRPr="004D2DE4">
              <w:rPr>
                <w:b/>
              </w:rPr>
              <w:t xml:space="preserve">Function( </w:t>
            </w:r>
            <w:proofErr w:type="spellStart"/>
            <w:r w:rsidRPr="004D2DE4">
              <w:rPr>
                <w:b/>
              </w:rPr>
              <w:t>args</w:t>
            </w:r>
            <w:proofErr w:type="spellEnd"/>
            <w:r w:rsidRPr="004D2DE4">
              <w:rPr>
                <w:b/>
              </w:rPr>
              <w:t xml:space="preserve"> )</w:t>
            </w:r>
          </w:p>
        </w:tc>
        <w:tc>
          <w:tcPr>
            <w:tcW w:w="5310" w:type="dxa"/>
          </w:tcPr>
          <w:p w:rsidR="00233FF9" w:rsidRPr="004D2DE4" w:rsidRDefault="00233FF9" w:rsidP="00233FF9">
            <w:pPr>
              <w:rPr>
                <w:b/>
              </w:rPr>
            </w:pPr>
            <w:r w:rsidRPr="004D2DE4">
              <w:rPr>
                <w:b/>
              </w:rPr>
              <w:t>Description</w:t>
            </w:r>
          </w:p>
        </w:tc>
      </w:tr>
      <w:tr w:rsidR="00233FF9" w:rsidRPr="004D2DE4" w:rsidTr="006D4BAC">
        <w:tc>
          <w:tcPr>
            <w:tcW w:w="4158" w:type="dxa"/>
          </w:tcPr>
          <w:p w:rsidR="00233FF9" w:rsidRPr="004D2DE4" w:rsidRDefault="00233FF9" w:rsidP="006D4BAC">
            <w:pPr>
              <w:spacing w:after="0"/>
            </w:pPr>
            <w:proofErr w:type="spellStart"/>
            <w:r w:rsidRPr="004D2DE4">
              <w:t>EMInit</w:t>
            </w:r>
            <w:proofErr w:type="spellEnd"/>
            <w:r w:rsidRPr="004D2DE4">
              <w:t xml:space="preserve">( </w:t>
            </w:r>
            <w:proofErr w:type="spellStart"/>
            <w:r w:rsidR="00873E68" w:rsidRPr="004D2DE4">
              <w:t>EnvContext</w:t>
            </w:r>
            <w:proofErr w:type="spellEnd"/>
            <w:r w:rsidRPr="004D2DE4">
              <w:t xml:space="preserve">*, </w:t>
            </w:r>
            <w:proofErr w:type="spellStart"/>
            <w:r w:rsidRPr="004D2DE4">
              <w:t>CString</w:t>
            </w:r>
            <w:proofErr w:type="spellEnd"/>
            <w:r w:rsidRPr="004D2DE4">
              <w:t xml:space="preserve">* </w:t>
            </w:r>
            <w:proofErr w:type="spellStart"/>
            <w:r w:rsidRPr="004D2DE4">
              <w:t>pArgStr</w:t>
            </w:r>
            <w:proofErr w:type="spellEnd"/>
            <w:r w:rsidRPr="004D2DE4">
              <w:t xml:space="preserve"> )</w:t>
            </w:r>
          </w:p>
        </w:tc>
        <w:tc>
          <w:tcPr>
            <w:tcW w:w="5310" w:type="dxa"/>
          </w:tcPr>
          <w:p w:rsidR="00233FF9" w:rsidRPr="004D2DE4" w:rsidRDefault="00233FF9" w:rsidP="00233FF9">
            <w:pPr>
              <w:spacing w:after="0"/>
            </w:pPr>
            <w:r w:rsidRPr="004D2DE4">
              <w:t xml:space="preserve">This function is called when </w:t>
            </w:r>
            <w:r w:rsidR="00617FB0" w:rsidRPr="004D2DE4">
              <w:t>ENVISION</w:t>
            </w:r>
            <w:r w:rsidRPr="004D2DE4">
              <w:t xml:space="preserve"> first starts up and loads the model.  It is passed the argument string specified for the model in the </w:t>
            </w:r>
            <w:r w:rsidR="00993A15" w:rsidRPr="004D2DE4">
              <w:t>Project</w:t>
            </w:r>
            <w:r w:rsidRPr="004D2DE4">
              <w:t xml:space="preserve"> file, which the function can interpret as necessary.  This function should perform any necessary one-time initialization (optional)</w:t>
            </w:r>
          </w:p>
        </w:tc>
      </w:tr>
      <w:tr w:rsidR="00233FF9" w:rsidRPr="004D2DE4" w:rsidTr="006D4BAC">
        <w:tc>
          <w:tcPr>
            <w:tcW w:w="4158" w:type="dxa"/>
          </w:tcPr>
          <w:p w:rsidR="00233FF9" w:rsidRPr="004D2DE4" w:rsidRDefault="00233FF9" w:rsidP="006D4BAC">
            <w:pPr>
              <w:spacing w:after="0"/>
            </w:pPr>
            <w:proofErr w:type="spellStart"/>
            <w:r w:rsidRPr="004D2DE4">
              <w:t>EMInitRun</w:t>
            </w:r>
            <w:proofErr w:type="spellEnd"/>
            <w:r w:rsidRPr="004D2DE4">
              <w:t xml:space="preserve">( </w:t>
            </w:r>
            <w:proofErr w:type="spellStart"/>
            <w:r w:rsidR="00873E68" w:rsidRPr="004D2DE4">
              <w:t>EnvContext</w:t>
            </w:r>
            <w:proofErr w:type="spellEnd"/>
            <w:r w:rsidRPr="004D2DE4">
              <w:t>*</w:t>
            </w:r>
            <w:r w:rsidR="004D2DE4">
              <w:t xml:space="preserve">, </w:t>
            </w:r>
            <w:proofErr w:type="spellStart"/>
            <w:r w:rsidR="004D2DE4">
              <w:t>bool</w:t>
            </w:r>
            <w:proofErr w:type="spellEnd"/>
            <w:r w:rsidR="004D2DE4">
              <w:t xml:space="preserve"> </w:t>
            </w:r>
            <w:proofErr w:type="spellStart"/>
            <w:r w:rsidR="004D2DE4">
              <w:t>useInitialSeed</w:t>
            </w:r>
            <w:proofErr w:type="spellEnd"/>
            <w:r w:rsidRPr="004D2DE4">
              <w:t xml:space="preserve"> )</w:t>
            </w:r>
          </w:p>
        </w:tc>
        <w:tc>
          <w:tcPr>
            <w:tcW w:w="5310" w:type="dxa"/>
          </w:tcPr>
          <w:p w:rsidR="00233FF9" w:rsidRPr="004D2DE4" w:rsidRDefault="00233FF9" w:rsidP="00945E2F">
            <w:pPr>
              <w:spacing w:after="0"/>
            </w:pPr>
            <w:r w:rsidRPr="004D2DE4">
              <w:t xml:space="preserve">This function is called at the beginning of each run.  It should perform any necessary initialization to prepare the model for a new run. </w:t>
            </w:r>
            <w:r w:rsidR="00945E2F" w:rsidRPr="004D2DE4">
              <w:t xml:space="preserve">  The “</w:t>
            </w:r>
            <w:proofErr w:type="spellStart"/>
            <w:r w:rsidR="00945E2F" w:rsidRPr="004D2DE4">
              <w:t>useInitSeed</w:t>
            </w:r>
            <w:proofErr w:type="spellEnd"/>
            <w:r w:rsidR="00945E2F" w:rsidRPr="004D2DE4">
              <w:t xml:space="preserve">” argument indicates </w:t>
            </w:r>
            <w:proofErr w:type="spellStart"/>
            <w:r w:rsidR="00945E2F" w:rsidRPr="004D2DE4">
              <w:t>wheterh</w:t>
            </w:r>
            <w:proofErr w:type="spellEnd"/>
            <w:r w:rsidR="00945E2F" w:rsidRPr="004D2DE4">
              <w:t xml:space="preserve"> the model should reset any random number generators to their original seed values (provides reproducibility of the random streams). </w:t>
            </w:r>
            <w:r w:rsidRPr="004D2DE4">
              <w:t>(optional)</w:t>
            </w:r>
          </w:p>
        </w:tc>
      </w:tr>
      <w:tr w:rsidR="00233FF9" w:rsidRPr="004D2DE4" w:rsidTr="006D4BAC">
        <w:tc>
          <w:tcPr>
            <w:tcW w:w="4158" w:type="dxa"/>
          </w:tcPr>
          <w:p w:rsidR="00233FF9" w:rsidRPr="004D2DE4" w:rsidRDefault="00233FF9" w:rsidP="006D4BAC">
            <w:pPr>
              <w:spacing w:after="0"/>
            </w:pPr>
            <w:proofErr w:type="spellStart"/>
            <w:r w:rsidRPr="004D2DE4">
              <w:t>EMRun</w:t>
            </w:r>
            <w:proofErr w:type="spellEnd"/>
            <w:r w:rsidRPr="004D2DE4">
              <w:t>(</w:t>
            </w:r>
            <w:r w:rsidR="006D4BAC" w:rsidRPr="004D2DE4">
              <w:t xml:space="preserve"> </w:t>
            </w:r>
            <w:proofErr w:type="spellStart"/>
            <w:r w:rsidR="00873E68" w:rsidRPr="004D2DE4">
              <w:t>EnvContext</w:t>
            </w:r>
            <w:proofErr w:type="spellEnd"/>
            <w:r w:rsidRPr="004D2DE4">
              <w:t>* )</w:t>
            </w:r>
          </w:p>
        </w:tc>
        <w:tc>
          <w:tcPr>
            <w:tcW w:w="5310" w:type="dxa"/>
          </w:tcPr>
          <w:p w:rsidR="00233FF9" w:rsidRPr="004D2DE4" w:rsidRDefault="00233FF9" w:rsidP="006D4BAC">
            <w:pPr>
              <w:spacing w:after="0"/>
            </w:pPr>
            <w:r w:rsidRPr="004D2DE4">
              <w:t xml:space="preserve">Main Model entry point.  This function is called by </w:t>
            </w:r>
            <w:r w:rsidR="00617FB0" w:rsidRPr="004D2DE4">
              <w:t>ENVISION</w:t>
            </w:r>
            <w:r w:rsidRPr="004D2DE4">
              <w:t xml:space="preserve"> repeatedly during an analysis run, at an interval specified</w:t>
            </w:r>
            <w:r w:rsidR="006D4BAC" w:rsidRPr="004D2DE4">
              <w:t xml:space="preserve"> by the user through the model setup dialog box. T</w:t>
            </w:r>
            <w:r w:rsidRPr="004D2DE4">
              <w:t xml:space="preserve">his function receives a current IDU coverage, and its primary purpose is to evaluate that map for the metric encompassed by the model, returning a scaled result (between -3 to +3) indicating the scarcity (-3) or abundance (+3) of that metric, based on the current </w:t>
            </w:r>
            <w:r w:rsidR="00617FB0" w:rsidRPr="004D2DE4">
              <w:t>ENVISION</w:t>
            </w:r>
            <w:r w:rsidRPr="004D2DE4">
              <w:t xml:space="preserve"> context. (required)</w:t>
            </w:r>
          </w:p>
        </w:tc>
      </w:tr>
      <w:tr w:rsidR="00233FF9" w:rsidRPr="004D2DE4" w:rsidTr="006D4BAC">
        <w:tc>
          <w:tcPr>
            <w:tcW w:w="4158" w:type="dxa"/>
          </w:tcPr>
          <w:p w:rsidR="00233FF9" w:rsidRPr="004D2DE4" w:rsidRDefault="00233FF9" w:rsidP="00996369">
            <w:pPr>
              <w:spacing w:after="0"/>
            </w:pPr>
            <w:proofErr w:type="spellStart"/>
            <w:r w:rsidRPr="004D2DE4">
              <w:t>EM</w:t>
            </w:r>
            <w:r w:rsidR="00996369" w:rsidRPr="004D2DE4">
              <w:t>EndRun</w:t>
            </w:r>
            <w:proofErr w:type="spellEnd"/>
            <w:r w:rsidRPr="004D2DE4">
              <w:t xml:space="preserve">( </w:t>
            </w:r>
            <w:proofErr w:type="spellStart"/>
            <w:r w:rsidR="00873E68" w:rsidRPr="004D2DE4">
              <w:t>EnvContext</w:t>
            </w:r>
            <w:proofErr w:type="spellEnd"/>
            <w:r w:rsidRPr="004D2DE4">
              <w:t>* )</w:t>
            </w:r>
          </w:p>
        </w:tc>
        <w:tc>
          <w:tcPr>
            <w:tcW w:w="5310" w:type="dxa"/>
          </w:tcPr>
          <w:p w:rsidR="00233FF9" w:rsidRPr="004D2DE4" w:rsidRDefault="00996369" w:rsidP="00233FF9">
            <w:pPr>
              <w:spacing w:after="0"/>
            </w:pPr>
            <w:r w:rsidRPr="004D2DE4">
              <w:t xml:space="preserve">Called at the end of a run </w:t>
            </w:r>
            <w:r w:rsidR="00233FF9" w:rsidRPr="004D2DE4">
              <w:t>(optional)</w:t>
            </w:r>
          </w:p>
        </w:tc>
      </w:tr>
      <w:tr w:rsidR="00233FF9" w:rsidRPr="004D2DE4" w:rsidTr="006D4BAC">
        <w:tc>
          <w:tcPr>
            <w:tcW w:w="4158" w:type="dxa"/>
          </w:tcPr>
          <w:p w:rsidR="00233FF9" w:rsidRPr="004D2DE4" w:rsidRDefault="00A521EB" w:rsidP="00A521EB">
            <w:pPr>
              <w:spacing w:after="0"/>
            </w:pPr>
            <w:proofErr w:type="spellStart"/>
            <w:r w:rsidRPr="004D2DE4">
              <w:t>EMShowProperties</w:t>
            </w:r>
            <w:proofErr w:type="spellEnd"/>
            <w:r w:rsidRPr="004D2DE4">
              <w:t xml:space="preserve">( HWND </w:t>
            </w:r>
            <w:proofErr w:type="spellStart"/>
            <w:r w:rsidRPr="004D2DE4">
              <w:t>hP</w:t>
            </w:r>
            <w:r w:rsidR="00233FF9" w:rsidRPr="004D2DE4">
              <w:t>arent</w:t>
            </w:r>
            <w:proofErr w:type="spellEnd"/>
            <w:r w:rsidR="00233FF9" w:rsidRPr="004D2DE4">
              <w:t xml:space="preserve">, </w:t>
            </w:r>
            <w:proofErr w:type="spellStart"/>
            <w:r w:rsidR="00233FF9" w:rsidRPr="004D2DE4">
              <w:t>int</w:t>
            </w:r>
            <w:proofErr w:type="spellEnd"/>
            <w:r w:rsidR="00233FF9" w:rsidRPr="004D2DE4">
              <w:t xml:space="preserve"> ID )</w:t>
            </w:r>
          </w:p>
        </w:tc>
        <w:tc>
          <w:tcPr>
            <w:tcW w:w="5310" w:type="dxa"/>
          </w:tcPr>
          <w:p w:rsidR="00233FF9" w:rsidRPr="004D2DE4" w:rsidRDefault="00233FF9" w:rsidP="00A521EB">
            <w:pPr>
              <w:spacing w:after="0"/>
            </w:pPr>
            <w:r w:rsidRPr="004D2DE4">
              <w:t xml:space="preserve">This function is called to signal that the Model should pop up a dialog box or property sheet to allow setup of the Model.  The </w:t>
            </w:r>
            <w:r w:rsidRPr="004D2DE4">
              <w:rPr>
                <w:b/>
                <w:i/>
              </w:rPr>
              <w:t>parent</w:t>
            </w:r>
            <w:r w:rsidRPr="004D2DE4">
              <w:t xml:space="preserve"> argument is a </w:t>
            </w:r>
            <w:r w:rsidR="00A521EB" w:rsidRPr="004D2DE4">
              <w:t>handle</w:t>
            </w:r>
            <w:r w:rsidRPr="004D2DE4">
              <w:t xml:space="preserve"> to the parent window for the dialog; the </w:t>
            </w:r>
            <w:r w:rsidRPr="004D2DE4">
              <w:rPr>
                <w:b/>
                <w:i/>
              </w:rPr>
              <w:t>ID</w:t>
            </w:r>
            <w:r w:rsidRPr="004D2DE4">
              <w:t xml:space="preserve"> is the model ID </w:t>
            </w:r>
            <w:r w:rsidR="00BF4231" w:rsidRPr="004D2DE4">
              <w:t xml:space="preserve">given </w:t>
            </w:r>
            <w:r w:rsidRPr="004D2DE4">
              <w:t xml:space="preserve">in the </w:t>
            </w:r>
            <w:r w:rsidR="00993A15" w:rsidRPr="004D2DE4">
              <w:t>Project</w:t>
            </w:r>
            <w:r w:rsidRPr="004D2DE4">
              <w:t xml:space="preserve"> file. (optional)</w:t>
            </w:r>
          </w:p>
        </w:tc>
      </w:tr>
      <w:tr w:rsidR="00993A15" w:rsidRPr="004D2DE4" w:rsidTr="00993A15">
        <w:tc>
          <w:tcPr>
            <w:tcW w:w="4158" w:type="dxa"/>
          </w:tcPr>
          <w:p w:rsidR="00993A15" w:rsidRPr="004D2DE4" w:rsidRDefault="00993A15" w:rsidP="00993A15">
            <w:pPr>
              <w:spacing w:after="0"/>
            </w:pPr>
            <w:proofErr w:type="spellStart"/>
            <w:r w:rsidRPr="004D2DE4">
              <w:lastRenderedPageBreak/>
              <w:t>EMInputVar</w:t>
            </w:r>
            <w:proofErr w:type="spellEnd"/>
            <w:r w:rsidRPr="004D2DE4">
              <w:t xml:space="preserve">( </w:t>
            </w:r>
            <w:proofErr w:type="spellStart"/>
            <w:r w:rsidRPr="004D2DE4">
              <w:t>int</w:t>
            </w:r>
            <w:proofErr w:type="spellEnd"/>
            <w:r w:rsidRPr="004D2DE4">
              <w:t xml:space="preserve"> ID, MODEL_VAR** )</w:t>
            </w:r>
          </w:p>
        </w:tc>
        <w:tc>
          <w:tcPr>
            <w:tcW w:w="5310" w:type="dxa"/>
          </w:tcPr>
          <w:p w:rsidR="00993A15" w:rsidRPr="004D2DE4" w:rsidRDefault="00993A15" w:rsidP="00993A15">
            <w:pPr>
              <w:spacing w:after="0"/>
            </w:pPr>
            <w:r w:rsidRPr="004D2DE4">
              <w:t xml:space="preserve">This function is called to allow Models to “expose” input variables to ENVISION for use in defining scenarios.  The </w:t>
            </w:r>
            <w:r w:rsidRPr="004D2DE4">
              <w:rPr>
                <w:b/>
                <w:i/>
              </w:rPr>
              <w:t>ID</w:t>
            </w:r>
            <w:r w:rsidRPr="004D2DE4">
              <w:t xml:space="preserve"> is the model ID specified in the Project file; the </w:t>
            </w:r>
            <w:proofErr w:type="spellStart"/>
            <w:r w:rsidRPr="004D2DE4">
              <w:rPr>
                <w:b/>
                <w:i/>
              </w:rPr>
              <w:t>modelVar</w:t>
            </w:r>
            <w:proofErr w:type="spellEnd"/>
            <w:r w:rsidRPr="004D2DE4">
              <w:t xml:space="preserve"> argument is a reference to the address of an array of MODE_VAR structures defined in the Model’s DLL, one MODEL_VAR for each variable to be exposed.  The MODEL_VAR structure is described below.  This function should return the number of variables exposed and the address of the MODEL_VAR array in the </w:t>
            </w:r>
            <w:proofErr w:type="spellStart"/>
            <w:r w:rsidRPr="004D2DE4">
              <w:rPr>
                <w:b/>
                <w:i/>
              </w:rPr>
              <w:t>modelVar</w:t>
            </w:r>
            <w:proofErr w:type="spellEnd"/>
            <w:r w:rsidRPr="004D2DE4">
              <w:t xml:space="preserve"> argument.  (optional)</w:t>
            </w:r>
          </w:p>
        </w:tc>
      </w:tr>
      <w:tr w:rsidR="00233FF9" w:rsidRPr="004D2DE4" w:rsidTr="006D4BAC">
        <w:tc>
          <w:tcPr>
            <w:tcW w:w="4158" w:type="dxa"/>
          </w:tcPr>
          <w:p w:rsidR="00233FF9" w:rsidRPr="004D2DE4" w:rsidRDefault="00993A15" w:rsidP="00993A15">
            <w:pPr>
              <w:spacing w:after="0"/>
            </w:pPr>
            <w:proofErr w:type="spellStart"/>
            <w:r w:rsidRPr="004D2DE4">
              <w:t>EMOutputVar</w:t>
            </w:r>
            <w:proofErr w:type="spellEnd"/>
            <w:r w:rsidRPr="004D2DE4">
              <w:t xml:space="preserve">( </w:t>
            </w:r>
            <w:proofErr w:type="spellStart"/>
            <w:r w:rsidRPr="004D2DE4">
              <w:t>int</w:t>
            </w:r>
            <w:proofErr w:type="spellEnd"/>
            <w:r w:rsidRPr="004D2DE4">
              <w:t xml:space="preserve"> ID</w:t>
            </w:r>
            <w:r w:rsidR="00233FF9" w:rsidRPr="004D2DE4">
              <w:t>, MODEL_VAR**</w:t>
            </w:r>
            <w:r w:rsidR="006D4BAC" w:rsidRPr="004D2DE4">
              <w:t xml:space="preserve"> </w:t>
            </w:r>
            <w:r w:rsidR="00233FF9" w:rsidRPr="004D2DE4">
              <w:t>)</w:t>
            </w:r>
          </w:p>
        </w:tc>
        <w:tc>
          <w:tcPr>
            <w:tcW w:w="5310" w:type="dxa"/>
          </w:tcPr>
          <w:p w:rsidR="00233FF9" w:rsidRPr="004D2DE4" w:rsidRDefault="00233FF9" w:rsidP="00993A15">
            <w:pPr>
              <w:spacing w:after="0"/>
            </w:pPr>
            <w:r w:rsidRPr="004D2DE4">
              <w:t xml:space="preserve">This function is called to allow Models to “expose” variables to </w:t>
            </w:r>
            <w:r w:rsidR="00617FB0" w:rsidRPr="004D2DE4">
              <w:t>ENVISION</w:t>
            </w:r>
            <w:r w:rsidRPr="004D2DE4">
              <w:t xml:space="preserve"> for use in </w:t>
            </w:r>
            <w:r w:rsidR="00993A15" w:rsidRPr="004D2DE4">
              <w:t>collecting output</w:t>
            </w:r>
            <w:r w:rsidRPr="004D2DE4">
              <w:t xml:space="preserve">.  The </w:t>
            </w:r>
            <w:r w:rsidRPr="004D2DE4">
              <w:rPr>
                <w:b/>
                <w:i/>
              </w:rPr>
              <w:t>ID</w:t>
            </w:r>
            <w:r w:rsidRPr="004D2DE4">
              <w:t xml:space="preserve"> is the model ID specified in the </w:t>
            </w:r>
            <w:r w:rsidR="00993A15" w:rsidRPr="004D2DE4">
              <w:t>Project</w:t>
            </w:r>
            <w:r w:rsidRPr="004D2DE4">
              <w:t xml:space="preserve"> file; the </w:t>
            </w:r>
            <w:proofErr w:type="spellStart"/>
            <w:r w:rsidRPr="004D2DE4">
              <w:rPr>
                <w:b/>
                <w:i/>
              </w:rPr>
              <w:t>modelVar</w:t>
            </w:r>
            <w:proofErr w:type="spellEnd"/>
            <w:r w:rsidRPr="004D2DE4">
              <w:t xml:space="preserve"> argument is a reference to the address of an array of MODE_VAR structures defined in the Model’s DLL, one MODEL_VAR for each variable to be exposed.  The MODEL_VAR structure is described below.  This function should return the number of variables exposed and the address of the MODEL_VAR array in the </w:t>
            </w:r>
            <w:proofErr w:type="spellStart"/>
            <w:r w:rsidRPr="004D2DE4">
              <w:rPr>
                <w:b/>
                <w:i/>
              </w:rPr>
              <w:t>modelVar</w:t>
            </w:r>
            <w:proofErr w:type="spellEnd"/>
            <w:r w:rsidRPr="004D2DE4">
              <w:t xml:space="preserve"> argument.  (optional)</w:t>
            </w:r>
          </w:p>
        </w:tc>
      </w:tr>
    </w:tbl>
    <w:p w:rsidR="00233FF9" w:rsidRDefault="00233FF9" w:rsidP="00003B9C">
      <w:r>
        <w:t xml:space="preserve">Evaluative models in </w:t>
      </w:r>
      <w:r w:rsidR="00617FB0">
        <w:t>ENVISION</w:t>
      </w:r>
      <w:r>
        <w:t xml:space="preserve"> must be written in C++ and compiled into a DLL.  The Interface functions must be exposed as “exported” functions in the DLL.  A single DLL can contain one or more evaluative models; if a single DLL defines more than one model, each model is assigned a unique ID (in the </w:t>
      </w:r>
      <w:r w:rsidR="00617FB0">
        <w:t>ENVISION</w:t>
      </w:r>
      <w:r>
        <w:t xml:space="preserve"> </w:t>
      </w:r>
      <w:r w:rsidR="00993A15">
        <w:t>Project</w:t>
      </w:r>
      <w:r>
        <w:t xml:space="preserve"> file) that passed to the DLL when the interface functions are invoked by </w:t>
      </w:r>
      <w:r w:rsidR="00617FB0">
        <w:t>ENVISION</w:t>
      </w:r>
      <w:r>
        <w:t>.</w:t>
      </w:r>
      <w:r w:rsidR="00F93F8C">
        <w:t xml:space="preserve">  The function signatures are provided in &lt;</w:t>
      </w:r>
      <w:proofErr w:type="spellStart"/>
      <w:r w:rsidR="00873E68">
        <w:t>EnvContext</w:t>
      </w:r>
      <w:r w:rsidR="00F93F8C">
        <w:t>.h</w:t>
      </w:r>
      <w:proofErr w:type="spellEnd"/>
      <w:r w:rsidR="00F93F8C">
        <w:t xml:space="preserve">&gt; in the </w:t>
      </w:r>
      <w:r w:rsidR="00617FB0">
        <w:t>ENVISION</w:t>
      </w:r>
      <w:r w:rsidR="00F93F8C">
        <w:t xml:space="preserve"> SDK.  A skeleton source code file is also included in the SDK.  This is available on the developer’s section of the web site.</w:t>
      </w:r>
    </w:p>
    <w:p w:rsidR="00832500" w:rsidRDefault="00233FF9" w:rsidP="00003B9C">
      <w:r>
        <w:t xml:space="preserve">Central to the </w:t>
      </w:r>
      <w:r w:rsidR="0067718E">
        <w:t xml:space="preserve">model </w:t>
      </w:r>
      <w:r>
        <w:t xml:space="preserve">functions is the </w:t>
      </w:r>
      <w:proofErr w:type="spellStart"/>
      <w:r w:rsidR="00873E68">
        <w:t>EnvContext</w:t>
      </w:r>
      <w:proofErr w:type="spellEnd"/>
      <w:r>
        <w:t xml:space="preserve"> structure.  It contains a variety of information </w:t>
      </w:r>
      <w:r w:rsidR="0067718E">
        <w:t xml:space="preserve">that describes the current </w:t>
      </w:r>
      <w:r w:rsidR="00617FB0">
        <w:t>ENVISION</w:t>
      </w:r>
      <w:r w:rsidR="0067718E">
        <w:t xml:space="preserve"> state when the model function is invoked.  It provides information that the model may need to compute a landscape scarcity metric.</w:t>
      </w:r>
    </w:p>
    <w:p w:rsidR="00832500" w:rsidRDefault="004656A9" w:rsidP="00003B9C">
      <w:r>
        <w:rPr>
          <w:noProof/>
          <w:lang w:bidi="ar-SA"/>
        </w:rPr>
        <w:lastRenderedPageBreak/>
        <mc:AlternateContent>
          <mc:Choice Requires="wps">
            <w:drawing>
              <wp:inline distT="0" distB="0" distL="0" distR="0" wp14:anchorId="06560448" wp14:editId="2CEEF8FA">
                <wp:extent cx="5985510" cy="4365625"/>
                <wp:effectExtent l="9525" t="9525" r="5715" b="6350"/>
                <wp:docPr id="1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4365625"/>
                        </a:xfrm>
                        <a:prstGeom prst="rect">
                          <a:avLst/>
                        </a:prstGeom>
                        <a:solidFill>
                          <a:srgbClr val="FFFFFF"/>
                        </a:solidFill>
                        <a:ln w="9525">
                          <a:solidFill>
                            <a:srgbClr val="000000"/>
                          </a:solidFill>
                          <a:miter lim="800000"/>
                          <a:headEnd/>
                          <a:tailEnd/>
                        </a:ln>
                      </wps:spPr>
                      <wps:txbx>
                        <w:txbxContent>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proofErr w:type="gramStart"/>
                            <w:r w:rsidRPr="007D3B5C">
                              <w:rPr>
                                <w:rFonts w:ascii="Consolas" w:hAnsi="Consolas" w:cs="Consolas"/>
                                <w:color w:val="0000FF"/>
                                <w:sz w:val="16"/>
                                <w:szCs w:val="19"/>
                                <w:lang w:bidi="ar-SA"/>
                              </w:rPr>
                              <w:t>class</w:t>
                            </w:r>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EnvContext</w:t>
                            </w:r>
                            <w:proofErr w:type="spellEnd"/>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proofErr w:type="gramStart"/>
                            <w:r w:rsidRPr="007D3B5C">
                              <w:rPr>
                                <w:rFonts w:ascii="Consolas" w:hAnsi="Consolas" w:cs="Consolas"/>
                                <w:color w:val="0000FF"/>
                                <w:sz w:val="16"/>
                                <w:szCs w:val="19"/>
                                <w:lang w:bidi="ar-SA"/>
                              </w:rPr>
                              <w:t>public</w:t>
                            </w:r>
                            <w:proofErr w:type="gramEnd"/>
                            <w:r w:rsidRPr="007D3B5C">
                              <w:rPr>
                                <w:rFonts w:ascii="Consolas" w:hAnsi="Consolas" w:cs="Consolas"/>
                                <w:sz w:val="16"/>
                                <w:szCs w:val="19"/>
                                <w:lang w:bidi="ar-SA"/>
                              </w:rPr>
                              <w:t>:</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INT_PTR         (*</w:t>
                            </w:r>
                            <w:proofErr w:type="spellStart"/>
                            <w:r w:rsidRPr="007D3B5C">
                              <w:rPr>
                                <w:rFonts w:ascii="Consolas" w:hAnsi="Consolas" w:cs="Consolas"/>
                                <w:sz w:val="16"/>
                                <w:szCs w:val="19"/>
                                <w:lang w:bidi="ar-SA"/>
                              </w:rPr>
                              <w:t>ptrAddDelta</w:t>
                            </w:r>
                            <w:proofErr w:type="spellEnd"/>
                            <w:proofErr w:type="gramStart"/>
                            <w:r w:rsidRPr="007D3B5C">
                              <w:rPr>
                                <w:rFonts w:ascii="Consolas" w:hAnsi="Consolas" w:cs="Consolas"/>
                                <w:sz w:val="16"/>
                                <w:szCs w:val="19"/>
                                <w:lang w:bidi="ar-SA"/>
                              </w:rPr>
                              <w:t>)(</w:t>
                            </w:r>
                            <w:proofErr w:type="spellStart"/>
                            <w:proofErr w:type="gramEnd"/>
                            <w:r w:rsidRPr="007D3B5C">
                              <w:rPr>
                                <w:rFonts w:ascii="Consolas" w:hAnsi="Consolas" w:cs="Consolas"/>
                                <w:sz w:val="16"/>
                                <w:szCs w:val="19"/>
                                <w:lang w:bidi="ar-SA"/>
                              </w:rPr>
                              <w:t>EnvModel</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pModel</w:t>
                            </w:r>
                            <w:proofErr w:type="spellEnd"/>
                            <w:r w:rsidRPr="007D3B5C">
                              <w:rPr>
                                <w:rFonts w:ascii="Consolas" w:hAnsi="Consolas" w:cs="Consolas"/>
                                <w:sz w:val="16"/>
                                <w:szCs w:val="19"/>
                                <w:lang w:bidi="ar-SA"/>
                              </w:rPr>
                              <w:t xml:space="preserve">,  </w:t>
                            </w:r>
                            <w:proofErr w:type="spellStart"/>
                            <w:r w:rsidRPr="007D3B5C">
                              <w:rPr>
                                <w:rFonts w:ascii="Consolas" w:hAnsi="Consolas" w:cs="Consolas"/>
                                <w:color w:val="0000FF"/>
                                <w:sz w:val="16"/>
                                <w:szCs w:val="19"/>
                                <w:lang w:bidi="ar-SA"/>
                              </w:rPr>
                              <w:t>int</w:t>
                            </w:r>
                            <w:proofErr w:type="spellEnd"/>
                            <w:r w:rsidRPr="007D3B5C">
                              <w:rPr>
                                <w:rFonts w:ascii="Consolas" w:hAnsi="Consolas" w:cs="Consolas"/>
                                <w:sz w:val="16"/>
                                <w:szCs w:val="19"/>
                                <w:lang w:bidi="ar-SA"/>
                              </w:rPr>
                              <w:t xml:space="preserve"> cell, </w:t>
                            </w:r>
                            <w:proofErr w:type="spellStart"/>
                            <w:r w:rsidRPr="007D3B5C">
                              <w:rPr>
                                <w:rFonts w:ascii="Consolas" w:hAnsi="Consolas" w:cs="Consolas"/>
                                <w:color w:val="0000FF"/>
                                <w:sz w:val="16"/>
                                <w:szCs w:val="19"/>
                                <w:lang w:bidi="ar-SA"/>
                              </w:rPr>
                              <w:t>int</w:t>
                            </w:r>
                            <w:proofErr w:type="spellEnd"/>
                            <w:r w:rsidRPr="007D3B5C">
                              <w:rPr>
                                <w:rFonts w:ascii="Consolas" w:hAnsi="Consolas" w:cs="Consolas"/>
                                <w:sz w:val="16"/>
                                <w:szCs w:val="19"/>
                                <w:lang w:bidi="ar-SA"/>
                              </w:rPr>
                              <w:t xml:space="preserve"> col, </w:t>
                            </w:r>
                            <w:proofErr w:type="spellStart"/>
                            <w:r w:rsidRPr="007D3B5C">
                              <w:rPr>
                                <w:rFonts w:ascii="Consolas" w:hAnsi="Consolas" w:cs="Consolas"/>
                                <w:color w:val="0000FF"/>
                                <w:sz w:val="16"/>
                                <w:szCs w:val="19"/>
                                <w:lang w:bidi="ar-SA"/>
                              </w:rPr>
                              <w:t>int</w:t>
                            </w:r>
                            <w:proofErr w:type="spellEnd"/>
                            <w:r w:rsidRPr="007D3B5C">
                              <w:rPr>
                                <w:rFonts w:ascii="Consolas" w:hAnsi="Consolas" w:cs="Consolas"/>
                                <w:sz w:val="16"/>
                                <w:szCs w:val="19"/>
                                <w:lang w:bidi="ar-SA"/>
                              </w:rPr>
                              <w:t xml:space="preserve"> year, </w:t>
                            </w:r>
                            <w:proofErr w:type="spellStart"/>
                            <w:r w:rsidRPr="007D3B5C">
                              <w:rPr>
                                <w:rFonts w:ascii="Consolas" w:hAnsi="Consolas" w:cs="Consolas"/>
                                <w:sz w:val="16"/>
                                <w:szCs w:val="19"/>
                                <w:lang w:bidi="ar-SA"/>
                              </w:rPr>
                              <w:t>VData</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newValue</w:t>
                            </w:r>
                            <w:proofErr w:type="spellEnd"/>
                            <w:r w:rsidRPr="007D3B5C">
                              <w:rPr>
                                <w:rFonts w:ascii="Consolas" w:hAnsi="Consolas" w:cs="Consolas"/>
                                <w:sz w:val="16"/>
                                <w:szCs w:val="19"/>
                                <w:lang w:bidi="ar-SA"/>
                              </w:rPr>
                              <w:t xml:space="preserve">, </w:t>
                            </w:r>
                            <w:proofErr w:type="spellStart"/>
                            <w:r w:rsidRPr="007D3B5C">
                              <w:rPr>
                                <w:rFonts w:ascii="Consolas" w:hAnsi="Consolas" w:cs="Consolas"/>
                                <w:color w:val="0000FF"/>
                                <w:sz w:val="16"/>
                                <w:szCs w:val="19"/>
                                <w:lang w:bidi="ar-SA"/>
                              </w:rPr>
                              <w:t>int</w:t>
                            </w:r>
                            <w:proofErr w:type="spellEnd"/>
                            <w:r w:rsidRPr="007D3B5C">
                              <w:rPr>
                                <w:rFonts w:ascii="Consolas" w:hAnsi="Consolas" w:cs="Consolas"/>
                                <w:sz w:val="16"/>
                                <w:szCs w:val="19"/>
                                <w:lang w:bidi="ar-SA"/>
                              </w:rPr>
                              <w:t xml:space="preserve"> handle );</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startYear</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year in which the simulation started</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endYear</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last year of simulation</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year;                  </w:t>
                            </w:r>
                            <w:r w:rsidRPr="007D3B5C">
                              <w:rPr>
                                <w:rFonts w:ascii="Consolas" w:hAnsi="Consolas" w:cs="Consolas"/>
                                <w:color w:val="008000"/>
                                <w:sz w:val="16"/>
                                <w:szCs w:val="19"/>
                                <w:lang w:bidi="ar-SA"/>
                              </w:rPr>
                              <w:t>// current year</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runID</w:t>
                            </w:r>
                            <w:proofErr w:type="spellEnd"/>
                            <w:r w:rsidRPr="007D3B5C">
                              <w:rPr>
                                <w:rFonts w:ascii="Consolas" w:hAnsi="Consolas" w:cs="Consolas"/>
                                <w:sz w:val="16"/>
                                <w:szCs w:val="19"/>
                                <w:lang w:bidi="ar-SA"/>
                              </w:rPr>
                              <w:t xml:space="preserve">;                 </w:t>
                            </w:r>
                            <w:r>
                              <w:rPr>
                                <w:rFonts w:ascii="Consolas" w:hAnsi="Consolas" w:cs="Consolas"/>
                                <w:color w:val="008000"/>
                                <w:sz w:val="16"/>
                                <w:szCs w:val="19"/>
                                <w:lang w:bidi="ar-SA"/>
                              </w:rPr>
                              <w:t xml:space="preserve">// In a </w:t>
                            </w:r>
                            <w:proofErr w:type="spellStart"/>
                            <w:r>
                              <w:rPr>
                                <w:rFonts w:ascii="Consolas" w:hAnsi="Consolas" w:cs="Consolas"/>
                                <w:color w:val="008000"/>
                                <w:sz w:val="16"/>
                                <w:szCs w:val="19"/>
                                <w:lang w:bidi="ar-SA"/>
                              </w:rPr>
                              <w:t>multirun</w:t>
                            </w:r>
                            <w:proofErr w:type="spellEnd"/>
                            <w:r>
                              <w:rPr>
                                <w:rFonts w:ascii="Consolas" w:hAnsi="Consolas" w:cs="Consolas"/>
                                <w:color w:val="008000"/>
                                <w:sz w:val="16"/>
                                <w:szCs w:val="19"/>
                                <w:lang w:bidi="ar-SA"/>
                              </w:rPr>
                              <w:t xml:space="preserve"> session, this</w:t>
                            </w:r>
                            <w:r w:rsidRPr="007D3B5C">
                              <w:rPr>
                                <w:rFonts w:ascii="Consolas" w:hAnsi="Consolas" w:cs="Consolas"/>
                                <w:color w:val="008000"/>
                                <w:sz w:val="16"/>
                                <w:szCs w:val="19"/>
                                <w:lang w:bidi="ar-SA"/>
                              </w:rPr>
                              <w:t xml:space="preserve"> is incremented after each run.</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bool</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showMessages</w:t>
                            </w:r>
                            <w:proofErr w:type="spellEnd"/>
                            <w:r w:rsidRPr="007D3B5C">
                              <w:rPr>
                                <w:rFonts w:ascii="Consolas" w:hAnsi="Consolas" w:cs="Consolas"/>
                                <w:sz w:val="16"/>
                                <w:szCs w:val="19"/>
                                <w:lang w:bidi="ar-SA"/>
                              </w:rPr>
                              <w:t>;</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logMsgLevel</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see flags in </w:t>
                            </w:r>
                            <w:proofErr w:type="spellStart"/>
                            <w:r w:rsidRPr="007D3B5C">
                              <w:rPr>
                                <w:rFonts w:ascii="Consolas" w:hAnsi="Consolas" w:cs="Consolas"/>
                                <w:color w:val="008000"/>
                                <w:sz w:val="16"/>
                                <w:szCs w:val="19"/>
                                <w:lang w:bidi="ar-SA"/>
                              </w:rPr>
                              <w:t>evomodel.h</w:t>
                            </w:r>
                            <w:proofErr w:type="spellEnd"/>
                          </w:p>
                          <w:p w:rsidR="00003B0F" w:rsidRDefault="00003B0F" w:rsidP="007D3B5C">
                            <w:pPr>
                              <w:autoSpaceDE w:val="0"/>
                              <w:autoSpaceDN w:val="0"/>
                              <w:adjustRightInd w:val="0"/>
                              <w:spacing w:after="0" w:line="240" w:lineRule="auto"/>
                              <w:rPr>
                                <w:rFonts w:ascii="Consolas" w:hAnsi="Consolas" w:cs="Consolas"/>
                                <w:color w:val="008000"/>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const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MapLayer</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pMapLayer</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pointer to the IDU layer.  This is </w:t>
                            </w:r>
                            <w:proofErr w:type="spellStart"/>
                            <w:r w:rsidRPr="007D3B5C">
                              <w:rPr>
                                <w:rFonts w:ascii="Consolas" w:hAnsi="Consolas" w:cs="Consolas"/>
                                <w:color w:val="008000"/>
                                <w:sz w:val="16"/>
                                <w:szCs w:val="19"/>
                                <w:lang w:bidi="ar-SA"/>
                              </w:rPr>
                              <w:t>const</w:t>
                            </w:r>
                            <w:proofErr w:type="spellEnd"/>
                            <w:r w:rsidRPr="007D3B5C">
                              <w:rPr>
                                <w:rFonts w:ascii="Consolas" w:hAnsi="Consolas" w:cs="Consolas"/>
                                <w:color w:val="008000"/>
                                <w:sz w:val="16"/>
                                <w:szCs w:val="19"/>
                                <w:lang w:bidi="ar-SA"/>
                              </w:rPr>
                              <w:t xml:space="preserve"> because </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Pr>
                                <w:rFonts w:ascii="Consolas" w:hAnsi="Consolas" w:cs="Consolas"/>
                                <w:color w:val="008000"/>
                                <w:sz w:val="16"/>
                                <w:szCs w:val="19"/>
                                <w:lang w:bidi="ar-SA"/>
                              </w:rPr>
                              <w:tab/>
                            </w:r>
                            <w:r>
                              <w:rPr>
                                <w:rFonts w:ascii="Consolas" w:hAnsi="Consolas" w:cs="Consolas"/>
                                <w:color w:val="008000"/>
                                <w:sz w:val="16"/>
                                <w:szCs w:val="19"/>
                                <w:lang w:bidi="ar-SA"/>
                              </w:rPr>
                              <w:tab/>
                            </w:r>
                            <w:r>
                              <w:rPr>
                                <w:rFonts w:ascii="Consolas" w:hAnsi="Consolas" w:cs="Consolas"/>
                                <w:color w:val="008000"/>
                                <w:sz w:val="16"/>
                                <w:szCs w:val="19"/>
                                <w:lang w:bidi="ar-SA"/>
                              </w:rPr>
                              <w:tab/>
                            </w:r>
                            <w:r>
                              <w:rPr>
                                <w:rFonts w:ascii="Consolas" w:hAnsi="Consolas" w:cs="Consolas"/>
                                <w:color w:val="008000"/>
                                <w:sz w:val="16"/>
                                <w:szCs w:val="19"/>
                                <w:lang w:bidi="ar-SA"/>
                              </w:rPr>
                              <w:tab/>
                            </w:r>
                            <w:r>
                              <w:rPr>
                                <w:rFonts w:ascii="Consolas" w:hAnsi="Consolas" w:cs="Consolas"/>
                                <w:color w:val="008000"/>
                                <w:sz w:val="16"/>
                                <w:szCs w:val="19"/>
                                <w:lang w:bidi="ar-SA"/>
                              </w:rPr>
                              <w:tab/>
                              <w:t xml:space="preserve"> // </w:t>
                            </w:r>
                            <w:r w:rsidRPr="007D3B5C">
                              <w:rPr>
                                <w:rFonts w:ascii="Consolas" w:hAnsi="Consolas" w:cs="Consolas"/>
                                <w:color w:val="008000"/>
                                <w:sz w:val="16"/>
                                <w:szCs w:val="19"/>
                                <w:lang w:bidi="ar-SA"/>
                              </w:rPr>
                              <w:t>extensions generally shouldn't write to this.</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Pr>
                                <w:rFonts w:ascii="Consolas" w:hAnsi="Consolas" w:cs="Consolas"/>
                                <w:sz w:val="16"/>
                                <w:szCs w:val="19"/>
                                <w:lang w:bidi="ar-SA"/>
                              </w:rPr>
                              <w:t xml:space="preserve">   </w:t>
                            </w:r>
                            <w:proofErr w:type="spellStart"/>
                            <w:r w:rsidRPr="007D3B5C">
                              <w:rPr>
                                <w:rFonts w:ascii="Consolas" w:hAnsi="Consolas" w:cs="Consolas"/>
                                <w:sz w:val="16"/>
                                <w:szCs w:val="19"/>
                                <w:lang w:bidi="ar-SA"/>
                              </w:rPr>
                              <w:t>ActorManager</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pActorManager</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pointer to the actor manager</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Pr>
                                <w:rFonts w:ascii="Consolas" w:hAnsi="Consolas" w:cs="Consolas"/>
                                <w:sz w:val="16"/>
                                <w:szCs w:val="19"/>
                                <w:lang w:bidi="ar-SA"/>
                              </w:rPr>
                              <w:t xml:space="preserve">   </w:t>
                            </w:r>
                            <w:proofErr w:type="spellStart"/>
                            <w:proofErr w:type="gramStart"/>
                            <w:r w:rsidRPr="007D3B5C">
                              <w:rPr>
                                <w:rFonts w:ascii="Consolas" w:hAnsi="Consolas" w:cs="Consolas"/>
                                <w:sz w:val="16"/>
                                <w:szCs w:val="19"/>
                                <w:lang w:bidi="ar-SA"/>
                              </w:rPr>
                              <w:t>PolicyManager</w:t>
                            </w:r>
                            <w:proofErr w:type="spellEnd"/>
                            <w:r w:rsidRPr="007D3B5C">
                              <w:rPr>
                                <w:rFonts w:ascii="Consolas" w:hAnsi="Consolas" w:cs="Consolas"/>
                                <w:sz w:val="16"/>
                                <w:szCs w:val="19"/>
                                <w:lang w:bidi="ar-SA"/>
                              </w:rPr>
                              <w:t xml:space="preserve">  *</w:t>
                            </w:r>
                            <w:proofErr w:type="spellStart"/>
                            <w:proofErr w:type="gramEnd"/>
                            <w:r w:rsidRPr="007D3B5C">
                              <w:rPr>
                                <w:rFonts w:ascii="Consolas" w:hAnsi="Consolas" w:cs="Consolas"/>
                                <w:sz w:val="16"/>
                                <w:szCs w:val="19"/>
                                <w:lang w:bidi="ar-SA"/>
                              </w:rPr>
                              <w:t>pPolicyManager</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pointer to the policy manager</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DeltaArray</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pDeltaArray</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pointer to the current delta array</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EnvModel</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pEnvModel</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pointer to the current model</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LulcTree</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pLulcTree</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pointer to the </w:t>
                            </w:r>
                            <w:proofErr w:type="spellStart"/>
                            <w:r w:rsidRPr="007D3B5C">
                              <w:rPr>
                                <w:rFonts w:ascii="Consolas" w:hAnsi="Consolas" w:cs="Consolas"/>
                                <w:color w:val="008000"/>
                                <w:sz w:val="16"/>
                                <w:szCs w:val="19"/>
                                <w:lang w:bidi="ar-SA"/>
                              </w:rPr>
                              <w:t>lulc</w:t>
                            </w:r>
                            <w:proofErr w:type="spellEnd"/>
                            <w:r w:rsidRPr="007D3B5C">
                              <w:rPr>
                                <w:rFonts w:ascii="Consolas" w:hAnsi="Consolas" w:cs="Consolas"/>
                                <w:color w:val="008000"/>
                                <w:sz w:val="16"/>
                                <w:szCs w:val="19"/>
                                <w:lang w:bidi="ar-SA"/>
                              </w:rPr>
                              <w:t xml:space="preserve"> tree used in the simulation</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id;                    </w:t>
                            </w:r>
                            <w:r w:rsidRPr="007D3B5C">
                              <w:rPr>
                                <w:rFonts w:ascii="Consolas" w:hAnsi="Consolas" w:cs="Consolas"/>
                                <w:color w:val="008000"/>
                                <w:sz w:val="16"/>
                                <w:szCs w:val="19"/>
                                <w:lang w:bidi="ar-SA"/>
                              </w:rPr>
                              <w:t>// id of the module being called</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handle;                </w:t>
                            </w:r>
                            <w:r w:rsidRPr="007D3B5C">
                              <w:rPr>
                                <w:rFonts w:ascii="Consolas" w:hAnsi="Consolas" w:cs="Consolas"/>
                                <w:color w:val="008000"/>
                                <w:sz w:val="16"/>
                                <w:szCs w:val="19"/>
                                <w:lang w:bidi="ar-SA"/>
                              </w:rPr>
                              <w:t>// unique handle of the module</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col;                   </w:t>
                            </w:r>
                            <w:r w:rsidRPr="007D3B5C">
                              <w:rPr>
                                <w:rFonts w:ascii="Consolas" w:hAnsi="Consolas" w:cs="Consolas"/>
                                <w:color w:val="008000"/>
                                <w:sz w:val="16"/>
                                <w:szCs w:val="19"/>
                                <w:lang w:bidi="ar-SA"/>
                              </w:rPr>
                              <w:t>// database column to populate, -1 for no column</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INT_PTR         </w:t>
                            </w:r>
                            <w:proofErr w:type="spellStart"/>
                            <w:r w:rsidRPr="007D3B5C">
                              <w:rPr>
                                <w:rFonts w:ascii="Consolas" w:hAnsi="Consolas" w:cs="Consolas"/>
                                <w:sz w:val="16"/>
                                <w:szCs w:val="19"/>
                                <w:lang w:bidi="ar-SA"/>
                              </w:rPr>
                              <w:t>firstUnseenDelta</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models should start scanning the </w:t>
                            </w:r>
                            <w:proofErr w:type="spellStart"/>
                            <w:r w:rsidRPr="007D3B5C">
                              <w:rPr>
                                <w:rFonts w:ascii="Consolas" w:hAnsi="Consolas" w:cs="Consolas"/>
                                <w:color w:val="008000"/>
                                <w:sz w:val="16"/>
                                <w:szCs w:val="19"/>
                                <w:lang w:bidi="ar-SA"/>
                              </w:rPr>
                              <w:t>deltaArray</w:t>
                            </w:r>
                            <w:proofErr w:type="spellEnd"/>
                            <w:r w:rsidRPr="007D3B5C">
                              <w:rPr>
                                <w:rFonts w:ascii="Consolas" w:hAnsi="Consolas" w:cs="Consolas"/>
                                <w:color w:val="008000"/>
                                <w:sz w:val="16"/>
                                <w:szCs w:val="19"/>
                                <w:lang w:bidi="ar-SA"/>
                              </w:rPr>
                              <w:t xml:space="preserve"> here</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bool</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targetPolyArray</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array of polygon indices with true/false to process (NULL=process all)</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targetPolyCount</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number of elements in </w:t>
                            </w:r>
                            <w:proofErr w:type="spellStart"/>
                            <w:r w:rsidRPr="007D3B5C">
                              <w:rPr>
                                <w:rFonts w:ascii="Consolas" w:hAnsi="Consolas" w:cs="Consolas"/>
                                <w:color w:val="008000"/>
                                <w:sz w:val="16"/>
                                <w:szCs w:val="19"/>
                                <w:lang w:bidi="ar-SA"/>
                              </w:rPr>
                              <w:t>targetPolyarray</w:t>
                            </w:r>
                            <w:proofErr w:type="spellEnd"/>
                          </w:p>
                          <w:p w:rsidR="00003B0F" w:rsidRDefault="00003B0F" w:rsidP="007D3B5C">
                            <w:pPr>
                              <w:autoSpaceDE w:val="0"/>
                              <w:autoSpaceDN w:val="0"/>
                              <w:adjustRightInd w:val="0"/>
                              <w:spacing w:after="0" w:line="240" w:lineRule="auto"/>
                              <w:rPr>
                                <w:rFonts w:ascii="Consolas" w:hAnsi="Consolas" w:cs="Consolas"/>
                                <w:color w:val="008000"/>
                                <w:sz w:val="16"/>
                                <w:szCs w:val="19"/>
                                <w:lang w:bidi="ar-SA"/>
                              </w:rPr>
                            </w:pPr>
                            <w:r w:rsidRPr="007D3B5C">
                              <w:rPr>
                                <w:rFonts w:ascii="Consolas" w:hAnsi="Consolas" w:cs="Consolas"/>
                                <w:sz w:val="16"/>
                                <w:szCs w:val="19"/>
                                <w:lang w:bidi="ar-SA"/>
                              </w:rPr>
                              <w:t xml:space="preserve">   ENV_EXTENSION *</w:t>
                            </w:r>
                            <w:proofErr w:type="spellStart"/>
                            <w:r w:rsidRPr="007D3B5C">
                              <w:rPr>
                                <w:rFonts w:ascii="Consolas" w:hAnsi="Consolas" w:cs="Consolas"/>
                                <w:sz w:val="16"/>
                                <w:szCs w:val="19"/>
                                <w:lang w:bidi="ar-SA"/>
                              </w:rPr>
                              <w:t>pExtensionInfo</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opaque </w:t>
                            </w:r>
                            <w:proofErr w:type="spellStart"/>
                            <w:r w:rsidRPr="007D3B5C">
                              <w:rPr>
                                <w:rFonts w:ascii="Consolas" w:hAnsi="Consolas" w:cs="Consolas"/>
                                <w:color w:val="008000"/>
                                <w:sz w:val="16"/>
                                <w:szCs w:val="19"/>
                                <w:lang w:bidi="ar-SA"/>
                              </w:rPr>
                              <w:t>ptr</w:t>
                            </w:r>
                            <w:proofErr w:type="spellEnd"/>
                            <w:r w:rsidRPr="007D3B5C">
                              <w:rPr>
                                <w:rFonts w:ascii="Consolas" w:hAnsi="Consolas" w:cs="Consolas"/>
                                <w:color w:val="008000"/>
                                <w:sz w:val="16"/>
                                <w:szCs w:val="19"/>
                                <w:lang w:bidi="ar-SA"/>
                              </w:rPr>
                              <w:t xml:space="preserve"> to ENV_EVAL</w:t>
                            </w:r>
                            <w:r>
                              <w:rPr>
                                <w:rFonts w:ascii="Consolas" w:hAnsi="Consolas" w:cs="Consolas"/>
                                <w:color w:val="008000"/>
                                <w:sz w:val="16"/>
                                <w:szCs w:val="19"/>
                                <w:lang w:bidi="ar-SA"/>
                              </w:rPr>
                              <w:t>_MODEL, ENV_AUTO_PROCESS, ENV_</w:t>
                            </w:r>
                            <w:r w:rsidRPr="007D3B5C">
                              <w:rPr>
                                <w:rFonts w:ascii="Consolas" w:hAnsi="Consolas" w:cs="Consolas"/>
                                <w:color w:val="008000"/>
                                <w:sz w:val="16"/>
                                <w:szCs w:val="19"/>
                                <w:lang w:bidi="ar-SA"/>
                              </w:rPr>
                              <w:t>VI</w:t>
                            </w:r>
                            <w:r>
                              <w:rPr>
                                <w:rFonts w:ascii="Consolas" w:hAnsi="Consolas" w:cs="Consolas"/>
                                <w:color w:val="008000"/>
                                <w:sz w:val="16"/>
                                <w:szCs w:val="19"/>
                                <w:lang w:bidi="ar-SA"/>
                              </w:rPr>
                              <w:t>SUALIZER</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these values are set and returned by models, ignored by autonomous processes</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gramStart"/>
                            <w:r w:rsidRPr="007D3B5C">
                              <w:rPr>
                                <w:rFonts w:ascii="Consolas" w:hAnsi="Consolas" w:cs="Consolas"/>
                                <w:color w:val="0000FF"/>
                                <w:sz w:val="16"/>
                                <w:szCs w:val="19"/>
                                <w:lang w:bidi="ar-SA"/>
                              </w:rPr>
                              <w:t>float</w:t>
                            </w:r>
                            <w:proofErr w:type="gramEnd"/>
                            <w:r w:rsidRPr="007D3B5C">
                              <w:rPr>
                                <w:rFonts w:ascii="Consolas" w:hAnsi="Consolas" w:cs="Consolas"/>
                                <w:sz w:val="16"/>
                                <w:szCs w:val="19"/>
                                <w:lang w:bidi="ar-SA"/>
                              </w:rPr>
                              <w:t xml:space="preserve">           score;                 </w:t>
                            </w:r>
                            <w:r w:rsidRPr="007D3B5C">
                              <w:rPr>
                                <w:rFonts w:ascii="Consolas" w:hAnsi="Consolas" w:cs="Consolas"/>
                                <w:color w:val="008000"/>
                                <w:sz w:val="16"/>
                                <w:szCs w:val="19"/>
                                <w:lang w:bidi="ar-SA"/>
                              </w:rPr>
                              <w:t>// overall score for this evaluation, -3 to +3 (unused by AP's)</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gramStart"/>
                            <w:r w:rsidRPr="007D3B5C">
                              <w:rPr>
                                <w:rFonts w:ascii="Consolas" w:hAnsi="Consolas" w:cs="Consolas"/>
                                <w:color w:val="0000FF"/>
                                <w:sz w:val="16"/>
                                <w:szCs w:val="19"/>
                                <w:lang w:bidi="ar-SA"/>
                              </w:rPr>
                              <w:t>float</w:t>
                            </w:r>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rawScore</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model-specific raw score ( not normalized )</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FDataObj</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pDataObj</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data object returned from the model at each time step (optional, NULL if not used)</w:t>
                            </w:r>
                          </w:p>
                          <w:p w:rsidR="00003B0F" w:rsidRPr="007D3B5C" w:rsidRDefault="00003B0F" w:rsidP="00500148">
                            <w:pPr>
                              <w:autoSpaceDE w:val="0"/>
                              <w:autoSpaceDN w:val="0"/>
                              <w:adjustRightInd w:val="0"/>
                              <w:spacing w:after="0" w:line="240" w:lineRule="auto"/>
                              <w:rPr>
                                <w:rFonts w:ascii="Courier New" w:hAnsi="Courier New" w:cs="Courier New"/>
                                <w:noProof/>
                                <w:sz w:val="12"/>
                                <w:szCs w:val="18"/>
                                <w:lang w:bidi="ar-SA"/>
                              </w:rPr>
                            </w:pPr>
                            <w:r w:rsidRPr="007D3B5C">
                              <w:rPr>
                                <w:rFonts w:ascii="Courier New" w:hAnsi="Courier New" w:cs="Courier New"/>
                                <w:noProof/>
                                <w:sz w:val="14"/>
                                <w:szCs w:val="20"/>
                                <w:lang w:bidi="ar-SA"/>
                              </w:rPr>
                              <w:t>};</w:t>
                            </w:r>
                          </w:p>
                        </w:txbxContent>
                      </wps:txbx>
                      <wps:bodyPr rot="0" vert="horz" wrap="square" lIns="91440" tIns="45720" rIns="91440" bIns="45720" anchor="t" anchorCtr="0" upright="1">
                        <a:spAutoFit/>
                      </wps:bodyPr>
                    </wps:wsp>
                  </a:graphicData>
                </a:graphic>
              </wp:inline>
            </w:drawing>
          </mc:Choice>
          <mc:Fallback>
            <w:pict>
              <v:shape id="Text Box 311" o:spid="_x0000_s1140" type="#_x0000_t202" style="width:471.3pt;height:3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">
                <v:textbox style="mso-fit-shape-to-text:t">
                  <w:txbxContent>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proofErr w:type="gramStart"/>
                      <w:r w:rsidRPr="007D3B5C">
                        <w:rPr>
                          <w:rFonts w:ascii="Consolas" w:hAnsi="Consolas" w:cs="Consolas"/>
                          <w:color w:val="0000FF"/>
                          <w:sz w:val="16"/>
                          <w:szCs w:val="19"/>
                          <w:lang w:bidi="ar-SA"/>
                        </w:rPr>
                        <w:t>class</w:t>
                      </w:r>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EnvContext</w:t>
                      </w:r>
                      <w:proofErr w:type="spellEnd"/>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proofErr w:type="gramStart"/>
                      <w:r w:rsidRPr="007D3B5C">
                        <w:rPr>
                          <w:rFonts w:ascii="Consolas" w:hAnsi="Consolas" w:cs="Consolas"/>
                          <w:color w:val="0000FF"/>
                          <w:sz w:val="16"/>
                          <w:szCs w:val="19"/>
                          <w:lang w:bidi="ar-SA"/>
                        </w:rPr>
                        <w:t>public</w:t>
                      </w:r>
                      <w:proofErr w:type="gramEnd"/>
                      <w:r w:rsidRPr="007D3B5C">
                        <w:rPr>
                          <w:rFonts w:ascii="Consolas" w:hAnsi="Consolas" w:cs="Consolas"/>
                          <w:sz w:val="16"/>
                          <w:szCs w:val="19"/>
                          <w:lang w:bidi="ar-SA"/>
                        </w:rPr>
                        <w:t>:</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INT_PTR         (*</w:t>
                      </w:r>
                      <w:proofErr w:type="spellStart"/>
                      <w:r w:rsidRPr="007D3B5C">
                        <w:rPr>
                          <w:rFonts w:ascii="Consolas" w:hAnsi="Consolas" w:cs="Consolas"/>
                          <w:sz w:val="16"/>
                          <w:szCs w:val="19"/>
                          <w:lang w:bidi="ar-SA"/>
                        </w:rPr>
                        <w:t>ptrAddDelta</w:t>
                      </w:r>
                      <w:proofErr w:type="spellEnd"/>
                      <w:proofErr w:type="gramStart"/>
                      <w:r w:rsidRPr="007D3B5C">
                        <w:rPr>
                          <w:rFonts w:ascii="Consolas" w:hAnsi="Consolas" w:cs="Consolas"/>
                          <w:sz w:val="16"/>
                          <w:szCs w:val="19"/>
                          <w:lang w:bidi="ar-SA"/>
                        </w:rPr>
                        <w:t>)(</w:t>
                      </w:r>
                      <w:proofErr w:type="spellStart"/>
                      <w:proofErr w:type="gramEnd"/>
                      <w:r w:rsidRPr="007D3B5C">
                        <w:rPr>
                          <w:rFonts w:ascii="Consolas" w:hAnsi="Consolas" w:cs="Consolas"/>
                          <w:sz w:val="16"/>
                          <w:szCs w:val="19"/>
                          <w:lang w:bidi="ar-SA"/>
                        </w:rPr>
                        <w:t>EnvModel</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pModel</w:t>
                      </w:r>
                      <w:proofErr w:type="spellEnd"/>
                      <w:r w:rsidRPr="007D3B5C">
                        <w:rPr>
                          <w:rFonts w:ascii="Consolas" w:hAnsi="Consolas" w:cs="Consolas"/>
                          <w:sz w:val="16"/>
                          <w:szCs w:val="19"/>
                          <w:lang w:bidi="ar-SA"/>
                        </w:rPr>
                        <w:t xml:space="preserve">,  </w:t>
                      </w:r>
                      <w:proofErr w:type="spellStart"/>
                      <w:r w:rsidRPr="007D3B5C">
                        <w:rPr>
                          <w:rFonts w:ascii="Consolas" w:hAnsi="Consolas" w:cs="Consolas"/>
                          <w:color w:val="0000FF"/>
                          <w:sz w:val="16"/>
                          <w:szCs w:val="19"/>
                          <w:lang w:bidi="ar-SA"/>
                        </w:rPr>
                        <w:t>int</w:t>
                      </w:r>
                      <w:proofErr w:type="spellEnd"/>
                      <w:r w:rsidRPr="007D3B5C">
                        <w:rPr>
                          <w:rFonts w:ascii="Consolas" w:hAnsi="Consolas" w:cs="Consolas"/>
                          <w:sz w:val="16"/>
                          <w:szCs w:val="19"/>
                          <w:lang w:bidi="ar-SA"/>
                        </w:rPr>
                        <w:t xml:space="preserve"> cell, </w:t>
                      </w:r>
                      <w:proofErr w:type="spellStart"/>
                      <w:r w:rsidRPr="007D3B5C">
                        <w:rPr>
                          <w:rFonts w:ascii="Consolas" w:hAnsi="Consolas" w:cs="Consolas"/>
                          <w:color w:val="0000FF"/>
                          <w:sz w:val="16"/>
                          <w:szCs w:val="19"/>
                          <w:lang w:bidi="ar-SA"/>
                        </w:rPr>
                        <w:t>int</w:t>
                      </w:r>
                      <w:proofErr w:type="spellEnd"/>
                      <w:r w:rsidRPr="007D3B5C">
                        <w:rPr>
                          <w:rFonts w:ascii="Consolas" w:hAnsi="Consolas" w:cs="Consolas"/>
                          <w:sz w:val="16"/>
                          <w:szCs w:val="19"/>
                          <w:lang w:bidi="ar-SA"/>
                        </w:rPr>
                        <w:t xml:space="preserve"> col, </w:t>
                      </w:r>
                      <w:proofErr w:type="spellStart"/>
                      <w:r w:rsidRPr="007D3B5C">
                        <w:rPr>
                          <w:rFonts w:ascii="Consolas" w:hAnsi="Consolas" w:cs="Consolas"/>
                          <w:color w:val="0000FF"/>
                          <w:sz w:val="16"/>
                          <w:szCs w:val="19"/>
                          <w:lang w:bidi="ar-SA"/>
                        </w:rPr>
                        <w:t>int</w:t>
                      </w:r>
                      <w:proofErr w:type="spellEnd"/>
                      <w:r w:rsidRPr="007D3B5C">
                        <w:rPr>
                          <w:rFonts w:ascii="Consolas" w:hAnsi="Consolas" w:cs="Consolas"/>
                          <w:sz w:val="16"/>
                          <w:szCs w:val="19"/>
                          <w:lang w:bidi="ar-SA"/>
                        </w:rPr>
                        <w:t xml:space="preserve"> year, </w:t>
                      </w:r>
                      <w:proofErr w:type="spellStart"/>
                      <w:r w:rsidRPr="007D3B5C">
                        <w:rPr>
                          <w:rFonts w:ascii="Consolas" w:hAnsi="Consolas" w:cs="Consolas"/>
                          <w:sz w:val="16"/>
                          <w:szCs w:val="19"/>
                          <w:lang w:bidi="ar-SA"/>
                        </w:rPr>
                        <w:t>VData</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newValue</w:t>
                      </w:r>
                      <w:proofErr w:type="spellEnd"/>
                      <w:r w:rsidRPr="007D3B5C">
                        <w:rPr>
                          <w:rFonts w:ascii="Consolas" w:hAnsi="Consolas" w:cs="Consolas"/>
                          <w:sz w:val="16"/>
                          <w:szCs w:val="19"/>
                          <w:lang w:bidi="ar-SA"/>
                        </w:rPr>
                        <w:t xml:space="preserve">, </w:t>
                      </w:r>
                      <w:proofErr w:type="spellStart"/>
                      <w:r w:rsidRPr="007D3B5C">
                        <w:rPr>
                          <w:rFonts w:ascii="Consolas" w:hAnsi="Consolas" w:cs="Consolas"/>
                          <w:color w:val="0000FF"/>
                          <w:sz w:val="16"/>
                          <w:szCs w:val="19"/>
                          <w:lang w:bidi="ar-SA"/>
                        </w:rPr>
                        <w:t>int</w:t>
                      </w:r>
                      <w:proofErr w:type="spellEnd"/>
                      <w:r w:rsidRPr="007D3B5C">
                        <w:rPr>
                          <w:rFonts w:ascii="Consolas" w:hAnsi="Consolas" w:cs="Consolas"/>
                          <w:sz w:val="16"/>
                          <w:szCs w:val="19"/>
                          <w:lang w:bidi="ar-SA"/>
                        </w:rPr>
                        <w:t xml:space="preserve"> handle );</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startYear</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year in which the simulation started</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endYear</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last year of simulation</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year;                  </w:t>
                      </w:r>
                      <w:r w:rsidRPr="007D3B5C">
                        <w:rPr>
                          <w:rFonts w:ascii="Consolas" w:hAnsi="Consolas" w:cs="Consolas"/>
                          <w:color w:val="008000"/>
                          <w:sz w:val="16"/>
                          <w:szCs w:val="19"/>
                          <w:lang w:bidi="ar-SA"/>
                        </w:rPr>
                        <w:t>// current year</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runID</w:t>
                      </w:r>
                      <w:proofErr w:type="spellEnd"/>
                      <w:r w:rsidRPr="007D3B5C">
                        <w:rPr>
                          <w:rFonts w:ascii="Consolas" w:hAnsi="Consolas" w:cs="Consolas"/>
                          <w:sz w:val="16"/>
                          <w:szCs w:val="19"/>
                          <w:lang w:bidi="ar-SA"/>
                        </w:rPr>
                        <w:t xml:space="preserve">;                 </w:t>
                      </w:r>
                      <w:r>
                        <w:rPr>
                          <w:rFonts w:ascii="Consolas" w:hAnsi="Consolas" w:cs="Consolas"/>
                          <w:color w:val="008000"/>
                          <w:sz w:val="16"/>
                          <w:szCs w:val="19"/>
                          <w:lang w:bidi="ar-SA"/>
                        </w:rPr>
                        <w:t xml:space="preserve">// In a </w:t>
                      </w:r>
                      <w:proofErr w:type="spellStart"/>
                      <w:r>
                        <w:rPr>
                          <w:rFonts w:ascii="Consolas" w:hAnsi="Consolas" w:cs="Consolas"/>
                          <w:color w:val="008000"/>
                          <w:sz w:val="16"/>
                          <w:szCs w:val="19"/>
                          <w:lang w:bidi="ar-SA"/>
                        </w:rPr>
                        <w:t>multirun</w:t>
                      </w:r>
                      <w:proofErr w:type="spellEnd"/>
                      <w:r>
                        <w:rPr>
                          <w:rFonts w:ascii="Consolas" w:hAnsi="Consolas" w:cs="Consolas"/>
                          <w:color w:val="008000"/>
                          <w:sz w:val="16"/>
                          <w:szCs w:val="19"/>
                          <w:lang w:bidi="ar-SA"/>
                        </w:rPr>
                        <w:t xml:space="preserve"> session, this</w:t>
                      </w:r>
                      <w:r w:rsidRPr="007D3B5C">
                        <w:rPr>
                          <w:rFonts w:ascii="Consolas" w:hAnsi="Consolas" w:cs="Consolas"/>
                          <w:color w:val="008000"/>
                          <w:sz w:val="16"/>
                          <w:szCs w:val="19"/>
                          <w:lang w:bidi="ar-SA"/>
                        </w:rPr>
                        <w:t xml:space="preserve"> is incremented after each run.</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bool</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showMessages</w:t>
                      </w:r>
                      <w:proofErr w:type="spellEnd"/>
                      <w:r w:rsidRPr="007D3B5C">
                        <w:rPr>
                          <w:rFonts w:ascii="Consolas" w:hAnsi="Consolas" w:cs="Consolas"/>
                          <w:sz w:val="16"/>
                          <w:szCs w:val="19"/>
                          <w:lang w:bidi="ar-SA"/>
                        </w:rPr>
                        <w:t>;</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logMsgLevel</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see flags in </w:t>
                      </w:r>
                      <w:proofErr w:type="spellStart"/>
                      <w:r w:rsidRPr="007D3B5C">
                        <w:rPr>
                          <w:rFonts w:ascii="Consolas" w:hAnsi="Consolas" w:cs="Consolas"/>
                          <w:color w:val="008000"/>
                          <w:sz w:val="16"/>
                          <w:szCs w:val="19"/>
                          <w:lang w:bidi="ar-SA"/>
                        </w:rPr>
                        <w:t>evomodel.h</w:t>
                      </w:r>
                      <w:proofErr w:type="spellEnd"/>
                    </w:p>
                    <w:p w:rsidR="00003B0F" w:rsidRDefault="00003B0F" w:rsidP="007D3B5C">
                      <w:pPr>
                        <w:autoSpaceDE w:val="0"/>
                        <w:autoSpaceDN w:val="0"/>
                        <w:adjustRightInd w:val="0"/>
                        <w:spacing w:after="0" w:line="240" w:lineRule="auto"/>
                        <w:rPr>
                          <w:rFonts w:ascii="Consolas" w:hAnsi="Consolas" w:cs="Consolas"/>
                          <w:color w:val="008000"/>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const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MapLayer</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pMapLayer</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pointer to the IDU layer.  This is </w:t>
                      </w:r>
                      <w:proofErr w:type="spellStart"/>
                      <w:r w:rsidRPr="007D3B5C">
                        <w:rPr>
                          <w:rFonts w:ascii="Consolas" w:hAnsi="Consolas" w:cs="Consolas"/>
                          <w:color w:val="008000"/>
                          <w:sz w:val="16"/>
                          <w:szCs w:val="19"/>
                          <w:lang w:bidi="ar-SA"/>
                        </w:rPr>
                        <w:t>const</w:t>
                      </w:r>
                      <w:proofErr w:type="spellEnd"/>
                      <w:r w:rsidRPr="007D3B5C">
                        <w:rPr>
                          <w:rFonts w:ascii="Consolas" w:hAnsi="Consolas" w:cs="Consolas"/>
                          <w:color w:val="008000"/>
                          <w:sz w:val="16"/>
                          <w:szCs w:val="19"/>
                          <w:lang w:bidi="ar-SA"/>
                        </w:rPr>
                        <w:t xml:space="preserve"> because </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Pr>
                          <w:rFonts w:ascii="Consolas" w:hAnsi="Consolas" w:cs="Consolas"/>
                          <w:color w:val="008000"/>
                          <w:sz w:val="16"/>
                          <w:szCs w:val="19"/>
                          <w:lang w:bidi="ar-SA"/>
                        </w:rPr>
                        <w:tab/>
                      </w:r>
                      <w:r>
                        <w:rPr>
                          <w:rFonts w:ascii="Consolas" w:hAnsi="Consolas" w:cs="Consolas"/>
                          <w:color w:val="008000"/>
                          <w:sz w:val="16"/>
                          <w:szCs w:val="19"/>
                          <w:lang w:bidi="ar-SA"/>
                        </w:rPr>
                        <w:tab/>
                      </w:r>
                      <w:r>
                        <w:rPr>
                          <w:rFonts w:ascii="Consolas" w:hAnsi="Consolas" w:cs="Consolas"/>
                          <w:color w:val="008000"/>
                          <w:sz w:val="16"/>
                          <w:szCs w:val="19"/>
                          <w:lang w:bidi="ar-SA"/>
                        </w:rPr>
                        <w:tab/>
                      </w:r>
                      <w:r>
                        <w:rPr>
                          <w:rFonts w:ascii="Consolas" w:hAnsi="Consolas" w:cs="Consolas"/>
                          <w:color w:val="008000"/>
                          <w:sz w:val="16"/>
                          <w:szCs w:val="19"/>
                          <w:lang w:bidi="ar-SA"/>
                        </w:rPr>
                        <w:tab/>
                      </w:r>
                      <w:r>
                        <w:rPr>
                          <w:rFonts w:ascii="Consolas" w:hAnsi="Consolas" w:cs="Consolas"/>
                          <w:color w:val="008000"/>
                          <w:sz w:val="16"/>
                          <w:szCs w:val="19"/>
                          <w:lang w:bidi="ar-SA"/>
                        </w:rPr>
                        <w:tab/>
                        <w:t xml:space="preserve"> // </w:t>
                      </w:r>
                      <w:r w:rsidRPr="007D3B5C">
                        <w:rPr>
                          <w:rFonts w:ascii="Consolas" w:hAnsi="Consolas" w:cs="Consolas"/>
                          <w:color w:val="008000"/>
                          <w:sz w:val="16"/>
                          <w:szCs w:val="19"/>
                          <w:lang w:bidi="ar-SA"/>
                        </w:rPr>
                        <w:t>extensions generally shouldn't write to this.</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Pr>
                          <w:rFonts w:ascii="Consolas" w:hAnsi="Consolas" w:cs="Consolas"/>
                          <w:sz w:val="16"/>
                          <w:szCs w:val="19"/>
                          <w:lang w:bidi="ar-SA"/>
                        </w:rPr>
                        <w:t xml:space="preserve">   </w:t>
                      </w:r>
                      <w:proofErr w:type="spellStart"/>
                      <w:r w:rsidRPr="007D3B5C">
                        <w:rPr>
                          <w:rFonts w:ascii="Consolas" w:hAnsi="Consolas" w:cs="Consolas"/>
                          <w:sz w:val="16"/>
                          <w:szCs w:val="19"/>
                          <w:lang w:bidi="ar-SA"/>
                        </w:rPr>
                        <w:t>ActorManager</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pActorManager</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pointer to the actor manager</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Pr>
                          <w:rFonts w:ascii="Consolas" w:hAnsi="Consolas" w:cs="Consolas"/>
                          <w:sz w:val="16"/>
                          <w:szCs w:val="19"/>
                          <w:lang w:bidi="ar-SA"/>
                        </w:rPr>
                        <w:t xml:space="preserve">   </w:t>
                      </w:r>
                      <w:proofErr w:type="spellStart"/>
                      <w:proofErr w:type="gramStart"/>
                      <w:r w:rsidRPr="007D3B5C">
                        <w:rPr>
                          <w:rFonts w:ascii="Consolas" w:hAnsi="Consolas" w:cs="Consolas"/>
                          <w:sz w:val="16"/>
                          <w:szCs w:val="19"/>
                          <w:lang w:bidi="ar-SA"/>
                        </w:rPr>
                        <w:t>PolicyManager</w:t>
                      </w:r>
                      <w:proofErr w:type="spellEnd"/>
                      <w:r w:rsidRPr="007D3B5C">
                        <w:rPr>
                          <w:rFonts w:ascii="Consolas" w:hAnsi="Consolas" w:cs="Consolas"/>
                          <w:sz w:val="16"/>
                          <w:szCs w:val="19"/>
                          <w:lang w:bidi="ar-SA"/>
                        </w:rPr>
                        <w:t xml:space="preserve">  *</w:t>
                      </w:r>
                      <w:proofErr w:type="spellStart"/>
                      <w:proofErr w:type="gramEnd"/>
                      <w:r w:rsidRPr="007D3B5C">
                        <w:rPr>
                          <w:rFonts w:ascii="Consolas" w:hAnsi="Consolas" w:cs="Consolas"/>
                          <w:sz w:val="16"/>
                          <w:szCs w:val="19"/>
                          <w:lang w:bidi="ar-SA"/>
                        </w:rPr>
                        <w:t>pPolicyManager</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pointer to the policy manager</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DeltaArray</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pDeltaArray</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pointer to the current delta array</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EnvModel</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pEnvModel</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pointer to the current model</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LulcTree</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pLulcTree</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pointer to the </w:t>
                      </w:r>
                      <w:proofErr w:type="spellStart"/>
                      <w:r w:rsidRPr="007D3B5C">
                        <w:rPr>
                          <w:rFonts w:ascii="Consolas" w:hAnsi="Consolas" w:cs="Consolas"/>
                          <w:color w:val="008000"/>
                          <w:sz w:val="16"/>
                          <w:szCs w:val="19"/>
                          <w:lang w:bidi="ar-SA"/>
                        </w:rPr>
                        <w:t>lulc</w:t>
                      </w:r>
                      <w:proofErr w:type="spellEnd"/>
                      <w:r w:rsidRPr="007D3B5C">
                        <w:rPr>
                          <w:rFonts w:ascii="Consolas" w:hAnsi="Consolas" w:cs="Consolas"/>
                          <w:color w:val="008000"/>
                          <w:sz w:val="16"/>
                          <w:szCs w:val="19"/>
                          <w:lang w:bidi="ar-SA"/>
                        </w:rPr>
                        <w:t xml:space="preserve"> tree used in the simulation</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id;                    </w:t>
                      </w:r>
                      <w:r w:rsidRPr="007D3B5C">
                        <w:rPr>
                          <w:rFonts w:ascii="Consolas" w:hAnsi="Consolas" w:cs="Consolas"/>
                          <w:color w:val="008000"/>
                          <w:sz w:val="16"/>
                          <w:szCs w:val="19"/>
                          <w:lang w:bidi="ar-SA"/>
                        </w:rPr>
                        <w:t>// id of the module being called</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handle;                </w:t>
                      </w:r>
                      <w:r w:rsidRPr="007D3B5C">
                        <w:rPr>
                          <w:rFonts w:ascii="Consolas" w:hAnsi="Consolas" w:cs="Consolas"/>
                          <w:color w:val="008000"/>
                          <w:sz w:val="16"/>
                          <w:szCs w:val="19"/>
                          <w:lang w:bidi="ar-SA"/>
                        </w:rPr>
                        <w:t>// unique handle of the module</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col;                   </w:t>
                      </w:r>
                      <w:r w:rsidRPr="007D3B5C">
                        <w:rPr>
                          <w:rFonts w:ascii="Consolas" w:hAnsi="Consolas" w:cs="Consolas"/>
                          <w:color w:val="008000"/>
                          <w:sz w:val="16"/>
                          <w:szCs w:val="19"/>
                          <w:lang w:bidi="ar-SA"/>
                        </w:rPr>
                        <w:t>// database column to populate, -1 for no column</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INT_PTR         </w:t>
                      </w:r>
                      <w:proofErr w:type="spellStart"/>
                      <w:r w:rsidRPr="007D3B5C">
                        <w:rPr>
                          <w:rFonts w:ascii="Consolas" w:hAnsi="Consolas" w:cs="Consolas"/>
                          <w:sz w:val="16"/>
                          <w:szCs w:val="19"/>
                          <w:lang w:bidi="ar-SA"/>
                        </w:rPr>
                        <w:t>firstUnseenDelta</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models should start scanning the </w:t>
                      </w:r>
                      <w:proofErr w:type="spellStart"/>
                      <w:r w:rsidRPr="007D3B5C">
                        <w:rPr>
                          <w:rFonts w:ascii="Consolas" w:hAnsi="Consolas" w:cs="Consolas"/>
                          <w:color w:val="008000"/>
                          <w:sz w:val="16"/>
                          <w:szCs w:val="19"/>
                          <w:lang w:bidi="ar-SA"/>
                        </w:rPr>
                        <w:t>deltaArray</w:t>
                      </w:r>
                      <w:proofErr w:type="spellEnd"/>
                      <w:r w:rsidRPr="007D3B5C">
                        <w:rPr>
                          <w:rFonts w:ascii="Consolas" w:hAnsi="Consolas" w:cs="Consolas"/>
                          <w:color w:val="008000"/>
                          <w:sz w:val="16"/>
                          <w:szCs w:val="19"/>
                          <w:lang w:bidi="ar-SA"/>
                        </w:rPr>
                        <w:t xml:space="preserve"> here</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bool</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targetPolyArray</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array of polygon indices with true/false to process (NULL=process all)</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proofErr w:type="gramStart"/>
                      <w:r w:rsidRPr="007D3B5C">
                        <w:rPr>
                          <w:rFonts w:ascii="Consolas" w:hAnsi="Consolas" w:cs="Consolas"/>
                          <w:color w:val="0000FF"/>
                          <w:sz w:val="16"/>
                          <w:szCs w:val="19"/>
                          <w:lang w:bidi="ar-SA"/>
                        </w:rPr>
                        <w:t>int</w:t>
                      </w:r>
                      <w:proofErr w:type="spellEnd"/>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targetPolyCount</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number of elements in </w:t>
                      </w:r>
                      <w:proofErr w:type="spellStart"/>
                      <w:r w:rsidRPr="007D3B5C">
                        <w:rPr>
                          <w:rFonts w:ascii="Consolas" w:hAnsi="Consolas" w:cs="Consolas"/>
                          <w:color w:val="008000"/>
                          <w:sz w:val="16"/>
                          <w:szCs w:val="19"/>
                          <w:lang w:bidi="ar-SA"/>
                        </w:rPr>
                        <w:t>targetPolyarray</w:t>
                      </w:r>
                      <w:proofErr w:type="spellEnd"/>
                    </w:p>
                    <w:p w:rsidR="00003B0F" w:rsidRDefault="00003B0F" w:rsidP="007D3B5C">
                      <w:pPr>
                        <w:autoSpaceDE w:val="0"/>
                        <w:autoSpaceDN w:val="0"/>
                        <w:adjustRightInd w:val="0"/>
                        <w:spacing w:after="0" w:line="240" w:lineRule="auto"/>
                        <w:rPr>
                          <w:rFonts w:ascii="Consolas" w:hAnsi="Consolas" w:cs="Consolas"/>
                          <w:color w:val="008000"/>
                          <w:sz w:val="16"/>
                          <w:szCs w:val="19"/>
                          <w:lang w:bidi="ar-SA"/>
                        </w:rPr>
                      </w:pPr>
                      <w:r w:rsidRPr="007D3B5C">
                        <w:rPr>
                          <w:rFonts w:ascii="Consolas" w:hAnsi="Consolas" w:cs="Consolas"/>
                          <w:sz w:val="16"/>
                          <w:szCs w:val="19"/>
                          <w:lang w:bidi="ar-SA"/>
                        </w:rPr>
                        <w:t xml:space="preserve">   ENV_EXTENSION *</w:t>
                      </w:r>
                      <w:proofErr w:type="spellStart"/>
                      <w:r w:rsidRPr="007D3B5C">
                        <w:rPr>
                          <w:rFonts w:ascii="Consolas" w:hAnsi="Consolas" w:cs="Consolas"/>
                          <w:sz w:val="16"/>
                          <w:szCs w:val="19"/>
                          <w:lang w:bidi="ar-SA"/>
                        </w:rPr>
                        <w:t>pExtensionInfo</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xml:space="preserve">// opaque </w:t>
                      </w:r>
                      <w:proofErr w:type="spellStart"/>
                      <w:r w:rsidRPr="007D3B5C">
                        <w:rPr>
                          <w:rFonts w:ascii="Consolas" w:hAnsi="Consolas" w:cs="Consolas"/>
                          <w:color w:val="008000"/>
                          <w:sz w:val="16"/>
                          <w:szCs w:val="19"/>
                          <w:lang w:bidi="ar-SA"/>
                        </w:rPr>
                        <w:t>ptr</w:t>
                      </w:r>
                      <w:proofErr w:type="spellEnd"/>
                      <w:r w:rsidRPr="007D3B5C">
                        <w:rPr>
                          <w:rFonts w:ascii="Consolas" w:hAnsi="Consolas" w:cs="Consolas"/>
                          <w:color w:val="008000"/>
                          <w:sz w:val="16"/>
                          <w:szCs w:val="19"/>
                          <w:lang w:bidi="ar-SA"/>
                        </w:rPr>
                        <w:t xml:space="preserve"> to ENV_EVAL</w:t>
                      </w:r>
                      <w:r>
                        <w:rPr>
                          <w:rFonts w:ascii="Consolas" w:hAnsi="Consolas" w:cs="Consolas"/>
                          <w:color w:val="008000"/>
                          <w:sz w:val="16"/>
                          <w:szCs w:val="19"/>
                          <w:lang w:bidi="ar-SA"/>
                        </w:rPr>
                        <w:t>_MODEL, ENV_AUTO_PROCESS, ENV_</w:t>
                      </w:r>
                      <w:r w:rsidRPr="007D3B5C">
                        <w:rPr>
                          <w:rFonts w:ascii="Consolas" w:hAnsi="Consolas" w:cs="Consolas"/>
                          <w:color w:val="008000"/>
                          <w:sz w:val="16"/>
                          <w:szCs w:val="19"/>
                          <w:lang w:bidi="ar-SA"/>
                        </w:rPr>
                        <w:t>VI</w:t>
                      </w:r>
                      <w:r>
                        <w:rPr>
                          <w:rFonts w:ascii="Consolas" w:hAnsi="Consolas" w:cs="Consolas"/>
                          <w:color w:val="008000"/>
                          <w:sz w:val="16"/>
                          <w:szCs w:val="19"/>
                          <w:lang w:bidi="ar-SA"/>
                        </w:rPr>
                        <w:t>SUALIZER</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these values are set and returned by models, ignored by autonomous processes</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gramStart"/>
                      <w:r w:rsidRPr="007D3B5C">
                        <w:rPr>
                          <w:rFonts w:ascii="Consolas" w:hAnsi="Consolas" w:cs="Consolas"/>
                          <w:color w:val="0000FF"/>
                          <w:sz w:val="16"/>
                          <w:szCs w:val="19"/>
                          <w:lang w:bidi="ar-SA"/>
                        </w:rPr>
                        <w:t>float</w:t>
                      </w:r>
                      <w:proofErr w:type="gramEnd"/>
                      <w:r w:rsidRPr="007D3B5C">
                        <w:rPr>
                          <w:rFonts w:ascii="Consolas" w:hAnsi="Consolas" w:cs="Consolas"/>
                          <w:sz w:val="16"/>
                          <w:szCs w:val="19"/>
                          <w:lang w:bidi="ar-SA"/>
                        </w:rPr>
                        <w:t xml:space="preserve">           score;                 </w:t>
                      </w:r>
                      <w:r w:rsidRPr="007D3B5C">
                        <w:rPr>
                          <w:rFonts w:ascii="Consolas" w:hAnsi="Consolas" w:cs="Consolas"/>
                          <w:color w:val="008000"/>
                          <w:sz w:val="16"/>
                          <w:szCs w:val="19"/>
                          <w:lang w:bidi="ar-SA"/>
                        </w:rPr>
                        <w:t>// overall score for this evaluation, -3 to +3 (unused by AP's)</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gramStart"/>
                      <w:r w:rsidRPr="007D3B5C">
                        <w:rPr>
                          <w:rFonts w:ascii="Consolas" w:hAnsi="Consolas" w:cs="Consolas"/>
                          <w:color w:val="0000FF"/>
                          <w:sz w:val="16"/>
                          <w:szCs w:val="19"/>
                          <w:lang w:bidi="ar-SA"/>
                        </w:rPr>
                        <w:t>float</w:t>
                      </w:r>
                      <w:proofErr w:type="gram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rawScore</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model-specific raw score ( not normalized )</w:t>
                      </w: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p>
                    <w:p w:rsidR="00003B0F" w:rsidRPr="007D3B5C" w:rsidRDefault="00003B0F" w:rsidP="007D3B5C">
                      <w:pPr>
                        <w:autoSpaceDE w:val="0"/>
                        <w:autoSpaceDN w:val="0"/>
                        <w:adjustRightInd w:val="0"/>
                        <w:spacing w:after="0" w:line="240" w:lineRule="auto"/>
                        <w:rPr>
                          <w:rFonts w:ascii="Consolas" w:hAnsi="Consolas" w:cs="Consolas"/>
                          <w:sz w:val="16"/>
                          <w:szCs w:val="19"/>
                          <w:lang w:bidi="ar-SA"/>
                        </w:rPr>
                      </w:pPr>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FDataObj</w:t>
                      </w:r>
                      <w:proofErr w:type="spellEnd"/>
                      <w:r w:rsidRPr="007D3B5C">
                        <w:rPr>
                          <w:rFonts w:ascii="Consolas" w:hAnsi="Consolas" w:cs="Consolas"/>
                          <w:sz w:val="16"/>
                          <w:szCs w:val="19"/>
                          <w:lang w:bidi="ar-SA"/>
                        </w:rPr>
                        <w:t xml:space="preserve">       *</w:t>
                      </w:r>
                      <w:proofErr w:type="spellStart"/>
                      <w:r w:rsidRPr="007D3B5C">
                        <w:rPr>
                          <w:rFonts w:ascii="Consolas" w:hAnsi="Consolas" w:cs="Consolas"/>
                          <w:sz w:val="16"/>
                          <w:szCs w:val="19"/>
                          <w:lang w:bidi="ar-SA"/>
                        </w:rPr>
                        <w:t>pDataObj</w:t>
                      </w:r>
                      <w:proofErr w:type="spellEnd"/>
                      <w:r w:rsidRPr="007D3B5C">
                        <w:rPr>
                          <w:rFonts w:ascii="Consolas" w:hAnsi="Consolas" w:cs="Consolas"/>
                          <w:sz w:val="16"/>
                          <w:szCs w:val="19"/>
                          <w:lang w:bidi="ar-SA"/>
                        </w:rPr>
                        <w:t xml:space="preserve">;              </w:t>
                      </w:r>
                      <w:r w:rsidRPr="007D3B5C">
                        <w:rPr>
                          <w:rFonts w:ascii="Consolas" w:hAnsi="Consolas" w:cs="Consolas"/>
                          <w:color w:val="008000"/>
                          <w:sz w:val="16"/>
                          <w:szCs w:val="19"/>
                          <w:lang w:bidi="ar-SA"/>
                        </w:rPr>
                        <w:t>// data object returned from the model at each time step (optional, NULL if not used)</w:t>
                      </w:r>
                    </w:p>
                    <w:p w:rsidR="00003B0F" w:rsidRPr="007D3B5C" w:rsidRDefault="00003B0F" w:rsidP="00500148">
                      <w:pPr>
                        <w:autoSpaceDE w:val="0"/>
                        <w:autoSpaceDN w:val="0"/>
                        <w:adjustRightInd w:val="0"/>
                        <w:spacing w:after="0" w:line="240" w:lineRule="auto"/>
                        <w:rPr>
                          <w:rFonts w:ascii="Courier New" w:hAnsi="Courier New" w:cs="Courier New"/>
                          <w:noProof/>
                          <w:sz w:val="12"/>
                          <w:szCs w:val="18"/>
                          <w:lang w:bidi="ar-SA"/>
                        </w:rPr>
                      </w:pPr>
                      <w:r w:rsidRPr="007D3B5C">
                        <w:rPr>
                          <w:rFonts w:ascii="Courier New" w:hAnsi="Courier New" w:cs="Courier New"/>
                          <w:noProof/>
                          <w:sz w:val="14"/>
                          <w:szCs w:val="20"/>
                          <w:lang w:bidi="ar-SA"/>
                        </w:rPr>
                        <w:t>};</w:t>
                      </w:r>
                    </w:p>
                  </w:txbxContent>
                </v:textbox>
                <w10:anchorlock/>
              </v:shape>
            </w:pict>
          </mc:Fallback>
        </mc:AlternateContent>
      </w:r>
    </w:p>
    <w:p w:rsidR="006C47A0" w:rsidRDefault="0067718E" w:rsidP="00003B9C">
      <w:r>
        <w:t xml:space="preserve">The </w:t>
      </w:r>
      <w:proofErr w:type="spellStart"/>
      <w:r w:rsidR="00873E68">
        <w:t>EnvContext</w:t>
      </w:r>
      <w:proofErr w:type="spellEnd"/>
      <w:r>
        <w:t xml:space="preserve"> class members are defined as follows:</w:t>
      </w: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CA7386" w:rsidRPr="00A84BF4" w:rsidTr="00CA7386">
        <w:tc>
          <w:tcPr>
            <w:tcW w:w="1998" w:type="dxa"/>
          </w:tcPr>
          <w:p w:rsidR="00CA7386" w:rsidRPr="00A84BF4" w:rsidRDefault="00873E68" w:rsidP="00CA7386">
            <w:pPr>
              <w:rPr>
                <w:b/>
                <w:sz w:val="20"/>
              </w:rPr>
            </w:pPr>
            <w:proofErr w:type="spellStart"/>
            <w:r>
              <w:rPr>
                <w:b/>
                <w:sz w:val="20"/>
              </w:rPr>
              <w:t>EnvContext</w:t>
            </w:r>
            <w:proofErr w:type="spellEnd"/>
            <w:r w:rsidR="00CA7386" w:rsidRPr="00A84BF4">
              <w:rPr>
                <w:b/>
                <w:sz w:val="20"/>
              </w:rPr>
              <w:t xml:space="preserve"> Member</w:t>
            </w:r>
          </w:p>
        </w:tc>
        <w:tc>
          <w:tcPr>
            <w:tcW w:w="7470" w:type="dxa"/>
          </w:tcPr>
          <w:p w:rsidR="00CA7386" w:rsidRPr="00A84BF4" w:rsidRDefault="00CA7386" w:rsidP="00CA7386">
            <w:pPr>
              <w:rPr>
                <w:b/>
                <w:sz w:val="20"/>
              </w:rPr>
            </w:pPr>
            <w:r w:rsidRPr="00A84BF4">
              <w:rPr>
                <w:b/>
                <w:sz w:val="20"/>
              </w:rPr>
              <w:t>Description</w:t>
            </w:r>
          </w:p>
        </w:tc>
      </w:tr>
      <w:tr w:rsidR="00CA7386" w:rsidRPr="00A84BF4" w:rsidTr="00CA7386">
        <w:tc>
          <w:tcPr>
            <w:tcW w:w="1998" w:type="dxa"/>
          </w:tcPr>
          <w:p w:rsidR="00CA7386" w:rsidRPr="00A84BF4" w:rsidRDefault="00CA7386" w:rsidP="00CA7386">
            <w:pPr>
              <w:spacing w:after="0"/>
              <w:rPr>
                <w:sz w:val="20"/>
              </w:rPr>
            </w:pPr>
            <w:proofErr w:type="spellStart"/>
            <w:r w:rsidRPr="00A84BF4">
              <w:rPr>
                <w:sz w:val="20"/>
              </w:rPr>
              <w:t>ptrAddDelta</w:t>
            </w:r>
            <w:proofErr w:type="spellEnd"/>
          </w:p>
        </w:tc>
        <w:tc>
          <w:tcPr>
            <w:tcW w:w="7470" w:type="dxa"/>
          </w:tcPr>
          <w:p w:rsidR="00CA7386" w:rsidRPr="00A84BF4" w:rsidRDefault="00CA7386" w:rsidP="00CA7386">
            <w:pPr>
              <w:rPr>
                <w:sz w:val="20"/>
              </w:rPr>
            </w:pPr>
            <w:r w:rsidRPr="00A84BF4">
              <w:rPr>
                <w:sz w:val="20"/>
              </w:rPr>
              <w:t xml:space="preserve">This is a pointer to a function used to add Delta’s to </w:t>
            </w:r>
            <w:r w:rsidR="00617FB0">
              <w:rPr>
                <w:sz w:val="20"/>
              </w:rPr>
              <w:t>ENVISION</w:t>
            </w:r>
            <w:r w:rsidRPr="00A84BF4">
              <w:rPr>
                <w:sz w:val="20"/>
              </w:rPr>
              <w:t xml:space="preserve">’s </w:t>
            </w:r>
            <w:proofErr w:type="spellStart"/>
            <w:r w:rsidRPr="00A84BF4">
              <w:rPr>
                <w:sz w:val="20"/>
              </w:rPr>
              <w:t>DeltaArray</w:t>
            </w:r>
            <w:proofErr w:type="spellEnd"/>
            <w:r w:rsidRPr="00A84BF4">
              <w:rPr>
                <w:sz w:val="20"/>
              </w:rPr>
              <w:t xml:space="preserve">.  See the discussion on the </w:t>
            </w:r>
            <w:proofErr w:type="spellStart"/>
            <w:r w:rsidRPr="00A84BF4">
              <w:rPr>
                <w:sz w:val="20"/>
              </w:rPr>
              <w:t>DeltaArray</w:t>
            </w:r>
            <w:proofErr w:type="spellEnd"/>
            <w:r w:rsidRPr="00A84BF4">
              <w:rPr>
                <w:sz w:val="20"/>
              </w:rPr>
              <w:t xml:space="preserve"> below for more information.  It can be invoked from model code as:</w:t>
            </w:r>
          </w:p>
          <w:p w:rsidR="00CA7386" w:rsidRPr="00A84BF4" w:rsidRDefault="00CA7386" w:rsidP="00CA7386">
            <w:pPr>
              <w:rPr>
                <w:sz w:val="20"/>
              </w:rPr>
            </w:pPr>
            <w:r w:rsidRPr="00A84BF4">
              <w:rPr>
                <w:sz w:val="20"/>
              </w:rPr>
              <w:tab/>
            </w:r>
            <w:proofErr w:type="spellStart"/>
            <w:r w:rsidRPr="00A84BF4">
              <w:rPr>
                <w:sz w:val="20"/>
              </w:rPr>
              <w:t>ptrAddDelta</w:t>
            </w:r>
            <w:proofErr w:type="spellEnd"/>
            <w:r w:rsidRPr="00A84BF4">
              <w:rPr>
                <w:sz w:val="20"/>
              </w:rPr>
              <w:t xml:space="preserve">( </w:t>
            </w:r>
            <w:proofErr w:type="spellStart"/>
            <w:r w:rsidRPr="00A84BF4">
              <w:rPr>
                <w:sz w:val="20"/>
              </w:rPr>
              <w:t>p</w:t>
            </w:r>
            <w:r w:rsidR="00873E68">
              <w:rPr>
                <w:sz w:val="20"/>
              </w:rPr>
              <w:t>EnvContext</w:t>
            </w:r>
            <w:proofErr w:type="spellEnd"/>
            <w:r w:rsidRPr="00A84BF4">
              <w:rPr>
                <w:sz w:val="20"/>
              </w:rPr>
              <w:t>-&gt;</w:t>
            </w:r>
            <w:proofErr w:type="spellStart"/>
            <w:r w:rsidRPr="00A84BF4">
              <w:rPr>
                <w:sz w:val="20"/>
              </w:rPr>
              <w:t>pModel</w:t>
            </w:r>
            <w:proofErr w:type="spellEnd"/>
            <w:r w:rsidRPr="00A84BF4">
              <w:rPr>
                <w:sz w:val="20"/>
              </w:rPr>
              <w:t xml:space="preserve">, cell, col, </w:t>
            </w:r>
            <w:proofErr w:type="spellStart"/>
            <w:r w:rsidRPr="00A84BF4">
              <w:rPr>
                <w:sz w:val="20"/>
              </w:rPr>
              <w:t>p</w:t>
            </w:r>
            <w:r w:rsidR="00873E68">
              <w:rPr>
                <w:sz w:val="20"/>
              </w:rPr>
              <w:t>EnvContext</w:t>
            </w:r>
            <w:proofErr w:type="spellEnd"/>
            <w:r w:rsidRPr="00A84BF4">
              <w:rPr>
                <w:sz w:val="20"/>
              </w:rPr>
              <w:t>-&gt;year,</w:t>
            </w:r>
            <w:r w:rsidRPr="00A84BF4">
              <w:rPr>
                <w:sz w:val="20"/>
              </w:rPr>
              <w:br/>
              <w:t xml:space="preserve">                                       </w:t>
            </w:r>
            <w:proofErr w:type="spellStart"/>
            <w:r w:rsidRPr="00A84BF4">
              <w:rPr>
                <w:sz w:val="20"/>
              </w:rPr>
              <w:t>newValue</w:t>
            </w:r>
            <w:proofErr w:type="spellEnd"/>
            <w:r w:rsidRPr="00A84BF4">
              <w:rPr>
                <w:sz w:val="20"/>
              </w:rPr>
              <w:t>, type );</w:t>
            </w:r>
          </w:p>
        </w:tc>
      </w:tr>
      <w:tr w:rsidR="00CA7386" w:rsidRPr="00A84BF4" w:rsidTr="00CA7386">
        <w:tc>
          <w:tcPr>
            <w:tcW w:w="1998" w:type="dxa"/>
          </w:tcPr>
          <w:p w:rsidR="00CA7386" w:rsidRPr="00A84BF4" w:rsidRDefault="00F54338" w:rsidP="00CA7386">
            <w:pPr>
              <w:spacing w:after="0"/>
              <w:rPr>
                <w:sz w:val="20"/>
              </w:rPr>
            </w:pPr>
            <w:r w:rsidRPr="00A84BF4">
              <w:rPr>
                <w:sz w:val="20"/>
              </w:rPr>
              <w:t>y</w:t>
            </w:r>
            <w:r w:rsidR="00CA7386" w:rsidRPr="00A84BF4">
              <w:rPr>
                <w:sz w:val="20"/>
              </w:rPr>
              <w:t>ear</w:t>
            </w:r>
          </w:p>
        </w:tc>
        <w:tc>
          <w:tcPr>
            <w:tcW w:w="7470" w:type="dxa"/>
          </w:tcPr>
          <w:p w:rsidR="00CA7386" w:rsidRPr="00A84BF4" w:rsidRDefault="00CA7386" w:rsidP="00CA7386">
            <w:pPr>
              <w:spacing w:after="0"/>
              <w:rPr>
                <w:sz w:val="20"/>
              </w:rPr>
            </w:pPr>
            <w:r w:rsidRPr="00A84BF4">
              <w:rPr>
                <w:sz w:val="20"/>
              </w:rPr>
              <w:t xml:space="preserve">This is the current year of the run when the model function is invoked.  It is used to add any Delta’s the model wants </w:t>
            </w:r>
            <w:r w:rsidR="00617FB0">
              <w:rPr>
                <w:sz w:val="20"/>
              </w:rPr>
              <w:t>ENVISION</w:t>
            </w:r>
            <w:r w:rsidRPr="00A84BF4">
              <w:rPr>
                <w:sz w:val="20"/>
              </w:rPr>
              <w:t xml:space="preserve"> to record, and for any other function that requires the model to know what the current simulated year is.  The first year of the run is always year 0, and increments as the simulation proceeds.</w:t>
            </w:r>
          </w:p>
        </w:tc>
      </w:tr>
      <w:tr w:rsidR="00CA7386" w:rsidRPr="00A84BF4" w:rsidTr="00CA7386">
        <w:tc>
          <w:tcPr>
            <w:tcW w:w="1998" w:type="dxa"/>
          </w:tcPr>
          <w:p w:rsidR="00CA7386" w:rsidRPr="00A84BF4" w:rsidRDefault="00CA7386" w:rsidP="00CA7386">
            <w:pPr>
              <w:spacing w:after="0"/>
              <w:rPr>
                <w:sz w:val="20"/>
              </w:rPr>
            </w:pPr>
            <w:proofErr w:type="spellStart"/>
            <w:r w:rsidRPr="00A84BF4">
              <w:rPr>
                <w:sz w:val="20"/>
              </w:rPr>
              <w:t>runID</w:t>
            </w:r>
            <w:proofErr w:type="spellEnd"/>
          </w:p>
        </w:tc>
        <w:tc>
          <w:tcPr>
            <w:tcW w:w="7470" w:type="dxa"/>
          </w:tcPr>
          <w:p w:rsidR="00CA7386" w:rsidRPr="00A84BF4" w:rsidRDefault="00CA7386" w:rsidP="00CA7386">
            <w:pPr>
              <w:spacing w:after="0"/>
              <w:rPr>
                <w:sz w:val="20"/>
              </w:rPr>
            </w:pPr>
            <w:r w:rsidRPr="00A84BF4">
              <w:rPr>
                <w:sz w:val="20"/>
              </w:rPr>
              <w:t xml:space="preserve">This is the ID of the current run.  Useful to distinguish individual runs in a </w:t>
            </w:r>
            <w:proofErr w:type="spellStart"/>
            <w:r w:rsidRPr="00A84BF4">
              <w:rPr>
                <w:sz w:val="20"/>
              </w:rPr>
              <w:t>multirun</w:t>
            </w:r>
            <w:proofErr w:type="spellEnd"/>
            <w:r w:rsidRPr="00A84BF4">
              <w:rPr>
                <w:sz w:val="20"/>
              </w:rPr>
              <w:t xml:space="preserve"> situation.  The first run has a </w:t>
            </w:r>
            <w:proofErr w:type="spellStart"/>
            <w:r w:rsidRPr="00A84BF4">
              <w:rPr>
                <w:sz w:val="20"/>
              </w:rPr>
              <w:t>runID</w:t>
            </w:r>
            <w:proofErr w:type="spellEnd"/>
            <w:r w:rsidRPr="00A84BF4">
              <w:rPr>
                <w:sz w:val="20"/>
              </w:rPr>
              <w:t>=0</w:t>
            </w:r>
            <w:proofErr w:type="gramStart"/>
            <w:r w:rsidRPr="00A84BF4">
              <w:rPr>
                <w:sz w:val="20"/>
              </w:rPr>
              <w:t>;  it</w:t>
            </w:r>
            <w:proofErr w:type="gramEnd"/>
            <w:r w:rsidRPr="00A84BF4">
              <w:rPr>
                <w:sz w:val="20"/>
              </w:rPr>
              <w:t xml:space="preserve"> increments for each run after that.  Models generally can ignore this parameter.</w:t>
            </w:r>
          </w:p>
        </w:tc>
      </w:tr>
      <w:tr w:rsidR="00CA7386" w:rsidRPr="00A84BF4" w:rsidTr="00CA7386">
        <w:tc>
          <w:tcPr>
            <w:tcW w:w="1998" w:type="dxa"/>
          </w:tcPr>
          <w:p w:rsidR="00CA7386" w:rsidRPr="00A84BF4" w:rsidRDefault="00CA7386" w:rsidP="00CA7386">
            <w:pPr>
              <w:spacing w:after="0"/>
              <w:rPr>
                <w:sz w:val="20"/>
              </w:rPr>
            </w:pPr>
            <w:proofErr w:type="spellStart"/>
            <w:r w:rsidRPr="00A84BF4">
              <w:rPr>
                <w:sz w:val="20"/>
              </w:rPr>
              <w:t>showMessages</w:t>
            </w:r>
            <w:proofErr w:type="spellEnd"/>
          </w:p>
        </w:tc>
        <w:tc>
          <w:tcPr>
            <w:tcW w:w="7470" w:type="dxa"/>
          </w:tcPr>
          <w:p w:rsidR="00CA7386" w:rsidRPr="00A84BF4" w:rsidRDefault="00CA7386" w:rsidP="00CA7386">
            <w:pPr>
              <w:spacing w:after="0"/>
              <w:rPr>
                <w:sz w:val="20"/>
              </w:rPr>
            </w:pPr>
            <w:r w:rsidRPr="00A84BF4">
              <w:rPr>
                <w:sz w:val="20"/>
              </w:rPr>
              <w:t xml:space="preserve">A Boolean value that indicates whether the model should report error/warning message through popup message boxes.  During </w:t>
            </w:r>
            <w:proofErr w:type="spellStart"/>
            <w:r w:rsidRPr="00A84BF4">
              <w:rPr>
                <w:sz w:val="20"/>
              </w:rPr>
              <w:t>multirun</w:t>
            </w:r>
            <w:proofErr w:type="spellEnd"/>
            <w:r w:rsidRPr="00A84BF4">
              <w:rPr>
                <w:sz w:val="20"/>
              </w:rPr>
              <w:t xml:space="preserve"> situations, this is set to 0 so that models can run repeatedly without user interaction.  During single run situations, it is set to 1 to </w:t>
            </w:r>
            <w:r w:rsidRPr="00A84BF4">
              <w:rPr>
                <w:sz w:val="20"/>
              </w:rPr>
              <w:lastRenderedPageBreak/>
              <w:t>allow user interaction with the model if necessary.</w:t>
            </w:r>
          </w:p>
        </w:tc>
      </w:tr>
      <w:tr w:rsidR="00CA7386" w:rsidRPr="00A84BF4" w:rsidTr="00CA7386">
        <w:tc>
          <w:tcPr>
            <w:tcW w:w="1998" w:type="dxa"/>
          </w:tcPr>
          <w:p w:rsidR="00CA7386" w:rsidRPr="00A84BF4" w:rsidRDefault="00CA7386" w:rsidP="00CA7386">
            <w:pPr>
              <w:spacing w:after="0"/>
              <w:rPr>
                <w:sz w:val="20"/>
              </w:rPr>
            </w:pPr>
            <w:proofErr w:type="spellStart"/>
            <w:r w:rsidRPr="00A84BF4">
              <w:rPr>
                <w:sz w:val="20"/>
              </w:rPr>
              <w:lastRenderedPageBreak/>
              <w:t>logMessageLevel</w:t>
            </w:r>
            <w:proofErr w:type="spellEnd"/>
          </w:p>
        </w:tc>
        <w:tc>
          <w:tcPr>
            <w:tcW w:w="7470" w:type="dxa"/>
          </w:tcPr>
          <w:p w:rsidR="00CA7386" w:rsidRPr="00A84BF4" w:rsidRDefault="00C76157" w:rsidP="00562C3B">
            <w:pPr>
              <w:spacing w:after="0"/>
              <w:rPr>
                <w:sz w:val="20"/>
              </w:rPr>
            </w:pPr>
            <w:r w:rsidRPr="00A84BF4">
              <w:rPr>
                <w:sz w:val="20"/>
              </w:rPr>
              <w:t xml:space="preserve">Indicates the current level for logging messages when </w:t>
            </w:r>
            <w:proofErr w:type="spellStart"/>
            <w:proofErr w:type="gramStart"/>
            <w:r w:rsidRPr="00A84BF4">
              <w:rPr>
                <w:sz w:val="20"/>
              </w:rPr>
              <w:t>E</w:t>
            </w:r>
            <w:r w:rsidR="00562C3B">
              <w:rPr>
                <w:sz w:val="20"/>
              </w:rPr>
              <w:t>nvErrorMsg</w:t>
            </w:r>
            <w:proofErr w:type="spellEnd"/>
            <w:r w:rsidR="00562C3B">
              <w:rPr>
                <w:sz w:val="20"/>
              </w:rPr>
              <w:t>(</w:t>
            </w:r>
            <w:proofErr w:type="gramEnd"/>
            <w:r w:rsidR="00562C3B">
              <w:rPr>
                <w:sz w:val="20"/>
              </w:rPr>
              <w:t xml:space="preserve">) or </w:t>
            </w:r>
            <w:proofErr w:type="spellStart"/>
            <w:r w:rsidR="00562C3B">
              <w:rPr>
                <w:sz w:val="20"/>
              </w:rPr>
              <w:t>Env</w:t>
            </w:r>
            <w:r w:rsidRPr="00A84BF4">
              <w:rPr>
                <w:sz w:val="20"/>
              </w:rPr>
              <w:t>WarningMsg</w:t>
            </w:r>
            <w:proofErr w:type="spellEnd"/>
            <w:r w:rsidRPr="00A84BF4">
              <w:rPr>
                <w:sz w:val="20"/>
              </w:rPr>
              <w:t xml:space="preserve">() </w:t>
            </w:r>
            <w:r w:rsidR="000F7CBF" w:rsidRPr="00A84BF4">
              <w:rPr>
                <w:sz w:val="20"/>
              </w:rPr>
              <w:t xml:space="preserve"> </w:t>
            </w:r>
            <w:r w:rsidRPr="00A84BF4">
              <w:rPr>
                <w:sz w:val="20"/>
              </w:rPr>
              <w:t xml:space="preserve">is called.  </w:t>
            </w:r>
            <w:r w:rsidR="000F7CBF" w:rsidRPr="00A84BF4">
              <w:rPr>
                <w:sz w:val="20"/>
              </w:rPr>
              <w:t>0=log everything, 1=log critical events, 2= log nothing</w:t>
            </w:r>
          </w:p>
        </w:tc>
      </w:tr>
      <w:tr w:rsidR="00CA7386" w:rsidRPr="00A84BF4" w:rsidTr="00CA7386">
        <w:tc>
          <w:tcPr>
            <w:tcW w:w="1998" w:type="dxa"/>
          </w:tcPr>
          <w:p w:rsidR="00CA7386" w:rsidRPr="00A84BF4" w:rsidRDefault="000F7CBF" w:rsidP="00CA7386">
            <w:pPr>
              <w:spacing w:after="0"/>
              <w:rPr>
                <w:sz w:val="20"/>
              </w:rPr>
            </w:pPr>
            <w:proofErr w:type="spellStart"/>
            <w:r w:rsidRPr="00A84BF4">
              <w:rPr>
                <w:sz w:val="20"/>
              </w:rPr>
              <w:t>pMapLayer</w:t>
            </w:r>
            <w:proofErr w:type="spellEnd"/>
          </w:p>
        </w:tc>
        <w:tc>
          <w:tcPr>
            <w:tcW w:w="7470" w:type="dxa"/>
          </w:tcPr>
          <w:p w:rsidR="00CA7386" w:rsidRPr="00A84BF4" w:rsidRDefault="000F7CBF" w:rsidP="00CA7386">
            <w:pPr>
              <w:spacing w:after="0"/>
              <w:rPr>
                <w:sz w:val="20"/>
              </w:rPr>
            </w:pPr>
            <w:r w:rsidRPr="00A84BF4">
              <w:rPr>
                <w:sz w:val="20"/>
              </w:rPr>
              <w:t>Pointer to the IDU coverage.  This is generally needed by models to get access to the underlying IDU dataset for the current point in simulated time.</w:t>
            </w:r>
            <w:r w:rsidR="00F54338" w:rsidRPr="00A84BF4">
              <w:rPr>
                <w:sz w:val="20"/>
              </w:rPr>
              <w:t xml:space="preserve">  The </w:t>
            </w:r>
            <w:proofErr w:type="spellStart"/>
            <w:r w:rsidR="00F54338" w:rsidRPr="00A84BF4">
              <w:rPr>
                <w:sz w:val="20"/>
              </w:rPr>
              <w:t>MapLayer</w:t>
            </w:r>
            <w:proofErr w:type="spellEnd"/>
            <w:r w:rsidR="00F54338" w:rsidRPr="00A84BF4">
              <w:rPr>
                <w:sz w:val="20"/>
              </w:rPr>
              <w:t xml:space="preserve"> class is defined in &lt;</w:t>
            </w:r>
            <w:proofErr w:type="spellStart"/>
            <w:r w:rsidR="00F54338" w:rsidRPr="00A84BF4">
              <w:rPr>
                <w:sz w:val="20"/>
              </w:rPr>
              <w:t>maplayer.h</w:t>
            </w:r>
            <w:proofErr w:type="spellEnd"/>
            <w:r w:rsidR="00F54338" w:rsidRPr="00A84BF4">
              <w:rPr>
                <w:sz w:val="20"/>
              </w:rPr>
              <w:t>&gt;.</w:t>
            </w:r>
          </w:p>
        </w:tc>
      </w:tr>
      <w:tr w:rsidR="00CA7386" w:rsidRPr="00A84BF4" w:rsidTr="00CA7386">
        <w:tc>
          <w:tcPr>
            <w:tcW w:w="1998" w:type="dxa"/>
          </w:tcPr>
          <w:p w:rsidR="00CA7386" w:rsidRPr="00A84BF4" w:rsidRDefault="00F54338" w:rsidP="00CA7386">
            <w:pPr>
              <w:spacing w:after="0"/>
              <w:rPr>
                <w:sz w:val="20"/>
              </w:rPr>
            </w:pPr>
            <w:proofErr w:type="spellStart"/>
            <w:r w:rsidRPr="00A84BF4">
              <w:rPr>
                <w:sz w:val="20"/>
              </w:rPr>
              <w:t>actorManager</w:t>
            </w:r>
            <w:proofErr w:type="spellEnd"/>
          </w:p>
        </w:tc>
        <w:tc>
          <w:tcPr>
            <w:tcW w:w="7470" w:type="dxa"/>
          </w:tcPr>
          <w:p w:rsidR="00CA7386" w:rsidRPr="00A84BF4" w:rsidRDefault="00F54338" w:rsidP="00CA7386">
            <w:pPr>
              <w:spacing w:after="0"/>
              <w:rPr>
                <w:sz w:val="20"/>
              </w:rPr>
            </w:pPr>
            <w:r w:rsidRPr="00A84BF4">
              <w:rPr>
                <w:sz w:val="20"/>
              </w:rPr>
              <w:t xml:space="preserve">Pointer to the </w:t>
            </w:r>
            <w:proofErr w:type="spellStart"/>
            <w:r w:rsidRPr="00A84BF4">
              <w:rPr>
                <w:sz w:val="20"/>
              </w:rPr>
              <w:t>ActorManager</w:t>
            </w:r>
            <w:proofErr w:type="spellEnd"/>
            <w:r w:rsidRPr="00A84BF4">
              <w:rPr>
                <w:sz w:val="20"/>
              </w:rPr>
              <w:t>.  This class, defined in &lt;</w:t>
            </w:r>
            <w:proofErr w:type="spellStart"/>
            <w:r w:rsidRPr="00A84BF4">
              <w:rPr>
                <w:sz w:val="20"/>
              </w:rPr>
              <w:t>actor.h</w:t>
            </w:r>
            <w:proofErr w:type="spellEnd"/>
            <w:r w:rsidRPr="00A84BF4">
              <w:rPr>
                <w:sz w:val="20"/>
              </w:rPr>
              <w:t xml:space="preserve">&gt;, manages the actors in </w:t>
            </w:r>
            <w:r w:rsidR="00617FB0">
              <w:rPr>
                <w:sz w:val="20"/>
              </w:rPr>
              <w:t>ENVISION</w:t>
            </w:r>
            <w:r w:rsidRPr="00A84BF4">
              <w:rPr>
                <w:sz w:val="20"/>
              </w:rPr>
              <w:t>.  Generally, models can ignore this unless they need access to Actor information not available in the IDU coverage.</w:t>
            </w:r>
          </w:p>
        </w:tc>
      </w:tr>
      <w:tr w:rsidR="00F54338" w:rsidRPr="00A84BF4" w:rsidTr="00CA7386">
        <w:tc>
          <w:tcPr>
            <w:tcW w:w="1998" w:type="dxa"/>
          </w:tcPr>
          <w:p w:rsidR="00F54338" w:rsidRPr="00A84BF4" w:rsidRDefault="00F54338" w:rsidP="00CA7386">
            <w:pPr>
              <w:spacing w:after="0"/>
              <w:rPr>
                <w:sz w:val="20"/>
              </w:rPr>
            </w:pPr>
            <w:proofErr w:type="spellStart"/>
            <w:r w:rsidRPr="00A84BF4">
              <w:rPr>
                <w:sz w:val="20"/>
              </w:rPr>
              <w:t>policyManager</w:t>
            </w:r>
            <w:proofErr w:type="spellEnd"/>
          </w:p>
        </w:tc>
        <w:tc>
          <w:tcPr>
            <w:tcW w:w="7470" w:type="dxa"/>
          </w:tcPr>
          <w:p w:rsidR="00F54338" w:rsidRPr="00A84BF4" w:rsidRDefault="00F54338" w:rsidP="00F54338">
            <w:pPr>
              <w:spacing w:after="0"/>
              <w:rPr>
                <w:sz w:val="20"/>
              </w:rPr>
            </w:pPr>
            <w:r w:rsidRPr="00A84BF4">
              <w:rPr>
                <w:sz w:val="20"/>
              </w:rPr>
              <w:t>Pointer to the Policy Manager.  This class, defined in &lt;</w:t>
            </w:r>
            <w:proofErr w:type="spellStart"/>
            <w:r w:rsidRPr="00A84BF4">
              <w:rPr>
                <w:sz w:val="20"/>
              </w:rPr>
              <w:t>policy.h</w:t>
            </w:r>
            <w:proofErr w:type="spellEnd"/>
            <w:r w:rsidRPr="00A84BF4">
              <w:rPr>
                <w:sz w:val="20"/>
              </w:rPr>
              <w:t xml:space="preserve">&gt;, manages the policies in </w:t>
            </w:r>
            <w:r w:rsidR="00617FB0">
              <w:rPr>
                <w:sz w:val="20"/>
              </w:rPr>
              <w:t>ENVISION</w:t>
            </w:r>
            <w:r w:rsidRPr="00A84BF4">
              <w:rPr>
                <w:sz w:val="20"/>
              </w:rPr>
              <w:t>. Generally, models can ignore this unless they need access to Policy information not available in the IDU coverage.</w:t>
            </w:r>
          </w:p>
        </w:tc>
      </w:tr>
      <w:tr w:rsidR="00F54338" w:rsidRPr="00A84BF4" w:rsidTr="00CA7386">
        <w:tc>
          <w:tcPr>
            <w:tcW w:w="1998" w:type="dxa"/>
          </w:tcPr>
          <w:p w:rsidR="00F54338" w:rsidRPr="00A84BF4" w:rsidRDefault="00F54338" w:rsidP="00CA7386">
            <w:pPr>
              <w:spacing w:after="0"/>
              <w:rPr>
                <w:sz w:val="20"/>
              </w:rPr>
            </w:pPr>
            <w:proofErr w:type="spellStart"/>
            <w:r w:rsidRPr="00A84BF4">
              <w:rPr>
                <w:sz w:val="20"/>
              </w:rPr>
              <w:t>deltaArray</w:t>
            </w:r>
            <w:proofErr w:type="spellEnd"/>
          </w:p>
        </w:tc>
        <w:tc>
          <w:tcPr>
            <w:tcW w:w="7470" w:type="dxa"/>
          </w:tcPr>
          <w:p w:rsidR="00F54338" w:rsidRPr="00A84BF4" w:rsidRDefault="00F54338" w:rsidP="00F54338">
            <w:pPr>
              <w:spacing w:after="0"/>
              <w:rPr>
                <w:sz w:val="20"/>
              </w:rPr>
            </w:pPr>
            <w:r w:rsidRPr="00A84BF4">
              <w:rPr>
                <w:sz w:val="20"/>
              </w:rPr>
              <w:t xml:space="preserve">Pointer the current </w:t>
            </w:r>
            <w:proofErr w:type="spellStart"/>
            <w:r w:rsidRPr="00A84BF4">
              <w:rPr>
                <w:sz w:val="20"/>
              </w:rPr>
              <w:t>deltaArray</w:t>
            </w:r>
            <w:proofErr w:type="spellEnd"/>
            <w:r w:rsidRPr="00A84BF4">
              <w:rPr>
                <w:sz w:val="20"/>
              </w:rPr>
              <w:t xml:space="preserve">.  See the discussion below under the </w:t>
            </w:r>
            <w:proofErr w:type="spellStart"/>
            <w:r w:rsidRPr="00A84BF4">
              <w:rPr>
                <w:sz w:val="20"/>
              </w:rPr>
              <w:t>DeltaArray</w:t>
            </w:r>
            <w:proofErr w:type="spellEnd"/>
            <w:r w:rsidRPr="00A84BF4">
              <w:rPr>
                <w:sz w:val="20"/>
              </w:rPr>
              <w:t xml:space="preserve"> section.  This class is defined in &lt;</w:t>
            </w:r>
            <w:proofErr w:type="spellStart"/>
            <w:r w:rsidRPr="00A84BF4">
              <w:rPr>
                <w:sz w:val="20"/>
              </w:rPr>
              <w:t>deltaArray.h</w:t>
            </w:r>
            <w:proofErr w:type="spellEnd"/>
            <w:r w:rsidRPr="00A84BF4">
              <w:rPr>
                <w:sz w:val="20"/>
              </w:rPr>
              <w:t>&gt;.</w:t>
            </w:r>
          </w:p>
        </w:tc>
      </w:tr>
      <w:tr w:rsidR="00F54338" w:rsidRPr="00A84BF4" w:rsidTr="00CA7386">
        <w:tc>
          <w:tcPr>
            <w:tcW w:w="1998" w:type="dxa"/>
          </w:tcPr>
          <w:p w:rsidR="00F54338" w:rsidRPr="00A84BF4" w:rsidRDefault="00F54338" w:rsidP="00CA7386">
            <w:pPr>
              <w:spacing w:after="0"/>
              <w:rPr>
                <w:sz w:val="20"/>
              </w:rPr>
            </w:pPr>
            <w:proofErr w:type="spellStart"/>
            <w:r w:rsidRPr="00A84BF4">
              <w:rPr>
                <w:sz w:val="20"/>
              </w:rPr>
              <w:t>pLulcTree</w:t>
            </w:r>
            <w:proofErr w:type="spellEnd"/>
          </w:p>
        </w:tc>
        <w:tc>
          <w:tcPr>
            <w:tcW w:w="7470" w:type="dxa"/>
          </w:tcPr>
          <w:p w:rsidR="00F54338" w:rsidRPr="00A84BF4" w:rsidRDefault="00F54338" w:rsidP="00CA7386">
            <w:pPr>
              <w:spacing w:after="0"/>
              <w:rPr>
                <w:sz w:val="20"/>
              </w:rPr>
            </w:pPr>
            <w:r w:rsidRPr="00A84BF4">
              <w:rPr>
                <w:sz w:val="20"/>
              </w:rPr>
              <w:t xml:space="preserve">Pointer the </w:t>
            </w:r>
            <w:proofErr w:type="spellStart"/>
            <w:r w:rsidRPr="00A84BF4">
              <w:rPr>
                <w:sz w:val="20"/>
              </w:rPr>
              <w:t>LulcTree</w:t>
            </w:r>
            <w:proofErr w:type="spellEnd"/>
            <w:r w:rsidRPr="00A84BF4">
              <w:rPr>
                <w:sz w:val="20"/>
              </w:rPr>
              <w:t xml:space="preserve"> loaded by </w:t>
            </w:r>
            <w:r w:rsidR="00617FB0">
              <w:rPr>
                <w:sz w:val="20"/>
              </w:rPr>
              <w:t>ENVISION</w:t>
            </w:r>
            <w:r w:rsidRPr="00A84BF4">
              <w:rPr>
                <w:sz w:val="20"/>
              </w:rPr>
              <w:t xml:space="preserve">.  See the discussion above under the </w:t>
            </w:r>
            <w:proofErr w:type="spellStart"/>
            <w:r w:rsidRPr="00A84BF4">
              <w:rPr>
                <w:sz w:val="20"/>
              </w:rPr>
              <w:t>LulcTree</w:t>
            </w:r>
            <w:proofErr w:type="spellEnd"/>
            <w:r w:rsidRPr="00A84BF4">
              <w:rPr>
                <w:sz w:val="20"/>
              </w:rPr>
              <w:t xml:space="preserve"> for more information.  This class is defined in &lt;</w:t>
            </w:r>
            <w:proofErr w:type="spellStart"/>
            <w:r w:rsidRPr="00A84BF4">
              <w:rPr>
                <w:sz w:val="20"/>
              </w:rPr>
              <w:t>lulctree.h</w:t>
            </w:r>
            <w:proofErr w:type="spellEnd"/>
            <w:r w:rsidRPr="00A84BF4">
              <w:rPr>
                <w:sz w:val="20"/>
              </w:rPr>
              <w:t>&gt;</w:t>
            </w:r>
          </w:p>
        </w:tc>
      </w:tr>
      <w:tr w:rsidR="00F54338" w:rsidRPr="00A84BF4" w:rsidTr="00CA7386">
        <w:tc>
          <w:tcPr>
            <w:tcW w:w="1998" w:type="dxa"/>
          </w:tcPr>
          <w:p w:rsidR="00F54338" w:rsidRPr="00A84BF4" w:rsidRDefault="00F54338" w:rsidP="00CA7386">
            <w:pPr>
              <w:spacing w:after="0"/>
              <w:rPr>
                <w:sz w:val="20"/>
              </w:rPr>
            </w:pPr>
            <w:proofErr w:type="spellStart"/>
            <w:r w:rsidRPr="00A84BF4">
              <w:rPr>
                <w:sz w:val="20"/>
              </w:rPr>
              <w:t>pModel</w:t>
            </w:r>
            <w:proofErr w:type="spellEnd"/>
          </w:p>
        </w:tc>
        <w:tc>
          <w:tcPr>
            <w:tcW w:w="7470" w:type="dxa"/>
          </w:tcPr>
          <w:p w:rsidR="00F54338" w:rsidRPr="00A84BF4" w:rsidRDefault="00F54338" w:rsidP="00562C3B">
            <w:pPr>
              <w:spacing w:after="0"/>
              <w:rPr>
                <w:sz w:val="20"/>
              </w:rPr>
            </w:pPr>
            <w:r w:rsidRPr="00A84BF4">
              <w:rPr>
                <w:sz w:val="20"/>
              </w:rPr>
              <w:t xml:space="preserve">Pointer the currently executing </w:t>
            </w:r>
            <w:proofErr w:type="spellStart"/>
            <w:r w:rsidRPr="00A84BF4">
              <w:rPr>
                <w:sz w:val="20"/>
              </w:rPr>
              <w:t>E</w:t>
            </w:r>
            <w:r w:rsidR="00562C3B">
              <w:rPr>
                <w:sz w:val="20"/>
              </w:rPr>
              <w:t>nv</w:t>
            </w:r>
            <w:r w:rsidRPr="00A84BF4">
              <w:rPr>
                <w:sz w:val="20"/>
              </w:rPr>
              <w:t>Model</w:t>
            </w:r>
            <w:proofErr w:type="spellEnd"/>
            <w:r w:rsidRPr="00A84BF4">
              <w:rPr>
                <w:sz w:val="20"/>
              </w:rPr>
              <w:t xml:space="preserve"> instance.  Generally, models can ignore this unless they need access to information about the current execution context not passed in this </w:t>
            </w:r>
            <w:proofErr w:type="spellStart"/>
            <w:r w:rsidR="00873E68">
              <w:rPr>
                <w:sz w:val="20"/>
              </w:rPr>
              <w:t>EnvContext</w:t>
            </w:r>
            <w:proofErr w:type="spellEnd"/>
            <w:r w:rsidRPr="00A84BF4">
              <w:rPr>
                <w:sz w:val="20"/>
              </w:rPr>
              <w:t xml:space="preserve"> structure.  The </w:t>
            </w:r>
            <w:proofErr w:type="spellStart"/>
            <w:r w:rsidRPr="00A84BF4">
              <w:rPr>
                <w:sz w:val="20"/>
              </w:rPr>
              <w:t>E</w:t>
            </w:r>
            <w:r w:rsidR="00562C3B">
              <w:rPr>
                <w:sz w:val="20"/>
              </w:rPr>
              <w:t>nv</w:t>
            </w:r>
            <w:r w:rsidRPr="00A84BF4">
              <w:rPr>
                <w:sz w:val="20"/>
              </w:rPr>
              <w:t>Model</w:t>
            </w:r>
            <w:proofErr w:type="spellEnd"/>
            <w:r w:rsidRPr="00A84BF4">
              <w:rPr>
                <w:sz w:val="20"/>
              </w:rPr>
              <w:t xml:space="preserve"> class is defined in &lt;</w:t>
            </w:r>
            <w:proofErr w:type="spellStart"/>
            <w:r w:rsidRPr="00A84BF4">
              <w:rPr>
                <w:sz w:val="20"/>
              </w:rPr>
              <w:t>e</w:t>
            </w:r>
            <w:r w:rsidR="00562C3B">
              <w:rPr>
                <w:sz w:val="20"/>
              </w:rPr>
              <w:t>nv</w:t>
            </w:r>
            <w:r w:rsidRPr="00A84BF4">
              <w:rPr>
                <w:sz w:val="20"/>
              </w:rPr>
              <w:t>model.h</w:t>
            </w:r>
            <w:proofErr w:type="spellEnd"/>
            <w:r w:rsidRPr="00A84BF4">
              <w:rPr>
                <w:sz w:val="20"/>
              </w:rPr>
              <w:t>&gt;.</w:t>
            </w:r>
          </w:p>
        </w:tc>
      </w:tr>
      <w:tr w:rsidR="00F54338" w:rsidRPr="00A84BF4" w:rsidTr="00CA7386">
        <w:tc>
          <w:tcPr>
            <w:tcW w:w="1998" w:type="dxa"/>
          </w:tcPr>
          <w:p w:rsidR="00F54338" w:rsidRPr="00A84BF4" w:rsidRDefault="00F54338" w:rsidP="00CA7386">
            <w:pPr>
              <w:spacing w:after="0"/>
              <w:rPr>
                <w:sz w:val="20"/>
              </w:rPr>
            </w:pPr>
            <w:r w:rsidRPr="00A84BF4">
              <w:rPr>
                <w:sz w:val="20"/>
              </w:rPr>
              <w:t>id</w:t>
            </w:r>
          </w:p>
        </w:tc>
        <w:tc>
          <w:tcPr>
            <w:tcW w:w="7470" w:type="dxa"/>
          </w:tcPr>
          <w:p w:rsidR="00F54338" w:rsidRPr="00A84BF4" w:rsidRDefault="00F54338" w:rsidP="00F54338">
            <w:pPr>
              <w:spacing w:after="0"/>
              <w:rPr>
                <w:sz w:val="20"/>
              </w:rPr>
            </w:pPr>
            <w:r w:rsidRPr="00A84BF4">
              <w:rPr>
                <w:sz w:val="20"/>
              </w:rPr>
              <w:t xml:space="preserve">The ID of the model to be executed.  Useful if a single DLL contains multiple models.  The model ID is defined in the </w:t>
            </w:r>
            <w:r w:rsidR="00993A15">
              <w:rPr>
                <w:sz w:val="20"/>
              </w:rPr>
              <w:t>Project</w:t>
            </w:r>
            <w:r w:rsidRPr="00A84BF4">
              <w:rPr>
                <w:sz w:val="20"/>
              </w:rPr>
              <w:t xml:space="preserve"> file for the application.</w:t>
            </w:r>
          </w:p>
        </w:tc>
      </w:tr>
      <w:tr w:rsidR="00F54338" w:rsidRPr="00A84BF4" w:rsidTr="00CA7386">
        <w:tc>
          <w:tcPr>
            <w:tcW w:w="1998" w:type="dxa"/>
          </w:tcPr>
          <w:p w:rsidR="00F54338" w:rsidRPr="00A84BF4" w:rsidRDefault="00F54338" w:rsidP="00CA7386">
            <w:pPr>
              <w:spacing w:after="0"/>
              <w:rPr>
                <w:sz w:val="20"/>
              </w:rPr>
            </w:pPr>
            <w:r w:rsidRPr="00A84BF4">
              <w:rPr>
                <w:sz w:val="20"/>
              </w:rPr>
              <w:t>col</w:t>
            </w:r>
          </w:p>
        </w:tc>
        <w:tc>
          <w:tcPr>
            <w:tcW w:w="7470" w:type="dxa"/>
          </w:tcPr>
          <w:p w:rsidR="00F54338" w:rsidRPr="00A84BF4" w:rsidRDefault="00F54338" w:rsidP="00F54338">
            <w:pPr>
              <w:spacing w:after="0"/>
              <w:rPr>
                <w:sz w:val="20"/>
              </w:rPr>
            </w:pPr>
            <w:r w:rsidRPr="00A84BF4">
              <w:rPr>
                <w:sz w:val="20"/>
              </w:rPr>
              <w:t xml:space="preserve">The database column reserved for this model (if defined in the </w:t>
            </w:r>
            <w:r w:rsidR="00993A15">
              <w:rPr>
                <w:sz w:val="20"/>
              </w:rPr>
              <w:t>Project</w:t>
            </w:r>
            <w:r w:rsidRPr="00A84BF4">
              <w:rPr>
                <w:sz w:val="20"/>
              </w:rPr>
              <w:t xml:space="preserve"> file), or -1 if no column was reserved.</w:t>
            </w:r>
          </w:p>
        </w:tc>
      </w:tr>
      <w:tr w:rsidR="00F54338" w:rsidRPr="00A84BF4" w:rsidTr="00CA7386">
        <w:tc>
          <w:tcPr>
            <w:tcW w:w="1998" w:type="dxa"/>
          </w:tcPr>
          <w:p w:rsidR="00F54338" w:rsidRPr="00A84BF4" w:rsidRDefault="00F54338" w:rsidP="00CA7386">
            <w:pPr>
              <w:spacing w:after="0"/>
              <w:rPr>
                <w:sz w:val="20"/>
              </w:rPr>
            </w:pPr>
            <w:proofErr w:type="spellStart"/>
            <w:r w:rsidRPr="00A84BF4">
              <w:rPr>
                <w:sz w:val="20"/>
              </w:rPr>
              <w:t>firstUnseenDelta</w:t>
            </w:r>
            <w:proofErr w:type="spellEnd"/>
          </w:p>
        </w:tc>
        <w:tc>
          <w:tcPr>
            <w:tcW w:w="7470" w:type="dxa"/>
          </w:tcPr>
          <w:p w:rsidR="00F54338" w:rsidRPr="00A84BF4" w:rsidRDefault="00C76157" w:rsidP="00CA7386">
            <w:pPr>
              <w:spacing w:after="0"/>
              <w:rPr>
                <w:sz w:val="20"/>
              </w:rPr>
            </w:pPr>
            <w:r w:rsidRPr="00A84BF4">
              <w:rPr>
                <w:sz w:val="20"/>
              </w:rPr>
              <w:t xml:space="preserve">The first Delta in the current </w:t>
            </w:r>
            <w:proofErr w:type="spellStart"/>
            <w:r w:rsidRPr="00A84BF4">
              <w:rPr>
                <w:sz w:val="20"/>
              </w:rPr>
              <w:t>deltaArray</w:t>
            </w:r>
            <w:proofErr w:type="spellEnd"/>
            <w:r w:rsidRPr="00A84BF4">
              <w:rPr>
                <w:sz w:val="20"/>
              </w:rPr>
              <w:t xml:space="preserve"> this model has not seen yet, and may want to process.   See the discussion below under the </w:t>
            </w:r>
            <w:proofErr w:type="spellStart"/>
            <w:r w:rsidRPr="00A84BF4">
              <w:rPr>
                <w:sz w:val="20"/>
              </w:rPr>
              <w:t>DeltaArray</w:t>
            </w:r>
            <w:proofErr w:type="spellEnd"/>
            <w:r w:rsidRPr="00A84BF4">
              <w:rPr>
                <w:sz w:val="20"/>
              </w:rPr>
              <w:t xml:space="preserve"> section.  </w:t>
            </w:r>
          </w:p>
        </w:tc>
      </w:tr>
      <w:tr w:rsidR="00F54338" w:rsidRPr="00A84BF4" w:rsidTr="00CA7386">
        <w:tc>
          <w:tcPr>
            <w:tcW w:w="1998" w:type="dxa"/>
          </w:tcPr>
          <w:p w:rsidR="00F54338" w:rsidRPr="00A84BF4" w:rsidRDefault="00C76157" w:rsidP="00CA7386">
            <w:pPr>
              <w:spacing w:after="0"/>
              <w:rPr>
                <w:sz w:val="20"/>
              </w:rPr>
            </w:pPr>
            <w:proofErr w:type="spellStart"/>
            <w:r w:rsidRPr="00A84BF4">
              <w:rPr>
                <w:sz w:val="20"/>
              </w:rPr>
              <w:t>pTargetPolyArray</w:t>
            </w:r>
            <w:proofErr w:type="spellEnd"/>
          </w:p>
        </w:tc>
        <w:tc>
          <w:tcPr>
            <w:tcW w:w="7470" w:type="dxa"/>
          </w:tcPr>
          <w:p w:rsidR="00F54338" w:rsidRPr="00A84BF4" w:rsidRDefault="00C76157" w:rsidP="00CA7386">
            <w:pPr>
              <w:spacing w:after="0"/>
              <w:rPr>
                <w:sz w:val="20"/>
              </w:rPr>
            </w:pPr>
            <w:r w:rsidRPr="00A84BF4">
              <w:rPr>
                <w:sz w:val="20"/>
              </w:rPr>
              <w:t>An array of polygon indexes (array offsets) to be considered by this model.  Not currently implemented, so this can be ignored.</w:t>
            </w:r>
          </w:p>
        </w:tc>
      </w:tr>
      <w:tr w:rsidR="00F54338" w:rsidRPr="00A84BF4" w:rsidTr="00CA7386">
        <w:tc>
          <w:tcPr>
            <w:tcW w:w="1998" w:type="dxa"/>
          </w:tcPr>
          <w:p w:rsidR="00F54338" w:rsidRPr="00A84BF4" w:rsidRDefault="00C76157" w:rsidP="00CA7386">
            <w:pPr>
              <w:spacing w:after="0"/>
              <w:rPr>
                <w:sz w:val="20"/>
              </w:rPr>
            </w:pPr>
            <w:r w:rsidRPr="00A84BF4">
              <w:rPr>
                <w:sz w:val="20"/>
              </w:rPr>
              <w:t>score</w:t>
            </w:r>
          </w:p>
        </w:tc>
        <w:tc>
          <w:tcPr>
            <w:tcW w:w="7470" w:type="dxa"/>
          </w:tcPr>
          <w:p w:rsidR="00F54338" w:rsidRPr="00A84BF4" w:rsidRDefault="00C76157" w:rsidP="00C76157">
            <w:pPr>
              <w:spacing w:after="0"/>
              <w:rPr>
                <w:sz w:val="20"/>
              </w:rPr>
            </w:pPr>
            <w:r w:rsidRPr="00A84BF4">
              <w:rPr>
                <w:sz w:val="20"/>
              </w:rPr>
              <w:t>This should be filled in by the model.  It is the landscape metric (scarcity) score calculated by the model, expressed along a scale of -3 (scarce) to +3 (abundant)</w:t>
            </w:r>
            <w:r w:rsidR="00F54338" w:rsidRPr="00A84BF4">
              <w:rPr>
                <w:sz w:val="20"/>
              </w:rPr>
              <w:t xml:space="preserve">      </w:t>
            </w:r>
          </w:p>
        </w:tc>
      </w:tr>
      <w:tr w:rsidR="00993A15" w:rsidRPr="00A84BF4" w:rsidTr="00993A15">
        <w:tc>
          <w:tcPr>
            <w:tcW w:w="1998" w:type="dxa"/>
          </w:tcPr>
          <w:p w:rsidR="00993A15" w:rsidRPr="00A84BF4" w:rsidRDefault="00993A15" w:rsidP="00993A15">
            <w:pPr>
              <w:spacing w:after="0"/>
              <w:rPr>
                <w:sz w:val="20"/>
              </w:rPr>
            </w:pPr>
            <w:proofErr w:type="spellStart"/>
            <w:r>
              <w:rPr>
                <w:sz w:val="20"/>
              </w:rPr>
              <w:t>raw</w:t>
            </w:r>
            <w:r w:rsidRPr="00A84BF4">
              <w:rPr>
                <w:sz w:val="20"/>
              </w:rPr>
              <w:t>score</w:t>
            </w:r>
            <w:proofErr w:type="spellEnd"/>
          </w:p>
        </w:tc>
        <w:tc>
          <w:tcPr>
            <w:tcW w:w="7470" w:type="dxa"/>
          </w:tcPr>
          <w:p w:rsidR="00993A15" w:rsidRPr="00A84BF4" w:rsidRDefault="00993A15" w:rsidP="00993A15">
            <w:pPr>
              <w:spacing w:after="0"/>
              <w:rPr>
                <w:sz w:val="20"/>
              </w:rPr>
            </w:pPr>
            <w:r w:rsidRPr="00A84BF4">
              <w:rPr>
                <w:sz w:val="20"/>
              </w:rPr>
              <w:t xml:space="preserve">This should be filled in by the model.  It is the landscape metric score calculated by the model, expressed </w:t>
            </w:r>
            <w:r>
              <w:rPr>
                <w:sz w:val="20"/>
              </w:rPr>
              <w:t>in appropriate units (unscaled)</w:t>
            </w:r>
            <w:r w:rsidRPr="00A84BF4">
              <w:rPr>
                <w:sz w:val="20"/>
              </w:rPr>
              <w:t xml:space="preserve">      </w:t>
            </w:r>
          </w:p>
        </w:tc>
      </w:tr>
      <w:tr w:rsidR="00F54338" w:rsidRPr="00A84BF4" w:rsidTr="00CA7386">
        <w:tc>
          <w:tcPr>
            <w:tcW w:w="1998" w:type="dxa"/>
          </w:tcPr>
          <w:p w:rsidR="00F54338" w:rsidRPr="00A84BF4" w:rsidRDefault="00C76157" w:rsidP="00CA7386">
            <w:pPr>
              <w:spacing w:after="0"/>
              <w:rPr>
                <w:sz w:val="20"/>
              </w:rPr>
            </w:pPr>
            <w:proofErr w:type="spellStart"/>
            <w:r w:rsidRPr="00A84BF4">
              <w:rPr>
                <w:sz w:val="20"/>
              </w:rPr>
              <w:t>pProcessInfo</w:t>
            </w:r>
            <w:proofErr w:type="spellEnd"/>
          </w:p>
        </w:tc>
        <w:tc>
          <w:tcPr>
            <w:tcW w:w="7470" w:type="dxa"/>
          </w:tcPr>
          <w:p w:rsidR="00F54338" w:rsidRPr="00A84BF4" w:rsidRDefault="00C76157" w:rsidP="00562C3B">
            <w:pPr>
              <w:spacing w:after="0"/>
              <w:rPr>
                <w:sz w:val="20"/>
              </w:rPr>
            </w:pPr>
            <w:r w:rsidRPr="00A84BF4">
              <w:rPr>
                <w:sz w:val="20"/>
              </w:rPr>
              <w:t>Information about the current Evaluative Model that is being invoked. It is defined in the &lt;</w:t>
            </w:r>
            <w:proofErr w:type="spellStart"/>
            <w:r w:rsidRPr="00A84BF4">
              <w:rPr>
                <w:sz w:val="20"/>
              </w:rPr>
              <w:t>e</w:t>
            </w:r>
            <w:r w:rsidR="00562C3B">
              <w:rPr>
                <w:sz w:val="20"/>
              </w:rPr>
              <w:t>nv</w:t>
            </w:r>
            <w:r w:rsidRPr="00A84BF4">
              <w:rPr>
                <w:sz w:val="20"/>
              </w:rPr>
              <w:t>model.h</w:t>
            </w:r>
            <w:proofErr w:type="spellEnd"/>
            <w:r w:rsidRPr="00A84BF4">
              <w:rPr>
                <w:sz w:val="20"/>
              </w:rPr>
              <w:t>&gt; file.</w:t>
            </w:r>
          </w:p>
        </w:tc>
      </w:tr>
    </w:tbl>
    <w:p w:rsidR="00993A15" w:rsidRDefault="00993A15" w:rsidP="00993A15"/>
    <w:p w:rsidR="00993A15" w:rsidRDefault="00993A15" w:rsidP="00993A15">
      <w:r>
        <w:t>To facilitate writing Envision plug-ins, an SDK is available</w:t>
      </w:r>
      <w:r w:rsidR="007B37F8">
        <w:t xml:space="preserve"> on the Envision website – </w:t>
      </w:r>
      <w:hyperlink r:id="rId24" w:history="1">
        <w:r w:rsidR="007B37F8" w:rsidRPr="002707AA">
          <w:rPr>
            <w:rStyle w:val="Hyperlink"/>
          </w:rPr>
          <w:t>http://envision.bioe.orst.edu</w:t>
        </w:r>
      </w:hyperlink>
      <w:r w:rsidR="007B37F8">
        <w:t xml:space="preserve"> in the “Downloads” section</w:t>
      </w:r>
      <w:r>
        <w:t>.  This SDK includes required include and library files, as well as a set of example files and C++ classes designed to make it relatively easy to write plug-ins.  The steps required to create a basic plug-in are as follows:</w:t>
      </w:r>
    </w:p>
    <w:p w:rsidR="00BD07A3" w:rsidRDefault="004656A9" w:rsidP="00993A15">
      <w:pPr>
        <w:rPr>
          <w:b/>
        </w:rPr>
      </w:pPr>
      <w:r>
        <w:rPr>
          <w:b/>
          <w:noProof/>
          <w:lang w:bidi="ar-SA"/>
        </w:rPr>
        <w:lastRenderedPageBreak/>
        <w:drawing>
          <wp:anchor distT="0" distB="0" distL="114300" distR="114300" simplePos="0" relativeHeight="16" behindDoc="0" locked="0" layoutInCell="1" allowOverlap="1" wp14:anchorId="66D258D9" wp14:editId="2EA7685B">
            <wp:simplePos x="0" y="0"/>
            <wp:positionH relativeFrom="column">
              <wp:posOffset>2176780</wp:posOffset>
            </wp:positionH>
            <wp:positionV relativeFrom="paragraph">
              <wp:posOffset>1343660</wp:posOffset>
            </wp:positionV>
            <wp:extent cx="4471670" cy="3785870"/>
            <wp:effectExtent l="0" t="0" r="5080" b="508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670" cy="378587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9569C1" w:rsidRPr="009569C1">
        <w:rPr>
          <w:b/>
        </w:rPr>
        <w:t>Step 1</w:t>
      </w:r>
      <w:r w:rsidR="00BD07A3">
        <w:rPr>
          <w:b/>
        </w:rPr>
        <w:t>.</w:t>
      </w:r>
      <w:proofErr w:type="gramEnd"/>
      <w:r w:rsidR="009569C1">
        <w:rPr>
          <w:b/>
        </w:rPr>
        <w:t xml:space="preserve"> Create an MFC Extension DLL</w:t>
      </w:r>
      <w:r w:rsidR="00BD07A3">
        <w:rPr>
          <w:b/>
        </w:rPr>
        <w:t xml:space="preserve"> Project</w:t>
      </w:r>
      <w:r w:rsidR="009569C1">
        <w:rPr>
          <w:b/>
        </w:rPr>
        <w:t>.</w:t>
      </w:r>
    </w:p>
    <w:p w:rsidR="00993A15" w:rsidRDefault="004656A9" w:rsidP="00993A15">
      <w:r>
        <w:rPr>
          <w:b/>
          <w:noProof/>
          <w:lang w:bidi="ar-SA"/>
        </w:rPr>
        <w:drawing>
          <wp:anchor distT="0" distB="0" distL="114300" distR="114300" simplePos="0" relativeHeight="15" behindDoc="0" locked="0" layoutInCell="1" allowOverlap="1" wp14:anchorId="675B37A2" wp14:editId="3172341E">
            <wp:simplePos x="0" y="0"/>
            <wp:positionH relativeFrom="column">
              <wp:posOffset>1543050</wp:posOffset>
            </wp:positionH>
            <wp:positionV relativeFrom="paragraph">
              <wp:posOffset>57150</wp:posOffset>
            </wp:positionV>
            <wp:extent cx="4498975" cy="3655695"/>
            <wp:effectExtent l="0" t="0" r="0" b="1905"/>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8975" cy="3655695"/>
                    </a:xfrm>
                    <a:prstGeom prst="rect">
                      <a:avLst/>
                    </a:prstGeom>
                    <a:noFill/>
                  </pic:spPr>
                </pic:pic>
              </a:graphicData>
            </a:graphic>
            <wp14:sizeRelH relativeFrom="page">
              <wp14:pctWidth>0</wp14:pctWidth>
            </wp14:sizeRelH>
            <wp14:sizeRelV relativeFrom="page">
              <wp14:pctHeight>0</wp14:pctHeight>
            </wp14:sizeRelV>
          </wp:anchor>
        </w:drawing>
      </w:r>
      <w:r w:rsidR="00993A15">
        <w:t xml:space="preserve"> In Visual Studio, create a “New Project” of type MFC DLL</w:t>
      </w:r>
      <w:r w:rsidR="009569C1">
        <w:t xml:space="preserve">.  When you click OK, you will be asked to set the “Application Settings”.  Indicate “MFC Extension DLL” and click Finish.  The Visual Studio App Wizard will create a skeleton DLL for you.  In particular, note the following files: dllmain.cpp, </w:t>
      </w:r>
      <w:r w:rsidR="009569C1" w:rsidRPr="009569C1">
        <w:rPr>
          <w:i/>
        </w:rPr>
        <w:t>myproject</w:t>
      </w:r>
      <w:r w:rsidR="009569C1">
        <w:t xml:space="preserve">.cpp, </w:t>
      </w:r>
      <w:r w:rsidR="009569C1" w:rsidRPr="009569C1">
        <w:t>and</w:t>
      </w:r>
      <w:r w:rsidR="009569C1">
        <w:t xml:space="preserve"> </w:t>
      </w:r>
      <w:r w:rsidR="009569C1" w:rsidRPr="009569C1">
        <w:rPr>
          <w:i/>
        </w:rPr>
        <w:t>myproject</w:t>
      </w:r>
      <w:r w:rsidR="0012132B">
        <w:t xml:space="preserve">.def, where </w:t>
      </w:r>
      <w:proofErr w:type="spellStart"/>
      <w:r w:rsidR="0012132B" w:rsidRPr="0012132B">
        <w:rPr>
          <w:i/>
        </w:rPr>
        <w:t>myproject</w:t>
      </w:r>
      <w:proofErr w:type="spellEnd"/>
      <w:r w:rsidR="0012132B">
        <w:t xml:space="preserve"> is the name of the DLL you are creating </w:t>
      </w:r>
      <w:proofErr w:type="gramStart"/>
      <w:r w:rsidR="009569C1" w:rsidRPr="0012132B">
        <w:t>We</w:t>
      </w:r>
      <w:proofErr w:type="gramEnd"/>
      <w:r w:rsidR="009569C1">
        <w:t xml:space="preserve"> will modify these files next.</w:t>
      </w:r>
    </w:p>
    <w:p w:rsidR="00BD07A3" w:rsidRPr="00BD07A3" w:rsidRDefault="00BD07A3" w:rsidP="00993A15">
      <w:pPr>
        <w:rPr>
          <w:b/>
        </w:rPr>
      </w:pPr>
    </w:p>
    <w:p w:rsidR="00BD07A3" w:rsidRDefault="009569C1" w:rsidP="00993A15">
      <w:pPr>
        <w:rPr>
          <w:b/>
        </w:rPr>
      </w:pPr>
      <w:proofErr w:type="gramStart"/>
      <w:r w:rsidRPr="009569C1">
        <w:rPr>
          <w:b/>
        </w:rPr>
        <w:t>Step 2.</w:t>
      </w:r>
      <w:proofErr w:type="gramEnd"/>
      <w:r>
        <w:rPr>
          <w:b/>
        </w:rPr>
        <w:t xml:space="preserve"> Modify dllmain.cpp. </w:t>
      </w:r>
      <w:r w:rsidRPr="009569C1">
        <w:rPr>
          <w:b/>
        </w:rPr>
        <w:t xml:space="preserve"> </w:t>
      </w:r>
    </w:p>
    <w:p w:rsidR="009569C1" w:rsidRDefault="009569C1" w:rsidP="00993A15">
      <w:r w:rsidRPr="009569C1">
        <w:t xml:space="preserve">The next step </w:t>
      </w:r>
      <w:r>
        <w:t>involves modifying the files generated by the Visual Studio App Wizard.  First, we start with the dllmain.cpp file.  Start by replacing the generated dllmain.cpp with the one from the SDK.  The replacement file contains default implementations and prototypes for the Envision interface functions.</w:t>
      </w:r>
      <w:r w:rsidR="00BD07A3">
        <w:t xml:space="preserve">  It also contains a number of comments starting with TODO:</w:t>
      </w:r>
      <w:r w:rsidR="00486377">
        <w:t xml:space="preserve"> - these indicate places where you should modify this file, depending on your specific needs.  These basically boil down to: 1) </w:t>
      </w:r>
      <w:r w:rsidR="0012132B">
        <w:t>Replacing the “</w:t>
      </w:r>
      <w:proofErr w:type="spellStart"/>
      <w:r w:rsidR="0012132B">
        <w:t>EnvExtExample</w:t>
      </w:r>
      <w:proofErr w:type="spellEnd"/>
      <w:r w:rsidR="0012132B">
        <w:t>” string with the name of the DLL you are creating, 2) including/deleting references to the model(s) and/or autonomous process(</w:t>
      </w:r>
      <w:proofErr w:type="spellStart"/>
      <w:r w:rsidR="0012132B">
        <w:t>es</w:t>
      </w:r>
      <w:proofErr w:type="spellEnd"/>
      <w:r w:rsidR="0012132B">
        <w:t xml:space="preserve">) you are implementing in the DLL, and commenting out any </w:t>
      </w:r>
      <w:proofErr w:type="spellStart"/>
      <w:r w:rsidR="0012132B">
        <w:t>EMxxx</w:t>
      </w:r>
      <w:proofErr w:type="spellEnd"/>
      <w:r w:rsidR="0012132B">
        <w:t xml:space="preserve">() or </w:t>
      </w:r>
      <w:proofErr w:type="spellStart"/>
      <w:r w:rsidR="0012132B">
        <w:t>APxxx</w:t>
      </w:r>
      <w:proofErr w:type="spellEnd"/>
      <w:r w:rsidR="0012132B">
        <w:t>() functions and prototypes you don’t want to use..</w:t>
      </w:r>
    </w:p>
    <w:p w:rsidR="0012132B" w:rsidRPr="0012132B" w:rsidRDefault="0012132B" w:rsidP="00993A15">
      <w:pPr>
        <w:rPr>
          <w:b/>
        </w:rPr>
      </w:pPr>
      <w:proofErr w:type="gramStart"/>
      <w:r w:rsidRPr="0012132B">
        <w:rPr>
          <w:b/>
        </w:rPr>
        <w:t>Step 3.</w:t>
      </w:r>
      <w:proofErr w:type="gramEnd"/>
      <w:r w:rsidRPr="0012132B">
        <w:rPr>
          <w:b/>
        </w:rPr>
        <w:t xml:space="preserve">  </w:t>
      </w:r>
      <w:r>
        <w:rPr>
          <w:b/>
        </w:rPr>
        <w:t>Add exports to</w:t>
      </w:r>
      <w:r w:rsidRPr="0012132B">
        <w:rPr>
          <w:b/>
        </w:rPr>
        <w:t xml:space="preserve"> </w:t>
      </w:r>
      <w:r w:rsidRPr="0012132B">
        <w:rPr>
          <w:b/>
          <w:i/>
        </w:rPr>
        <w:t>myproject</w:t>
      </w:r>
      <w:r w:rsidRPr="0012132B">
        <w:rPr>
          <w:b/>
        </w:rPr>
        <w:t>.def.</w:t>
      </w:r>
    </w:p>
    <w:p w:rsidR="0012132B" w:rsidRDefault="0012132B" w:rsidP="00993A15">
      <w:r>
        <w:t>Add interface export statement to you .</w:t>
      </w:r>
      <w:proofErr w:type="spellStart"/>
      <w:r>
        <w:t>def</w:t>
      </w:r>
      <w:proofErr w:type="spellEnd"/>
      <w:r>
        <w:t xml:space="preserve"> file included in the project.  The simplest way to do this is to copy any needed exports out of the EnvExtExample.def file included in the SDK.</w:t>
      </w:r>
    </w:p>
    <w:p w:rsidR="0012132B" w:rsidRDefault="0012132B" w:rsidP="00993A15">
      <w:pPr>
        <w:rPr>
          <w:b/>
        </w:rPr>
      </w:pPr>
      <w:proofErr w:type="gramStart"/>
      <w:r w:rsidRPr="0012132B">
        <w:rPr>
          <w:b/>
        </w:rPr>
        <w:t>Step 4.</w:t>
      </w:r>
      <w:proofErr w:type="gramEnd"/>
      <w:r w:rsidRPr="0012132B">
        <w:rPr>
          <w:b/>
        </w:rPr>
        <w:t xml:space="preserve">  Modify Your Project Settings.</w:t>
      </w:r>
    </w:p>
    <w:p w:rsidR="0012132B" w:rsidRDefault="0012132B" w:rsidP="00993A15">
      <w:r>
        <w:lastRenderedPageBreak/>
        <w:t xml:space="preserve">Right-click on your project in Visual Studio’s Solution Pane and </w:t>
      </w:r>
      <w:proofErr w:type="gramStart"/>
      <w:r>
        <w:t>select</w:t>
      </w:r>
      <w:proofErr w:type="gramEnd"/>
      <w:r>
        <w:t xml:space="preserve"> &lt;Properties&gt;.  This allows you to set various project settings.  Change the following, being sure to select &lt;All Configurations&gt;.</w:t>
      </w:r>
    </w:p>
    <w:p w:rsidR="0012132B" w:rsidRPr="0012132B" w:rsidRDefault="0012132B" w:rsidP="0012132B">
      <w:pPr>
        <w:autoSpaceDE w:val="0"/>
        <w:autoSpaceDN w:val="0"/>
        <w:adjustRightInd w:val="0"/>
        <w:spacing w:after="0" w:line="240" w:lineRule="auto"/>
        <w:rPr>
          <w:rFonts w:cs="Courier New"/>
          <w:noProof/>
          <w:sz w:val="20"/>
          <w:szCs w:val="20"/>
          <w:lang w:bidi="ar-SA"/>
        </w:rPr>
      </w:pPr>
      <w:r w:rsidRPr="0012132B">
        <w:rPr>
          <w:rFonts w:cs="Courier New"/>
          <w:noProof/>
          <w:sz w:val="20"/>
          <w:szCs w:val="20"/>
          <w:lang w:bidi="ar-SA"/>
        </w:rPr>
        <w:t>Required Project Settings (&lt;All Configurations&gt;)</w:t>
      </w:r>
    </w:p>
    <w:p w:rsidR="0012132B" w:rsidRPr="009F7880" w:rsidRDefault="0012132B" w:rsidP="007B37F8">
      <w:pPr>
        <w:autoSpaceDE w:val="0"/>
        <w:autoSpaceDN w:val="0"/>
        <w:adjustRightInd w:val="0"/>
        <w:spacing w:after="0" w:line="240" w:lineRule="auto"/>
        <w:ind w:left="450" w:hanging="450"/>
        <w:rPr>
          <w:rFonts w:cs="Courier New"/>
          <w:b/>
          <w:i/>
          <w:noProof/>
          <w:sz w:val="20"/>
          <w:szCs w:val="20"/>
          <w:lang w:bidi="ar-SA"/>
        </w:rPr>
      </w:pPr>
      <w:r w:rsidRPr="0012132B">
        <w:rPr>
          <w:rFonts w:cs="Courier New"/>
          <w:noProof/>
          <w:sz w:val="20"/>
          <w:szCs w:val="20"/>
          <w:lang w:bidi="ar-SA"/>
        </w:rPr>
        <w:t xml:space="preserve">    1) General-&gt;Character Set: </w:t>
      </w:r>
      <w:r w:rsidRPr="009F7880">
        <w:rPr>
          <w:rFonts w:cs="Courier New"/>
          <w:b/>
          <w:i/>
          <w:noProof/>
          <w:sz w:val="20"/>
          <w:szCs w:val="20"/>
          <w:lang w:bidi="ar-SA"/>
        </w:rPr>
        <w:t>Not Set</w:t>
      </w:r>
    </w:p>
    <w:p w:rsidR="0012132B" w:rsidRPr="007B37F8" w:rsidRDefault="0012132B" w:rsidP="007B37F8">
      <w:pPr>
        <w:autoSpaceDE w:val="0"/>
        <w:autoSpaceDN w:val="0"/>
        <w:adjustRightInd w:val="0"/>
        <w:spacing w:after="0" w:line="240" w:lineRule="auto"/>
        <w:ind w:left="450" w:hanging="450"/>
        <w:rPr>
          <w:rFonts w:cs="Courier New"/>
          <w:noProof/>
          <w:sz w:val="20"/>
          <w:szCs w:val="20"/>
          <w:lang w:bidi="ar-SA"/>
        </w:rPr>
      </w:pPr>
      <w:r w:rsidRPr="0012132B">
        <w:rPr>
          <w:rFonts w:cs="Courier New"/>
          <w:noProof/>
          <w:sz w:val="20"/>
          <w:szCs w:val="20"/>
          <w:lang w:bidi="ar-SA"/>
        </w:rPr>
        <w:t xml:space="preserve">    2) C/C++ -&gt;General-&gt;Additional Include Directories: </w:t>
      </w:r>
      <w:r w:rsidR="007B37F8">
        <w:rPr>
          <w:rFonts w:cs="Courier New"/>
          <w:b/>
          <w:i/>
          <w:noProof/>
          <w:sz w:val="20"/>
          <w:szCs w:val="20"/>
          <w:lang w:bidi="ar-SA"/>
        </w:rPr>
        <w:t>C:\Envision\SDK\include</w:t>
      </w:r>
      <w:r w:rsidRPr="009F7880">
        <w:rPr>
          <w:rFonts w:cs="Courier New"/>
          <w:b/>
          <w:i/>
          <w:noProof/>
          <w:sz w:val="20"/>
          <w:szCs w:val="20"/>
          <w:lang w:bidi="ar-SA"/>
        </w:rPr>
        <w:t>;</w:t>
      </w:r>
      <w:r w:rsidR="007B37F8">
        <w:rPr>
          <w:rFonts w:cs="Courier New"/>
          <w:b/>
          <w:i/>
          <w:noProof/>
          <w:sz w:val="20"/>
          <w:szCs w:val="20"/>
          <w:lang w:bidi="ar-SA"/>
        </w:rPr>
        <w:t xml:space="preserve"> </w:t>
      </w:r>
      <w:r w:rsidR="007B37F8">
        <w:rPr>
          <w:rFonts w:cs="Courier New"/>
          <w:noProof/>
          <w:sz w:val="20"/>
          <w:szCs w:val="20"/>
          <w:lang w:bidi="ar-SA"/>
        </w:rPr>
        <w:t>(Note: the location may vary depending on where you installed the SDK)</w:t>
      </w:r>
    </w:p>
    <w:p w:rsidR="0012132B" w:rsidRPr="007B37F8" w:rsidRDefault="0012132B" w:rsidP="007B37F8">
      <w:pPr>
        <w:autoSpaceDE w:val="0"/>
        <w:autoSpaceDN w:val="0"/>
        <w:adjustRightInd w:val="0"/>
        <w:spacing w:after="0" w:line="240" w:lineRule="auto"/>
        <w:ind w:left="450" w:hanging="450"/>
        <w:rPr>
          <w:rFonts w:cs="Courier New"/>
          <w:noProof/>
          <w:sz w:val="20"/>
          <w:szCs w:val="20"/>
          <w:lang w:bidi="ar-SA"/>
        </w:rPr>
      </w:pPr>
      <w:r w:rsidRPr="0012132B">
        <w:rPr>
          <w:rFonts w:cs="Courier New"/>
          <w:noProof/>
          <w:sz w:val="20"/>
          <w:szCs w:val="20"/>
          <w:lang w:bidi="ar-SA"/>
        </w:rPr>
        <w:t xml:space="preserve">    3) C/C++ -&gt;Preprocessor-&gt;Preprocessor Definitions: </w:t>
      </w:r>
      <w:r w:rsidR="007B37F8">
        <w:rPr>
          <w:rFonts w:cs="Courier New"/>
          <w:noProof/>
          <w:sz w:val="20"/>
          <w:szCs w:val="20"/>
          <w:lang w:bidi="ar-SA"/>
        </w:rPr>
        <w:t xml:space="preserve">add </w:t>
      </w:r>
      <w:r w:rsidRPr="009F7880">
        <w:rPr>
          <w:rFonts w:cs="Courier New"/>
          <w:b/>
          <w:i/>
          <w:noProof/>
          <w:sz w:val="20"/>
          <w:szCs w:val="20"/>
          <w:lang w:bidi="ar-SA"/>
        </w:rPr>
        <w:t>"__EXPORT__=__declspec( dllimport )";</w:t>
      </w:r>
      <w:r w:rsidR="007B37F8">
        <w:rPr>
          <w:rFonts w:cs="Courier New"/>
          <w:b/>
          <w:i/>
          <w:noProof/>
          <w:sz w:val="20"/>
          <w:szCs w:val="20"/>
          <w:lang w:bidi="ar-SA"/>
        </w:rPr>
        <w:t xml:space="preserve"> </w:t>
      </w:r>
      <w:r w:rsidR="007B37F8">
        <w:rPr>
          <w:rFonts w:cs="Courier New"/>
          <w:noProof/>
          <w:sz w:val="20"/>
          <w:szCs w:val="20"/>
          <w:lang w:bidi="ar-SA"/>
        </w:rPr>
        <w:t xml:space="preserve">  Be sure to include the quotes!</w:t>
      </w:r>
    </w:p>
    <w:p w:rsidR="0012132B" w:rsidRPr="009F7880" w:rsidRDefault="0012132B" w:rsidP="007B37F8">
      <w:pPr>
        <w:autoSpaceDE w:val="0"/>
        <w:autoSpaceDN w:val="0"/>
        <w:adjustRightInd w:val="0"/>
        <w:spacing w:after="0" w:line="240" w:lineRule="auto"/>
        <w:ind w:left="450" w:hanging="450"/>
        <w:rPr>
          <w:rFonts w:cs="Courier New"/>
          <w:b/>
          <w:i/>
          <w:noProof/>
          <w:sz w:val="20"/>
          <w:szCs w:val="20"/>
          <w:lang w:bidi="ar-SA"/>
        </w:rPr>
      </w:pPr>
      <w:r w:rsidRPr="0012132B">
        <w:rPr>
          <w:rFonts w:cs="Courier New"/>
          <w:noProof/>
          <w:sz w:val="20"/>
          <w:szCs w:val="20"/>
          <w:lang w:bidi="ar-SA"/>
        </w:rPr>
        <w:t xml:space="preserve">    4) Linker-&gt;General-&gt;Additional Library Directories:</w:t>
      </w:r>
      <w:r w:rsidR="007B37F8">
        <w:rPr>
          <w:rFonts w:cs="Courier New"/>
          <w:noProof/>
          <w:sz w:val="20"/>
          <w:szCs w:val="20"/>
          <w:lang w:bidi="ar-SA"/>
        </w:rPr>
        <w:t xml:space="preserve"> </w:t>
      </w:r>
      <w:r w:rsidRPr="0012132B">
        <w:rPr>
          <w:rFonts w:cs="Courier New"/>
          <w:noProof/>
          <w:sz w:val="20"/>
          <w:szCs w:val="20"/>
          <w:lang w:bidi="ar-SA"/>
        </w:rPr>
        <w:t xml:space="preserve"> </w:t>
      </w:r>
      <w:r w:rsidR="007B37F8">
        <w:rPr>
          <w:rFonts w:cs="Courier New"/>
          <w:b/>
          <w:i/>
          <w:noProof/>
          <w:sz w:val="20"/>
          <w:szCs w:val="20"/>
          <w:lang w:bidi="ar-SA"/>
        </w:rPr>
        <w:t xml:space="preserve">C:\Envision\SDK\libs; </w:t>
      </w:r>
      <w:r w:rsidR="007B37F8">
        <w:rPr>
          <w:rFonts w:cs="Courier New"/>
          <w:noProof/>
          <w:sz w:val="20"/>
          <w:szCs w:val="20"/>
          <w:lang w:bidi="ar-SA"/>
        </w:rPr>
        <w:t>(Note: the location may vary depending on where you installed the SDK)</w:t>
      </w:r>
    </w:p>
    <w:p w:rsidR="0012132B" w:rsidRPr="0012132B" w:rsidRDefault="0012132B" w:rsidP="007B37F8">
      <w:pPr>
        <w:autoSpaceDE w:val="0"/>
        <w:autoSpaceDN w:val="0"/>
        <w:adjustRightInd w:val="0"/>
        <w:spacing w:after="0" w:line="240" w:lineRule="auto"/>
        <w:ind w:left="450" w:hanging="450"/>
        <w:rPr>
          <w:rFonts w:cs="Courier New"/>
          <w:noProof/>
          <w:sz w:val="20"/>
          <w:szCs w:val="20"/>
          <w:lang w:bidi="ar-SA"/>
        </w:rPr>
      </w:pPr>
      <w:r w:rsidRPr="0012132B">
        <w:rPr>
          <w:rFonts w:cs="Courier New"/>
          <w:noProof/>
          <w:sz w:val="20"/>
          <w:szCs w:val="20"/>
          <w:lang w:bidi="ar-SA"/>
        </w:rPr>
        <w:t xml:space="preserve">    5) Linker-&gt;Input-&gt;Additional Dependencies: </w:t>
      </w:r>
      <w:r w:rsidRPr="009F7880">
        <w:rPr>
          <w:rFonts w:cs="Courier New"/>
          <w:b/>
          <w:i/>
          <w:noProof/>
          <w:sz w:val="20"/>
          <w:szCs w:val="20"/>
          <w:lang w:bidi="ar-SA"/>
        </w:rPr>
        <w:t>libs.lib</w:t>
      </w:r>
    </w:p>
    <w:p w:rsidR="007B37F8" w:rsidRPr="009F7880" w:rsidRDefault="0012132B" w:rsidP="007B37F8">
      <w:pPr>
        <w:autoSpaceDE w:val="0"/>
        <w:autoSpaceDN w:val="0"/>
        <w:adjustRightInd w:val="0"/>
        <w:spacing w:after="0" w:line="240" w:lineRule="auto"/>
        <w:ind w:left="450" w:hanging="450"/>
        <w:rPr>
          <w:rFonts w:cs="Courier New"/>
          <w:b/>
          <w:i/>
          <w:noProof/>
          <w:sz w:val="20"/>
          <w:szCs w:val="20"/>
          <w:lang w:bidi="ar-SA"/>
        </w:rPr>
      </w:pPr>
      <w:r w:rsidRPr="0012132B">
        <w:rPr>
          <w:rFonts w:cs="Courier New"/>
          <w:noProof/>
          <w:sz w:val="20"/>
          <w:szCs w:val="20"/>
          <w:lang w:bidi="ar-SA"/>
        </w:rPr>
        <w:t xml:space="preserve">    6) Build Events-&gt;Post Build Events: </w:t>
      </w:r>
      <w:r w:rsidRPr="009F7880">
        <w:rPr>
          <w:rFonts w:cs="Courier New"/>
          <w:b/>
          <w:i/>
          <w:noProof/>
          <w:sz w:val="20"/>
          <w:szCs w:val="20"/>
          <w:lang w:bidi="ar-SA"/>
        </w:rPr>
        <w:t xml:space="preserve">copy $(TargetPath) </w:t>
      </w:r>
      <w:r w:rsidR="007B37F8">
        <w:rPr>
          <w:rFonts w:cs="Courier New"/>
          <w:b/>
          <w:i/>
          <w:noProof/>
          <w:sz w:val="20"/>
          <w:szCs w:val="20"/>
          <w:lang w:bidi="ar-SA"/>
        </w:rPr>
        <w:t xml:space="preserve">C:\Envision </w:t>
      </w:r>
      <w:r w:rsidR="007B37F8">
        <w:rPr>
          <w:rFonts w:cs="Courier New"/>
          <w:noProof/>
          <w:sz w:val="20"/>
          <w:szCs w:val="20"/>
          <w:lang w:bidi="ar-SA"/>
        </w:rPr>
        <w:t>(Note: the location</w:t>
      </w:r>
      <w:r w:rsidR="00671337">
        <w:rPr>
          <w:rFonts w:cs="Courier New"/>
          <w:noProof/>
          <w:sz w:val="20"/>
          <w:szCs w:val="20"/>
          <w:lang w:bidi="ar-SA"/>
        </w:rPr>
        <w:t xml:space="preserve"> specified in the second path</w:t>
      </w:r>
      <w:r w:rsidR="007B37F8">
        <w:rPr>
          <w:rFonts w:cs="Courier New"/>
          <w:noProof/>
          <w:sz w:val="20"/>
          <w:szCs w:val="20"/>
          <w:lang w:bidi="ar-SA"/>
        </w:rPr>
        <w:t xml:space="preserve"> may vary depending on where you installed the Envision)</w:t>
      </w:r>
    </w:p>
    <w:p w:rsidR="0012132B" w:rsidRPr="0012132B" w:rsidRDefault="0012132B" w:rsidP="007B37F8">
      <w:pPr>
        <w:autoSpaceDE w:val="0"/>
        <w:autoSpaceDN w:val="0"/>
        <w:adjustRightInd w:val="0"/>
        <w:spacing w:after="0" w:line="240" w:lineRule="auto"/>
        <w:ind w:left="450" w:hanging="450"/>
        <w:rPr>
          <w:rFonts w:cs="Courier New"/>
          <w:noProof/>
          <w:sz w:val="20"/>
          <w:szCs w:val="20"/>
          <w:lang w:bidi="ar-SA"/>
        </w:rPr>
      </w:pPr>
    </w:p>
    <w:p w:rsidR="009F7880" w:rsidRDefault="009F7880" w:rsidP="00993A15">
      <w:r>
        <w:t>Note: Your setup may vary slightly based on our directory structure.</w:t>
      </w:r>
    </w:p>
    <w:p w:rsidR="009F7880" w:rsidRPr="009F7880" w:rsidRDefault="009F7880" w:rsidP="00993A15">
      <w:pPr>
        <w:rPr>
          <w:b/>
          <w:sz w:val="24"/>
        </w:rPr>
      </w:pPr>
      <w:proofErr w:type="gramStart"/>
      <w:r w:rsidRPr="009F7880">
        <w:rPr>
          <w:b/>
        </w:rPr>
        <w:t>Step 5.</w:t>
      </w:r>
      <w:proofErr w:type="gramEnd"/>
      <w:r w:rsidRPr="009F7880">
        <w:rPr>
          <w:b/>
        </w:rPr>
        <w:t xml:space="preserve">   Implement your model(s) and </w:t>
      </w:r>
      <w:proofErr w:type="gramStart"/>
      <w:r w:rsidRPr="009F7880">
        <w:rPr>
          <w:b/>
        </w:rPr>
        <w:t>process(</w:t>
      </w:r>
      <w:proofErr w:type="spellStart"/>
      <w:proofErr w:type="gramEnd"/>
      <w:r w:rsidRPr="009F7880">
        <w:rPr>
          <w:b/>
        </w:rPr>
        <w:t>es</w:t>
      </w:r>
      <w:proofErr w:type="spellEnd"/>
      <w:r w:rsidRPr="009F7880">
        <w:rPr>
          <w:b/>
        </w:rPr>
        <w:t>).</w:t>
      </w:r>
    </w:p>
    <w:p w:rsidR="00993A15" w:rsidRDefault="009F7880" w:rsidP="00993A15">
      <w:pPr>
        <w:autoSpaceDE w:val="0"/>
        <w:autoSpaceDN w:val="0"/>
        <w:adjustRightInd w:val="0"/>
        <w:spacing w:after="0" w:line="240" w:lineRule="auto"/>
        <w:rPr>
          <w:rFonts w:cs="Courier New"/>
          <w:noProof/>
          <w:szCs w:val="20"/>
          <w:lang w:bidi="ar-SA"/>
        </w:rPr>
      </w:pPr>
      <w:r w:rsidRPr="009F7880">
        <w:rPr>
          <w:rFonts w:cs="Courier New"/>
          <w:noProof/>
          <w:szCs w:val="20"/>
          <w:lang w:bidi="ar-SA"/>
        </w:rPr>
        <w:t xml:space="preserve">The SDK provides </w:t>
      </w:r>
      <w:r>
        <w:rPr>
          <w:rFonts w:cs="Courier New"/>
          <w:noProof/>
          <w:szCs w:val="20"/>
          <w:lang w:bidi="ar-SA"/>
        </w:rPr>
        <w:t xml:space="preserve"> two C++ classes, EnvEvalModel and EnvAutoProcess, to facilitate the creation of Envision Plug-ins.  They subclass from EnvExtension.  The classes provide several  capabilities:  1) The provide default implemenations for all interface functions, 2) the manage input and output variables exposed by the models/processes to Envision, and 3) the provide a wrapper to facilitate making changes to the underlying map layers.</w:t>
      </w:r>
    </w:p>
    <w:p w:rsidR="009F7880" w:rsidRDefault="009F7880" w:rsidP="00993A15">
      <w:pPr>
        <w:autoSpaceDE w:val="0"/>
        <w:autoSpaceDN w:val="0"/>
        <w:adjustRightInd w:val="0"/>
        <w:spacing w:after="0" w:line="240" w:lineRule="auto"/>
        <w:rPr>
          <w:rFonts w:cs="Courier New"/>
          <w:noProof/>
          <w:szCs w:val="20"/>
          <w:lang w:bidi="ar-SA"/>
        </w:rPr>
      </w:pPr>
    </w:p>
    <w:p w:rsidR="009F7880" w:rsidRDefault="009F7880" w:rsidP="00993A15">
      <w:pPr>
        <w:autoSpaceDE w:val="0"/>
        <w:autoSpaceDN w:val="0"/>
        <w:adjustRightInd w:val="0"/>
        <w:spacing w:after="0" w:line="240" w:lineRule="auto"/>
        <w:rPr>
          <w:rFonts w:cs="Courier New"/>
          <w:noProof/>
          <w:szCs w:val="20"/>
          <w:lang w:bidi="ar-SA"/>
        </w:rPr>
      </w:pPr>
      <w:r>
        <w:rPr>
          <w:rFonts w:cs="Courier New"/>
          <w:noProof/>
          <w:szCs w:val="20"/>
          <w:lang w:bidi="ar-SA"/>
        </w:rPr>
        <w:t xml:space="preserve">To create a model: </w:t>
      </w:r>
    </w:p>
    <w:p w:rsidR="009F7880" w:rsidRDefault="009F7880" w:rsidP="00160C58">
      <w:pPr>
        <w:numPr>
          <w:ilvl w:val="0"/>
          <w:numId w:val="7"/>
        </w:numPr>
        <w:autoSpaceDE w:val="0"/>
        <w:autoSpaceDN w:val="0"/>
        <w:adjustRightInd w:val="0"/>
        <w:spacing w:after="0" w:line="240" w:lineRule="auto"/>
        <w:rPr>
          <w:rFonts w:cs="Courier New"/>
          <w:noProof/>
          <w:szCs w:val="20"/>
          <w:lang w:bidi="ar-SA"/>
        </w:rPr>
      </w:pPr>
      <w:r>
        <w:rPr>
          <w:rFonts w:cs="Courier New"/>
          <w:noProof/>
          <w:szCs w:val="20"/>
          <w:lang w:bidi="ar-SA"/>
        </w:rPr>
        <w:t>Derive a subclass from EnvEval Model</w:t>
      </w:r>
    </w:p>
    <w:p w:rsidR="009F7880" w:rsidRDefault="009F7880" w:rsidP="00160C58">
      <w:pPr>
        <w:numPr>
          <w:ilvl w:val="0"/>
          <w:numId w:val="7"/>
        </w:numPr>
        <w:autoSpaceDE w:val="0"/>
        <w:autoSpaceDN w:val="0"/>
        <w:adjustRightInd w:val="0"/>
        <w:spacing w:after="0" w:line="240" w:lineRule="auto"/>
        <w:rPr>
          <w:rFonts w:cs="Courier New"/>
          <w:noProof/>
          <w:szCs w:val="20"/>
          <w:lang w:bidi="ar-SA"/>
        </w:rPr>
      </w:pPr>
      <w:r>
        <w:rPr>
          <w:rFonts w:cs="Courier New"/>
          <w:noProof/>
          <w:szCs w:val="20"/>
          <w:lang w:bidi="ar-SA"/>
        </w:rPr>
        <w:t>In the constructor of the class, call EnvExtension::</w:t>
      </w:r>
      <w:r w:rsidR="00671337">
        <w:rPr>
          <w:rFonts w:cs="Courier New"/>
          <w:noProof/>
          <w:szCs w:val="20"/>
          <w:lang w:bidi="ar-SA"/>
        </w:rPr>
        <w:t>Add</w:t>
      </w:r>
      <w:r>
        <w:rPr>
          <w:rFonts w:cs="Courier New"/>
          <w:noProof/>
          <w:szCs w:val="20"/>
          <w:lang w:bidi="ar-SA"/>
        </w:rPr>
        <w:t>Var() for all input and output variables;</w:t>
      </w:r>
    </w:p>
    <w:p w:rsidR="009F7880" w:rsidRDefault="009F7880" w:rsidP="00160C58">
      <w:pPr>
        <w:numPr>
          <w:ilvl w:val="0"/>
          <w:numId w:val="7"/>
        </w:numPr>
        <w:autoSpaceDE w:val="0"/>
        <w:autoSpaceDN w:val="0"/>
        <w:adjustRightInd w:val="0"/>
        <w:spacing w:after="0" w:line="240" w:lineRule="auto"/>
        <w:rPr>
          <w:rFonts w:cs="Courier New"/>
          <w:noProof/>
          <w:szCs w:val="20"/>
          <w:lang w:bidi="ar-SA"/>
        </w:rPr>
      </w:pPr>
      <w:r>
        <w:rPr>
          <w:rFonts w:cs="Courier New"/>
          <w:noProof/>
          <w:szCs w:val="20"/>
          <w:lang w:bidi="ar-SA"/>
        </w:rPr>
        <w:t>Override any of EnvExtension::Init(), InitRun(), Run()</w:t>
      </w:r>
      <w:r w:rsidR="00365143">
        <w:rPr>
          <w:rFonts w:cs="Courier New"/>
          <w:noProof/>
          <w:szCs w:val="20"/>
          <w:lang w:bidi="ar-SA"/>
        </w:rPr>
        <w:t>, and ShowProperties() as needed.</w:t>
      </w:r>
    </w:p>
    <w:p w:rsidR="00365143" w:rsidRDefault="00365143" w:rsidP="00160C58">
      <w:pPr>
        <w:numPr>
          <w:ilvl w:val="0"/>
          <w:numId w:val="7"/>
        </w:numPr>
        <w:autoSpaceDE w:val="0"/>
        <w:autoSpaceDN w:val="0"/>
        <w:adjustRightInd w:val="0"/>
        <w:spacing w:after="0" w:line="240" w:lineRule="auto"/>
        <w:rPr>
          <w:rFonts w:cs="Courier New"/>
          <w:noProof/>
          <w:szCs w:val="20"/>
          <w:lang w:bidi="ar-SA"/>
        </w:rPr>
      </w:pPr>
      <w:r>
        <w:rPr>
          <w:rFonts w:cs="Courier New"/>
          <w:noProof/>
          <w:szCs w:val="20"/>
          <w:lang w:bidi="ar-SA"/>
        </w:rPr>
        <w:t>When accessing the IDU map layer during processes, get the MapLayer pointer from the EnvContext object passed to the DLL;  When making changes to the Map, DO NOT call the MapLayer directly;  instead, use EnvExtension::AddDelta() (documented below) to make modifiction to the map.</w:t>
      </w:r>
    </w:p>
    <w:p w:rsidR="00365143" w:rsidRDefault="00365143" w:rsidP="00365143">
      <w:pPr>
        <w:autoSpaceDE w:val="0"/>
        <w:autoSpaceDN w:val="0"/>
        <w:adjustRightInd w:val="0"/>
        <w:spacing w:after="0" w:line="240" w:lineRule="auto"/>
        <w:ind w:left="720"/>
        <w:rPr>
          <w:rFonts w:cs="Courier New"/>
          <w:noProof/>
          <w:szCs w:val="20"/>
          <w:lang w:bidi="ar-SA"/>
        </w:rPr>
      </w:pPr>
    </w:p>
    <w:p w:rsidR="00365143" w:rsidRDefault="00365143" w:rsidP="00365143">
      <w:pPr>
        <w:autoSpaceDE w:val="0"/>
        <w:autoSpaceDN w:val="0"/>
        <w:adjustRightInd w:val="0"/>
        <w:spacing w:after="0" w:line="240" w:lineRule="auto"/>
        <w:rPr>
          <w:rFonts w:cs="Courier New"/>
          <w:noProof/>
          <w:szCs w:val="20"/>
          <w:lang w:bidi="ar-SA"/>
        </w:rPr>
      </w:pPr>
      <w:r>
        <w:rPr>
          <w:rFonts w:cs="Courier New"/>
          <w:noProof/>
          <w:szCs w:val="20"/>
          <w:lang w:bidi="ar-SA"/>
        </w:rPr>
        <w:t xml:space="preserve">To create an autonous process: </w:t>
      </w:r>
    </w:p>
    <w:p w:rsidR="00365143" w:rsidRDefault="00365143" w:rsidP="00160C58">
      <w:pPr>
        <w:numPr>
          <w:ilvl w:val="0"/>
          <w:numId w:val="8"/>
        </w:numPr>
        <w:autoSpaceDE w:val="0"/>
        <w:autoSpaceDN w:val="0"/>
        <w:adjustRightInd w:val="0"/>
        <w:spacing w:after="0" w:line="240" w:lineRule="auto"/>
        <w:rPr>
          <w:rFonts w:cs="Courier New"/>
          <w:noProof/>
          <w:szCs w:val="20"/>
          <w:lang w:bidi="ar-SA"/>
        </w:rPr>
      </w:pPr>
      <w:r>
        <w:rPr>
          <w:rFonts w:cs="Courier New"/>
          <w:noProof/>
          <w:szCs w:val="20"/>
          <w:lang w:bidi="ar-SA"/>
        </w:rPr>
        <w:t>Derive a subclass from EnvAutoProcess</w:t>
      </w:r>
    </w:p>
    <w:p w:rsidR="00365143" w:rsidRDefault="00365143" w:rsidP="00160C58">
      <w:pPr>
        <w:numPr>
          <w:ilvl w:val="0"/>
          <w:numId w:val="8"/>
        </w:numPr>
        <w:autoSpaceDE w:val="0"/>
        <w:autoSpaceDN w:val="0"/>
        <w:adjustRightInd w:val="0"/>
        <w:spacing w:after="0" w:line="240" w:lineRule="auto"/>
        <w:rPr>
          <w:rFonts w:cs="Courier New"/>
          <w:noProof/>
          <w:szCs w:val="20"/>
          <w:lang w:bidi="ar-SA"/>
        </w:rPr>
      </w:pPr>
      <w:r>
        <w:rPr>
          <w:rFonts w:cs="Courier New"/>
          <w:noProof/>
          <w:szCs w:val="20"/>
          <w:lang w:bidi="ar-SA"/>
        </w:rPr>
        <w:t>In the constructor of the class, call EnvExtension::</w:t>
      </w:r>
      <w:r w:rsidR="00671337">
        <w:rPr>
          <w:rFonts w:cs="Courier New"/>
          <w:noProof/>
          <w:szCs w:val="20"/>
          <w:lang w:bidi="ar-SA"/>
        </w:rPr>
        <w:t>Add</w:t>
      </w:r>
      <w:r>
        <w:rPr>
          <w:rFonts w:cs="Courier New"/>
          <w:noProof/>
          <w:szCs w:val="20"/>
          <w:lang w:bidi="ar-SA"/>
        </w:rPr>
        <w:t>Var() for all input and output variables;</w:t>
      </w:r>
    </w:p>
    <w:p w:rsidR="00365143" w:rsidRDefault="00365143" w:rsidP="00160C58">
      <w:pPr>
        <w:numPr>
          <w:ilvl w:val="0"/>
          <w:numId w:val="8"/>
        </w:numPr>
        <w:autoSpaceDE w:val="0"/>
        <w:autoSpaceDN w:val="0"/>
        <w:adjustRightInd w:val="0"/>
        <w:spacing w:after="0" w:line="240" w:lineRule="auto"/>
        <w:rPr>
          <w:rFonts w:cs="Courier New"/>
          <w:noProof/>
          <w:szCs w:val="20"/>
          <w:lang w:bidi="ar-SA"/>
        </w:rPr>
      </w:pPr>
      <w:r>
        <w:rPr>
          <w:rFonts w:cs="Courier New"/>
          <w:noProof/>
          <w:szCs w:val="20"/>
          <w:lang w:bidi="ar-SA"/>
        </w:rPr>
        <w:t>Override any of EnvExtension::Init(), InitRun(), Run(), ProcessMap(), and ShowProperties() as needed.</w:t>
      </w:r>
    </w:p>
    <w:p w:rsidR="00365143" w:rsidRDefault="00365143" w:rsidP="00160C58">
      <w:pPr>
        <w:numPr>
          <w:ilvl w:val="0"/>
          <w:numId w:val="8"/>
        </w:numPr>
        <w:autoSpaceDE w:val="0"/>
        <w:autoSpaceDN w:val="0"/>
        <w:adjustRightInd w:val="0"/>
        <w:spacing w:after="0" w:line="240" w:lineRule="auto"/>
        <w:rPr>
          <w:rFonts w:cs="Courier New"/>
          <w:noProof/>
          <w:szCs w:val="20"/>
          <w:lang w:bidi="ar-SA"/>
        </w:rPr>
      </w:pPr>
      <w:r>
        <w:rPr>
          <w:rFonts w:cs="Courier New"/>
          <w:noProof/>
          <w:szCs w:val="20"/>
          <w:lang w:bidi="ar-SA"/>
        </w:rPr>
        <w:t>When accessing the IDU map layer during processes, get the MapLayer pointer from the EnvContext object passed to the DLL;  When making changes to the Map, DO NOT call the MapLayer directly;  instead, use EnvExtension::AddDelta() (documented below) to make modifiction to the map.</w:t>
      </w:r>
    </w:p>
    <w:p w:rsidR="00365143" w:rsidRDefault="00365143" w:rsidP="00365143">
      <w:pPr>
        <w:autoSpaceDE w:val="0"/>
        <w:autoSpaceDN w:val="0"/>
        <w:adjustRightInd w:val="0"/>
        <w:spacing w:after="0" w:line="240" w:lineRule="auto"/>
        <w:rPr>
          <w:rFonts w:cs="Courier New"/>
          <w:noProof/>
          <w:szCs w:val="20"/>
          <w:lang w:bidi="ar-SA"/>
        </w:rPr>
      </w:pPr>
    </w:p>
    <w:p w:rsidR="00365143" w:rsidRPr="00365143" w:rsidRDefault="00365143" w:rsidP="00365143">
      <w:pPr>
        <w:autoSpaceDE w:val="0"/>
        <w:autoSpaceDN w:val="0"/>
        <w:adjustRightInd w:val="0"/>
        <w:spacing w:after="0" w:line="240" w:lineRule="auto"/>
        <w:rPr>
          <w:rFonts w:cs="Courier New"/>
          <w:b/>
          <w:noProof/>
          <w:szCs w:val="20"/>
          <w:lang w:bidi="ar-SA"/>
        </w:rPr>
      </w:pPr>
      <w:r w:rsidRPr="00365143">
        <w:rPr>
          <w:rFonts w:cs="Courier New"/>
          <w:b/>
          <w:noProof/>
          <w:szCs w:val="20"/>
          <w:lang w:bidi="ar-SA"/>
        </w:rPr>
        <w:t>Implementation Guidelines.</w:t>
      </w:r>
    </w:p>
    <w:p w:rsidR="00365143" w:rsidRDefault="00365143" w:rsidP="00365143">
      <w:pPr>
        <w:autoSpaceDE w:val="0"/>
        <w:autoSpaceDN w:val="0"/>
        <w:adjustRightInd w:val="0"/>
        <w:spacing w:after="0" w:line="240" w:lineRule="auto"/>
        <w:rPr>
          <w:rFonts w:cs="Courier New"/>
          <w:noProof/>
          <w:szCs w:val="20"/>
          <w:lang w:bidi="ar-SA"/>
        </w:rPr>
      </w:pPr>
    </w:p>
    <w:p w:rsidR="00365143" w:rsidRDefault="00365143" w:rsidP="00365143">
      <w:pPr>
        <w:autoSpaceDE w:val="0"/>
        <w:autoSpaceDN w:val="0"/>
        <w:adjustRightInd w:val="0"/>
        <w:spacing w:after="0" w:line="240" w:lineRule="auto"/>
        <w:rPr>
          <w:rFonts w:cs="Courier New"/>
          <w:noProof/>
          <w:szCs w:val="20"/>
          <w:lang w:bidi="ar-SA"/>
        </w:rPr>
      </w:pPr>
      <w:r>
        <w:rPr>
          <w:rFonts w:cs="Courier New"/>
          <w:noProof/>
          <w:szCs w:val="20"/>
          <w:lang w:bidi="ar-SA"/>
        </w:rPr>
        <w:t>1) The IDU overage is contained in an object of class</w:t>
      </w:r>
      <w:r w:rsidRPr="00365143">
        <w:rPr>
          <w:rFonts w:cs="Courier New"/>
          <w:i/>
          <w:noProof/>
          <w:szCs w:val="20"/>
          <w:lang w:bidi="ar-SA"/>
        </w:rPr>
        <w:t xml:space="preserve"> MapLayer</w:t>
      </w:r>
      <w:r>
        <w:rPr>
          <w:rFonts w:cs="Courier New"/>
          <w:noProof/>
          <w:szCs w:val="20"/>
          <w:lang w:bidi="ar-SA"/>
        </w:rPr>
        <w:t xml:space="preserve">. MapLayer is a class that embodies a single layer of GIS data, and provides numerous GIS operations on that data.  IT also contains a pointer to a </w:t>
      </w:r>
      <w:r>
        <w:rPr>
          <w:rFonts w:cs="Courier New"/>
          <w:i/>
          <w:noProof/>
          <w:szCs w:val="20"/>
          <w:lang w:bidi="ar-SA"/>
        </w:rPr>
        <w:t>Map</w:t>
      </w:r>
      <w:r>
        <w:rPr>
          <w:rFonts w:cs="Courier New"/>
          <w:noProof/>
          <w:szCs w:val="20"/>
          <w:lang w:bidi="ar-SA"/>
        </w:rPr>
        <w:t xml:space="preserve"> object that is a container of multiple MapLayers (depending on how many are loaded) and </w:t>
      </w:r>
      <w:r>
        <w:rPr>
          <w:rFonts w:cs="Courier New"/>
          <w:noProof/>
          <w:szCs w:val="20"/>
          <w:lang w:bidi="ar-SA"/>
        </w:rPr>
        <w:lastRenderedPageBreak/>
        <w:t>provides for the visual display of the maps.  Ther are several common tasks involving MapLayer that are described below.</w:t>
      </w:r>
    </w:p>
    <w:p w:rsidR="00365143" w:rsidRDefault="00365143" w:rsidP="00365143">
      <w:pPr>
        <w:autoSpaceDE w:val="0"/>
        <w:autoSpaceDN w:val="0"/>
        <w:adjustRightInd w:val="0"/>
        <w:spacing w:after="0" w:line="240" w:lineRule="auto"/>
        <w:rPr>
          <w:rFonts w:cs="Courier New"/>
          <w:noProof/>
          <w:szCs w:val="20"/>
          <w:lang w:bidi="ar-SA"/>
        </w:rPr>
      </w:pPr>
    </w:p>
    <w:p w:rsidR="00365143" w:rsidRDefault="00365143" w:rsidP="00365143">
      <w:pPr>
        <w:autoSpaceDE w:val="0"/>
        <w:autoSpaceDN w:val="0"/>
        <w:adjustRightInd w:val="0"/>
        <w:spacing w:after="0" w:line="240" w:lineRule="auto"/>
        <w:rPr>
          <w:rFonts w:cs="Courier New"/>
          <w:noProof/>
          <w:szCs w:val="20"/>
          <w:lang w:bidi="ar-SA"/>
        </w:rPr>
      </w:pPr>
      <w:r w:rsidRPr="00365143">
        <w:rPr>
          <w:rFonts w:cs="Courier New"/>
          <w:b/>
          <w:noProof/>
          <w:szCs w:val="20"/>
          <w:lang w:bidi="ar-SA"/>
        </w:rPr>
        <w:t xml:space="preserve">Getting a pointer the IDU </w:t>
      </w:r>
      <w:r w:rsidRPr="00365143">
        <w:rPr>
          <w:rFonts w:cs="Courier New"/>
          <w:b/>
          <w:i/>
          <w:noProof/>
          <w:szCs w:val="20"/>
          <w:lang w:bidi="ar-SA"/>
        </w:rPr>
        <w:t>MapLayer</w:t>
      </w:r>
      <w:r>
        <w:rPr>
          <w:rFonts w:cs="Courier New"/>
          <w:noProof/>
          <w:szCs w:val="20"/>
          <w:lang w:bidi="ar-SA"/>
        </w:rPr>
        <w:t xml:space="preserve">:  A pointer to the IDU </w:t>
      </w:r>
      <w:r w:rsidRPr="00365143">
        <w:rPr>
          <w:rFonts w:cs="Courier New"/>
          <w:i/>
          <w:noProof/>
          <w:szCs w:val="20"/>
          <w:lang w:bidi="ar-SA"/>
        </w:rPr>
        <w:t>MapLayer</w:t>
      </w:r>
      <w:r>
        <w:rPr>
          <w:rFonts w:cs="Courier New"/>
          <w:noProof/>
          <w:szCs w:val="20"/>
          <w:lang w:bidi="ar-SA"/>
        </w:rPr>
        <w:t xml:space="preserve"> is passed in the EnvContext structure during each invocation of an interface.  To access this pointer:</w:t>
      </w:r>
    </w:p>
    <w:p w:rsidR="00365143" w:rsidRDefault="00365143" w:rsidP="00365143">
      <w:pPr>
        <w:autoSpaceDE w:val="0"/>
        <w:autoSpaceDN w:val="0"/>
        <w:adjustRightInd w:val="0"/>
        <w:spacing w:after="0" w:line="240" w:lineRule="auto"/>
        <w:rPr>
          <w:rFonts w:cs="Courier New"/>
          <w:noProof/>
          <w:szCs w:val="20"/>
          <w:lang w:bidi="ar-SA"/>
        </w:rPr>
      </w:pPr>
    </w:p>
    <w:p w:rsidR="00365143" w:rsidRPr="00496E80" w:rsidRDefault="00365143" w:rsidP="00A372C4">
      <w:pPr>
        <w:autoSpaceDE w:val="0"/>
        <w:autoSpaceDN w:val="0"/>
        <w:adjustRightInd w:val="0"/>
        <w:spacing w:after="0" w:line="240" w:lineRule="auto"/>
        <w:rPr>
          <w:rFonts w:ascii="Courier New" w:hAnsi="Courier New" w:cs="Courier New"/>
          <w:noProof/>
          <w:szCs w:val="20"/>
          <w:lang w:bidi="ar-SA"/>
        </w:rPr>
      </w:pPr>
      <w:r w:rsidRPr="00496E80">
        <w:rPr>
          <w:rFonts w:ascii="Courier New" w:hAnsi="Courier New" w:cs="Courier New"/>
          <w:noProof/>
          <w:szCs w:val="20"/>
          <w:lang w:bidi="ar-SA"/>
        </w:rPr>
        <w:t>const MapLayer *pLayer = pContext-&gt;pMapLayer;</w:t>
      </w:r>
    </w:p>
    <w:p w:rsidR="00365143" w:rsidRDefault="00365143" w:rsidP="00365143">
      <w:pPr>
        <w:autoSpaceDE w:val="0"/>
        <w:autoSpaceDN w:val="0"/>
        <w:adjustRightInd w:val="0"/>
        <w:spacing w:after="0" w:line="240" w:lineRule="auto"/>
        <w:ind w:firstLine="720"/>
        <w:rPr>
          <w:rFonts w:cs="Courier New"/>
          <w:noProof/>
          <w:szCs w:val="20"/>
          <w:lang w:bidi="ar-SA"/>
        </w:rPr>
      </w:pPr>
    </w:p>
    <w:p w:rsidR="00365143" w:rsidRDefault="00365143" w:rsidP="00365143">
      <w:pPr>
        <w:autoSpaceDE w:val="0"/>
        <w:autoSpaceDN w:val="0"/>
        <w:adjustRightInd w:val="0"/>
        <w:spacing w:after="0" w:line="240" w:lineRule="auto"/>
        <w:rPr>
          <w:rFonts w:cs="Courier New"/>
          <w:noProof/>
          <w:szCs w:val="20"/>
          <w:lang w:bidi="ar-SA"/>
        </w:rPr>
      </w:pPr>
      <w:r w:rsidRPr="00365143">
        <w:rPr>
          <w:rFonts w:cs="Courier New"/>
          <w:b/>
          <w:noProof/>
          <w:szCs w:val="20"/>
          <w:lang w:bidi="ar-SA"/>
        </w:rPr>
        <w:t>To iterate over the IDU coverage</w:t>
      </w:r>
      <w:r>
        <w:rPr>
          <w:rFonts w:cs="Courier New"/>
          <w:noProof/>
          <w:szCs w:val="20"/>
          <w:lang w:bidi="ar-SA"/>
        </w:rPr>
        <w:t xml:space="preserve">:  Use a </w:t>
      </w:r>
      <w:r w:rsidRPr="00365143">
        <w:rPr>
          <w:rFonts w:cs="Courier New"/>
          <w:i/>
          <w:noProof/>
          <w:szCs w:val="20"/>
          <w:lang w:bidi="ar-SA"/>
        </w:rPr>
        <w:t>MapLayer</w:t>
      </w:r>
      <w:r w:rsidR="001147A7">
        <w:rPr>
          <w:rFonts w:cs="Courier New"/>
          <w:i/>
          <w:noProof/>
          <w:szCs w:val="20"/>
          <w:lang w:bidi="ar-SA"/>
        </w:rPr>
        <w:t>::</w:t>
      </w:r>
      <w:r w:rsidRPr="00365143">
        <w:rPr>
          <w:rFonts w:cs="Courier New"/>
          <w:i/>
          <w:noProof/>
          <w:szCs w:val="20"/>
          <w:lang w:bidi="ar-SA"/>
        </w:rPr>
        <w:t>Iterator</w:t>
      </w:r>
      <w:r w:rsidR="00496E80">
        <w:rPr>
          <w:rFonts w:cs="Courier New"/>
          <w:i/>
          <w:noProof/>
          <w:szCs w:val="20"/>
          <w:lang w:bidi="ar-SA"/>
        </w:rPr>
        <w:t xml:space="preserve"> </w:t>
      </w:r>
      <w:r>
        <w:rPr>
          <w:rFonts w:cs="Courier New"/>
          <w:noProof/>
          <w:szCs w:val="20"/>
          <w:lang w:bidi="ar-SA"/>
        </w:rPr>
        <w:t>as follows</w:t>
      </w:r>
    </w:p>
    <w:p w:rsidR="00365143" w:rsidRDefault="00365143" w:rsidP="00365143">
      <w:pPr>
        <w:autoSpaceDE w:val="0"/>
        <w:autoSpaceDN w:val="0"/>
        <w:adjustRightInd w:val="0"/>
        <w:spacing w:after="0" w:line="240" w:lineRule="auto"/>
        <w:rPr>
          <w:rFonts w:cs="Courier New"/>
          <w:noProof/>
          <w:szCs w:val="20"/>
          <w:lang w:bidi="ar-SA"/>
        </w:rPr>
      </w:pPr>
    </w:p>
    <w:p w:rsidR="001147A7" w:rsidRPr="00496E80" w:rsidRDefault="001147A7" w:rsidP="00A372C4">
      <w:pPr>
        <w:autoSpaceDE w:val="0"/>
        <w:autoSpaceDN w:val="0"/>
        <w:adjustRightInd w:val="0"/>
        <w:spacing w:after="0" w:line="240" w:lineRule="auto"/>
        <w:rPr>
          <w:rFonts w:ascii="Courier New" w:hAnsi="Courier New" w:cs="Courier New"/>
          <w:noProof/>
          <w:szCs w:val="20"/>
          <w:lang w:bidi="ar-SA"/>
        </w:rPr>
      </w:pPr>
      <w:r w:rsidRPr="00496E80">
        <w:rPr>
          <w:rFonts w:ascii="Courier New" w:hAnsi="Courier New" w:cs="Courier New"/>
          <w:noProof/>
          <w:szCs w:val="20"/>
          <w:lang w:bidi="ar-SA"/>
        </w:rPr>
        <w:t>const MapLayer *pLayer = pContext-&gt;pMapLayer;</w:t>
      </w:r>
    </w:p>
    <w:p w:rsidR="001147A7" w:rsidRDefault="001147A7" w:rsidP="001147A7">
      <w:pPr>
        <w:autoSpaceDE w:val="0"/>
        <w:autoSpaceDN w:val="0"/>
        <w:adjustRightInd w:val="0"/>
        <w:spacing w:after="0" w:line="240" w:lineRule="auto"/>
        <w:rPr>
          <w:rFonts w:cs="Courier New"/>
          <w:noProof/>
          <w:szCs w:val="20"/>
          <w:lang w:bidi="ar-SA"/>
        </w:rPr>
      </w:pPr>
    </w:p>
    <w:p w:rsidR="00496E80" w:rsidRDefault="00496E80" w:rsidP="001147A7">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color w:val="0000FF"/>
          <w:sz w:val="20"/>
          <w:szCs w:val="20"/>
          <w:lang w:bidi="ar-SA"/>
        </w:rPr>
        <w:t>for</w:t>
      </w:r>
      <w:r>
        <w:rPr>
          <w:rFonts w:ascii="Courier New" w:hAnsi="Courier New" w:cs="Courier New"/>
          <w:noProof/>
          <w:sz w:val="20"/>
          <w:szCs w:val="20"/>
          <w:lang w:bidi="ar-SA"/>
        </w:rPr>
        <w:t xml:space="preserve"> ( MapLayer::Iterator i</w:t>
      </w:r>
      <w:r w:rsidR="00A372C4">
        <w:rPr>
          <w:rFonts w:ascii="Courier New" w:hAnsi="Courier New" w:cs="Courier New"/>
          <w:noProof/>
          <w:sz w:val="20"/>
          <w:szCs w:val="20"/>
          <w:lang w:bidi="ar-SA"/>
        </w:rPr>
        <w:t>du</w:t>
      </w:r>
      <w:r>
        <w:rPr>
          <w:rFonts w:ascii="Courier New" w:hAnsi="Courier New" w:cs="Courier New"/>
          <w:noProof/>
          <w:sz w:val="20"/>
          <w:szCs w:val="20"/>
          <w:lang w:bidi="ar-SA"/>
        </w:rPr>
        <w:t>=pLayer-&gt;Begin();</w:t>
      </w:r>
      <w:r w:rsidR="001147A7">
        <w:rPr>
          <w:rFonts w:ascii="Courier New" w:hAnsi="Courier New" w:cs="Courier New"/>
          <w:noProof/>
          <w:sz w:val="20"/>
          <w:szCs w:val="20"/>
          <w:lang w:bidi="ar-SA"/>
        </w:rPr>
        <w:t xml:space="preserve"> </w:t>
      </w:r>
      <w:r>
        <w:rPr>
          <w:rFonts w:ascii="Courier New" w:hAnsi="Courier New" w:cs="Courier New"/>
          <w:noProof/>
          <w:sz w:val="20"/>
          <w:szCs w:val="20"/>
          <w:lang w:bidi="ar-SA"/>
        </w:rPr>
        <w:t>i</w:t>
      </w:r>
      <w:r w:rsidR="00A372C4">
        <w:rPr>
          <w:rFonts w:ascii="Courier New" w:hAnsi="Courier New" w:cs="Courier New"/>
          <w:noProof/>
          <w:sz w:val="20"/>
          <w:szCs w:val="20"/>
          <w:lang w:bidi="ar-SA"/>
        </w:rPr>
        <w:t>du</w:t>
      </w:r>
      <w:r w:rsidR="001147A7">
        <w:rPr>
          <w:rFonts w:ascii="Courier New" w:hAnsi="Courier New" w:cs="Courier New"/>
          <w:noProof/>
          <w:sz w:val="20"/>
          <w:szCs w:val="20"/>
          <w:lang w:bidi="ar-SA"/>
        </w:rPr>
        <w:t xml:space="preserve"> &lt; pLayer-&gt;End(</w:t>
      </w:r>
      <w:r>
        <w:rPr>
          <w:rFonts w:ascii="Courier New" w:hAnsi="Courier New" w:cs="Courier New"/>
          <w:noProof/>
          <w:sz w:val="20"/>
          <w:szCs w:val="20"/>
          <w:lang w:bidi="ar-SA"/>
        </w:rPr>
        <w:t>); i</w:t>
      </w:r>
      <w:r w:rsidR="00A372C4">
        <w:rPr>
          <w:rFonts w:ascii="Courier New" w:hAnsi="Courier New" w:cs="Courier New"/>
          <w:noProof/>
          <w:sz w:val="20"/>
          <w:szCs w:val="20"/>
          <w:lang w:bidi="ar-SA"/>
        </w:rPr>
        <w:t>du</w:t>
      </w:r>
      <w:r>
        <w:rPr>
          <w:rFonts w:ascii="Courier New" w:hAnsi="Courier New" w:cs="Courier New"/>
          <w:noProof/>
          <w:sz w:val="20"/>
          <w:szCs w:val="20"/>
          <w:lang w:bidi="ar-SA"/>
        </w:rPr>
        <w:t>++ )</w:t>
      </w:r>
    </w:p>
    <w:p w:rsidR="00A372C4" w:rsidRDefault="00A372C4" w:rsidP="00A372C4">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w:t>
      </w:r>
      <w:r w:rsidR="00496E80">
        <w:rPr>
          <w:rFonts w:ascii="Courier New" w:hAnsi="Courier New" w:cs="Courier New"/>
          <w:noProof/>
          <w:sz w:val="20"/>
          <w:szCs w:val="20"/>
          <w:lang w:bidi="ar-SA"/>
        </w:rPr>
        <w:t>{</w:t>
      </w:r>
    </w:p>
    <w:p w:rsidR="00A372C4" w:rsidRDefault="00A372C4" w:rsidP="00A372C4">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float value;  // </w:t>
      </w:r>
      <w:r w:rsidRPr="00A372C4">
        <w:rPr>
          <w:rFonts w:ascii="Courier New" w:hAnsi="Courier New" w:cs="Courier New"/>
          <w:noProof/>
          <w:color w:val="4F6228"/>
          <w:sz w:val="20"/>
          <w:szCs w:val="20"/>
          <w:lang w:bidi="ar-SA"/>
        </w:rPr>
        <w:t>int,</w:t>
      </w:r>
      <w:r>
        <w:rPr>
          <w:rFonts w:ascii="Courier New" w:hAnsi="Courier New" w:cs="Courier New"/>
          <w:noProof/>
          <w:color w:val="4F6228"/>
          <w:sz w:val="20"/>
          <w:szCs w:val="20"/>
          <w:lang w:bidi="ar-SA"/>
        </w:rPr>
        <w:t xml:space="preserve"> </w:t>
      </w:r>
      <w:r w:rsidRPr="00A372C4">
        <w:rPr>
          <w:rFonts w:ascii="Courier New" w:hAnsi="Courier New" w:cs="Courier New"/>
          <w:noProof/>
          <w:color w:val="4F6228"/>
          <w:sz w:val="20"/>
          <w:szCs w:val="20"/>
          <w:lang w:bidi="ar-SA"/>
        </w:rPr>
        <w:t xml:space="preserve">CString, bool, </w:t>
      </w:r>
      <w:r>
        <w:rPr>
          <w:rFonts w:ascii="Courier New" w:hAnsi="Courier New" w:cs="Courier New"/>
          <w:noProof/>
          <w:color w:val="4F6228"/>
          <w:sz w:val="20"/>
          <w:szCs w:val="20"/>
          <w:lang w:bidi="ar-SA"/>
        </w:rPr>
        <w:t>etc.</w:t>
      </w:r>
      <w:r w:rsidRPr="00A372C4">
        <w:rPr>
          <w:rFonts w:ascii="Courier New" w:hAnsi="Courier New" w:cs="Courier New"/>
          <w:noProof/>
          <w:color w:val="4F6228"/>
          <w:sz w:val="20"/>
          <w:szCs w:val="20"/>
          <w:lang w:bidi="ar-SA"/>
        </w:rPr>
        <w:t>depending on col datatype</w:t>
      </w:r>
    </w:p>
    <w:p w:rsidR="00A372C4" w:rsidRDefault="00A372C4" w:rsidP="00A372C4">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pLayer-&gt;GetData( idu, m_colOfInterest, value );</w:t>
      </w:r>
    </w:p>
    <w:p w:rsidR="001147A7" w:rsidRPr="00A372C4" w:rsidRDefault="00A372C4" w:rsidP="00A372C4">
      <w:pPr>
        <w:autoSpaceDE w:val="0"/>
        <w:autoSpaceDN w:val="0"/>
        <w:adjustRightInd w:val="0"/>
        <w:spacing w:after="0" w:line="240" w:lineRule="auto"/>
        <w:rPr>
          <w:rFonts w:ascii="Courier New" w:hAnsi="Courier New" w:cs="Courier New"/>
          <w:noProof/>
          <w:color w:val="4F6228"/>
          <w:sz w:val="20"/>
          <w:szCs w:val="20"/>
          <w:lang w:bidi="ar-SA"/>
        </w:rPr>
      </w:pPr>
      <w:r>
        <w:rPr>
          <w:rFonts w:ascii="Courier New" w:hAnsi="Courier New" w:cs="Courier New"/>
          <w:noProof/>
          <w:sz w:val="20"/>
          <w:szCs w:val="20"/>
          <w:lang w:bidi="ar-SA"/>
        </w:rPr>
        <w:t xml:space="preserve">   </w:t>
      </w:r>
      <w:r w:rsidR="001147A7" w:rsidRPr="00A372C4">
        <w:rPr>
          <w:rFonts w:ascii="Courier New" w:hAnsi="Courier New" w:cs="Courier New"/>
          <w:noProof/>
          <w:color w:val="4F6228"/>
          <w:sz w:val="20"/>
          <w:szCs w:val="20"/>
          <w:lang w:bidi="ar-SA"/>
        </w:rPr>
        <w:t xml:space="preserve">// do something with the </w:t>
      </w:r>
      <w:r>
        <w:rPr>
          <w:rFonts w:ascii="Courier New" w:hAnsi="Courier New" w:cs="Courier New"/>
          <w:noProof/>
          <w:color w:val="4F6228"/>
          <w:sz w:val="20"/>
          <w:szCs w:val="20"/>
          <w:lang w:bidi="ar-SA"/>
        </w:rPr>
        <w:t>idu’s value of the specified column</w:t>
      </w:r>
    </w:p>
    <w:p w:rsidR="00496E80" w:rsidRDefault="00A372C4" w:rsidP="00A372C4">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w:t>
      </w:r>
      <w:r w:rsidR="00496E80">
        <w:rPr>
          <w:rFonts w:ascii="Courier New" w:hAnsi="Courier New" w:cs="Courier New"/>
          <w:noProof/>
          <w:sz w:val="20"/>
          <w:szCs w:val="20"/>
          <w:lang w:bidi="ar-SA"/>
        </w:rPr>
        <w:t xml:space="preserve"> }</w:t>
      </w:r>
      <w:r w:rsidR="00496E80">
        <w:rPr>
          <w:rFonts w:ascii="Courier New" w:hAnsi="Courier New" w:cs="Courier New"/>
          <w:noProof/>
          <w:sz w:val="20"/>
          <w:szCs w:val="20"/>
          <w:lang w:bidi="ar-SA"/>
        </w:rPr>
        <w:br/>
      </w:r>
    </w:p>
    <w:p w:rsidR="001147A7" w:rsidRDefault="001147A7" w:rsidP="001147A7">
      <w:pPr>
        <w:autoSpaceDE w:val="0"/>
        <w:autoSpaceDN w:val="0"/>
        <w:adjustRightInd w:val="0"/>
        <w:spacing w:after="0" w:line="240" w:lineRule="auto"/>
        <w:rPr>
          <w:rFonts w:cs="Courier New"/>
          <w:noProof/>
          <w:szCs w:val="20"/>
          <w:lang w:bidi="ar-SA"/>
        </w:rPr>
      </w:pPr>
      <w:r w:rsidRPr="00A372C4">
        <w:rPr>
          <w:rFonts w:cs="Courier New"/>
          <w:b/>
          <w:noProof/>
          <w:szCs w:val="20"/>
          <w:lang w:bidi="ar-SA"/>
        </w:rPr>
        <w:t>To iterate over the DeltaArray</w:t>
      </w:r>
      <w:r>
        <w:rPr>
          <w:rFonts w:cs="Courier New"/>
          <w:noProof/>
          <w:szCs w:val="20"/>
          <w:lang w:bidi="ar-SA"/>
        </w:rPr>
        <w:t>:  DeltaArray’s provide a complete history of every change that has been made to the IDU coverage.</w:t>
      </w:r>
      <w:r w:rsidR="00331D21">
        <w:rPr>
          <w:rFonts w:cs="Courier New"/>
          <w:noProof/>
          <w:szCs w:val="20"/>
          <w:lang w:bidi="ar-SA"/>
        </w:rPr>
        <w:t xml:space="preserve">  Further, Envision tracks the last time each model/process has “seen” the DeltaArray.  This means that if a model/process want to see anychanges that have been made either from a particular years, form the beginning of the run, or since it was last “seen” by the model/process, that is easily accomplished.</w:t>
      </w:r>
    </w:p>
    <w:p w:rsidR="001147A7" w:rsidRDefault="001147A7" w:rsidP="001147A7">
      <w:pPr>
        <w:autoSpaceDE w:val="0"/>
        <w:autoSpaceDN w:val="0"/>
        <w:adjustRightInd w:val="0"/>
        <w:spacing w:after="0" w:line="240" w:lineRule="auto"/>
        <w:rPr>
          <w:rFonts w:cs="Courier New"/>
          <w:noProof/>
          <w:szCs w:val="20"/>
          <w:lang w:bidi="ar-SA"/>
        </w:rPr>
      </w:pPr>
    </w:p>
    <w:p w:rsidR="00A372C4" w:rsidRPr="00A372C4" w:rsidRDefault="00A372C4" w:rsidP="00331D21">
      <w:pPr>
        <w:autoSpaceDE w:val="0"/>
        <w:autoSpaceDN w:val="0"/>
        <w:adjustRightInd w:val="0"/>
        <w:spacing w:after="0" w:line="240" w:lineRule="auto"/>
        <w:rPr>
          <w:rFonts w:ascii="Courier New" w:hAnsi="Courier New" w:cs="Courier New"/>
          <w:noProof/>
          <w:color w:val="4F6228"/>
          <w:sz w:val="20"/>
          <w:szCs w:val="20"/>
          <w:lang w:bidi="ar-SA"/>
        </w:rPr>
      </w:pPr>
      <w:r>
        <w:rPr>
          <w:rFonts w:ascii="Courier New" w:hAnsi="Courier New" w:cs="Courier New"/>
          <w:noProof/>
          <w:sz w:val="20"/>
          <w:szCs w:val="20"/>
          <w:lang w:bidi="ar-SA"/>
        </w:rPr>
        <w:t>DeltaArray *deltaArray = pContext-&gt;deltaArray;</w:t>
      </w:r>
      <w:r w:rsidRPr="00A372C4">
        <w:rPr>
          <w:rFonts w:ascii="Courier New" w:hAnsi="Courier New" w:cs="Courier New"/>
          <w:noProof/>
          <w:color w:val="4F6228"/>
          <w:sz w:val="20"/>
          <w:szCs w:val="20"/>
          <w:lang w:bidi="ar-SA"/>
        </w:rPr>
        <w:t>// get a ptr to the delta array</w:t>
      </w:r>
    </w:p>
    <w:p w:rsidR="00884E76" w:rsidRDefault="00884E76" w:rsidP="00884E76">
      <w:pPr>
        <w:autoSpaceDE w:val="0"/>
        <w:autoSpaceDN w:val="0"/>
        <w:adjustRightInd w:val="0"/>
        <w:spacing w:after="0" w:line="240" w:lineRule="auto"/>
        <w:rPr>
          <w:rFonts w:ascii="Courier New" w:hAnsi="Courier New" w:cs="Courier New"/>
          <w:noProof/>
          <w:color w:val="4F6228"/>
          <w:sz w:val="20"/>
          <w:szCs w:val="20"/>
          <w:lang w:bidi="ar-SA"/>
        </w:rPr>
      </w:pPr>
      <w:r>
        <w:rPr>
          <w:rFonts w:ascii="Courier New" w:hAnsi="Courier New" w:cs="Courier New"/>
          <w:noProof/>
          <w:sz w:val="20"/>
          <w:szCs w:val="20"/>
          <w:lang w:bidi="ar-SA"/>
        </w:rPr>
        <w:t xml:space="preserve">INT_PTR daSize = deltaArray-&gt;GetSize();  </w:t>
      </w:r>
      <w:r w:rsidRPr="00A372C4">
        <w:rPr>
          <w:rFonts w:ascii="Courier New" w:hAnsi="Courier New" w:cs="Courier New"/>
          <w:noProof/>
          <w:color w:val="4F6228"/>
          <w:sz w:val="20"/>
          <w:szCs w:val="20"/>
          <w:lang w:bidi="ar-SA"/>
        </w:rPr>
        <w:t xml:space="preserve">// </w:t>
      </w:r>
      <w:r>
        <w:rPr>
          <w:rFonts w:ascii="Courier New" w:hAnsi="Courier New" w:cs="Courier New"/>
          <w:noProof/>
          <w:color w:val="4F6228"/>
          <w:sz w:val="20"/>
          <w:szCs w:val="20"/>
          <w:lang w:bidi="ar-SA"/>
        </w:rPr>
        <w:t>use static size so deltas added</w:t>
      </w:r>
    </w:p>
    <w:p w:rsidR="00884E76" w:rsidRDefault="00884E76" w:rsidP="00884E76">
      <w:pPr>
        <w:autoSpaceDE w:val="0"/>
        <w:autoSpaceDN w:val="0"/>
        <w:adjustRightInd w:val="0"/>
        <w:spacing w:after="0" w:line="240" w:lineRule="auto"/>
        <w:ind w:left="4320"/>
        <w:rPr>
          <w:rFonts w:ascii="Courier New" w:hAnsi="Courier New" w:cs="Courier New"/>
          <w:noProof/>
          <w:color w:val="4F6228"/>
          <w:sz w:val="20"/>
          <w:szCs w:val="20"/>
          <w:lang w:bidi="ar-SA"/>
        </w:rPr>
      </w:pPr>
      <w:r>
        <w:rPr>
          <w:rFonts w:ascii="Courier New" w:hAnsi="Courier New" w:cs="Courier New"/>
          <w:noProof/>
          <w:color w:val="4F6228"/>
          <w:sz w:val="20"/>
          <w:szCs w:val="20"/>
          <w:lang w:bidi="ar-SA"/>
        </w:rPr>
        <w:t xml:space="preserve">     // by this process this cycle don’t</w:t>
      </w:r>
    </w:p>
    <w:p w:rsidR="00A372C4" w:rsidRDefault="00884E76" w:rsidP="00884E76">
      <w:pPr>
        <w:autoSpaceDE w:val="0"/>
        <w:autoSpaceDN w:val="0"/>
        <w:adjustRightInd w:val="0"/>
        <w:spacing w:after="0" w:line="240" w:lineRule="auto"/>
        <w:ind w:left="4320"/>
        <w:rPr>
          <w:rFonts w:ascii="Courier New" w:hAnsi="Courier New" w:cs="Courier New"/>
          <w:noProof/>
          <w:sz w:val="20"/>
          <w:szCs w:val="20"/>
          <w:lang w:bidi="ar-SA"/>
        </w:rPr>
      </w:pPr>
      <w:r>
        <w:rPr>
          <w:rFonts w:ascii="Courier New" w:hAnsi="Courier New" w:cs="Courier New"/>
          <w:noProof/>
          <w:color w:val="4F6228"/>
          <w:sz w:val="20"/>
          <w:szCs w:val="20"/>
          <w:lang w:bidi="ar-SA"/>
        </w:rPr>
        <w:t xml:space="preserve">     // get </w:t>
      </w:r>
      <w:r w:rsidR="00C268FF">
        <w:rPr>
          <w:rFonts w:ascii="Courier New" w:hAnsi="Courier New" w:cs="Courier New"/>
          <w:noProof/>
          <w:color w:val="4F6228"/>
          <w:sz w:val="20"/>
          <w:szCs w:val="20"/>
          <w:lang w:bidi="ar-SA"/>
        </w:rPr>
        <w:t>looked at</w:t>
      </w:r>
      <w:r>
        <w:rPr>
          <w:rFonts w:ascii="Courier New" w:hAnsi="Courier New" w:cs="Courier New"/>
          <w:noProof/>
          <w:color w:val="4F6228"/>
          <w:sz w:val="20"/>
          <w:szCs w:val="20"/>
          <w:lang w:bidi="ar-SA"/>
        </w:rPr>
        <w:t>!!!</w:t>
      </w:r>
    </w:p>
    <w:p w:rsidR="00A372C4" w:rsidRPr="00A372C4" w:rsidRDefault="00A372C4" w:rsidP="00331D21">
      <w:pPr>
        <w:autoSpaceDE w:val="0"/>
        <w:autoSpaceDN w:val="0"/>
        <w:adjustRightInd w:val="0"/>
        <w:spacing w:after="0" w:line="240" w:lineRule="auto"/>
        <w:rPr>
          <w:rFonts w:ascii="Courier New" w:hAnsi="Courier New" w:cs="Courier New"/>
          <w:noProof/>
          <w:color w:val="4F6228"/>
          <w:sz w:val="20"/>
          <w:szCs w:val="20"/>
          <w:lang w:bidi="ar-SA"/>
        </w:rPr>
      </w:pPr>
      <w:r w:rsidRPr="00A372C4">
        <w:rPr>
          <w:rFonts w:ascii="Courier New" w:hAnsi="Courier New" w:cs="Courier New"/>
          <w:noProof/>
          <w:color w:val="4F6228"/>
          <w:sz w:val="20"/>
          <w:szCs w:val="20"/>
          <w:lang w:bidi="ar-SA"/>
        </w:rPr>
        <w:t>// iterate through deltas added since last “seen”</w:t>
      </w:r>
    </w:p>
    <w:p w:rsidR="00331D21" w:rsidRDefault="00331D21" w:rsidP="00331D21">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for ( int </w:t>
      </w:r>
      <w:r w:rsidR="00A372C4">
        <w:rPr>
          <w:rFonts w:ascii="Courier New" w:hAnsi="Courier New" w:cs="Courier New"/>
          <w:noProof/>
          <w:sz w:val="20"/>
          <w:szCs w:val="20"/>
          <w:lang w:bidi="ar-SA"/>
        </w:rPr>
        <w:t>i=pContext-&gt;</w:t>
      </w:r>
      <w:r>
        <w:rPr>
          <w:rFonts w:ascii="Courier New" w:hAnsi="Courier New" w:cs="Courier New"/>
          <w:noProof/>
          <w:sz w:val="20"/>
          <w:szCs w:val="20"/>
          <w:lang w:bidi="ar-SA"/>
        </w:rPr>
        <w:t xml:space="preserve">firstUnseenDelta; </w:t>
      </w:r>
      <w:r w:rsidR="00A372C4">
        <w:rPr>
          <w:rFonts w:ascii="Courier New" w:hAnsi="Courier New" w:cs="Courier New"/>
          <w:noProof/>
          <w:sz w:val="20"/>
          <w:szCs w:val="20"/>
          <w:lang w:bidi="ar-SA"/>
        </w:rPr>
        <w:t xml:space="preserve">i </w:t>
      </w:r>
      <w:r>
        <w:rPr>
          <w:rFonts w:ascii="Courier New" w:hAnsi="Courier New" w:cs="Courier New"/>
          <w:noProof/>
          <w:sz w:val="20"/>
          <w:szCs w:val="20"/>
          <w:lang w:bidi="ar-SA"/>
        </w:rPr>
        <w:t>&lt;</w:t>
      </w:r>
      <w:r w:rsidR="00A372C4">
        <w:rPr>
          <w:rFonts w:ascii="Courier New" w:hAnsi="Courier New" w:cs="Courier New"/>
          <w:noProof/>
          <w:sz w:val="20"/>
          <w:szCs w:val="20"/>
          <w:lang w:bidi="ar-SA"/>
        </w:rPr>
        <w:t xml:space="preserve"> </w:t>
      </w:r>
      <w:r>
        <w:rPr>
          <w:rFonts w:ascii="Courier New" w:hAnsi="Courier New" w:cs="Courier New"/>
          <w:noProof/>
          <w:sz w:val="20"/>
          <w:szCs w:val="20"/>
          <w:lang w:bidi="ar-SA"/>
        </w:rPr>
        <w:t>d</w:t>
      </w:r>
      <w:r w:rsidR="00884E76">
        <w:rPr>
          <w:rFonts w:ascii="Courier New" w:hAnsi="Courier New" w:cs="Courier New"/>
          <w:noProof/>
          <w:sz w:val="20"/>
          <w:szCs w:val="20"/>
          <w:lang w:bidi="ar-SA"/>
        </w:rPr>
        <w:t>a</w:t>
      </w:r>
      <w:r>
        <w:rPr>
          <w:rFonts w:ascii="Courier New" w:hAnsi="Courier New" w:cs="Courier New"/>
          <w:noProof/>
          <w:sz w:val="20"/>
          <w:szCs w:val="20"/>
          <w:lang w:bidi="ar-SA"/>
        </w:rPr>
        <w:t>Size; ++i</w:t>
      </w:r>
      <w:r w:rsidR="00A372C4">
        <w:rPr>
          <w:rFonts w:ascii="Courier New" w:hAnsi="Courier New" w:cs="Courier New"/>
          <w:noProof/>
          <w:sz w:val="20"/>
          <w:szCs w:val="20"/>
          <w:lang w:bidi="ar-SA"/>
        </w:rPr>
        <w:t xml:space="preserve"> </w:t>
      </w:r>
      <w:r>
        <w:rPr>
          <w:rFonts w:ascii="Courier New" w:hAnsi="Courier New" w:cs="Courier New"/>
          <w:noProof/>
          <w:sz w:val="20"/>
          <w:szCs w:val="20"/>
          <w:lang w:bidi="ar-SA"/>
        </w:rPr>
        <w:t>)</w:t>
      </w:r>
    </w:p>
    <w:p w:rsidR="00331D21" w:rsidRDefault="00331D21" w:rsidP="00331D21">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w:t>
      </w:r>
    </w:p>
    <w:p w:rsidR="00331D21" w:rsidRDefault="00331D21" w:rsidP="00331D21">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DELTA &amp;</w:t>
      </w:r>
      <w:r w:rsidR="00A372C4">
        <w:rPr>
          <w:rFonts w:ascii="Courier New" w:hAnsi="Courier New" w:cs="Courier New"/>
          <w:noProof/>
          <w:sz w:val="20"/>
          <w:szCs w:val="20"/>
          <w:lang w:bidi="ar-SA"/>
        </w:rPr>
        <w:t>delta</w:t>
      </w:r>
      <w:r>
        <w:rPr>
          <w:rFonts w:ascii="Courier New" w:hAnsi="Courier New" w:cs="Courier New"/>
          <w:noProof/>
          <w:sz w:val="20"/>
          <w:szCs w:val="20"/>
          <w:lang w:bidi="ar-SA"/>
        </w:rPr>
        <w:t xml:space="preserve"> = d</w:t>
      </w:r>
      <w:r w:rsidR="00A372C4">
        <w:rPr>
          <w:rFonts w:ascii="Courier New" w:hAnsi="Courier New" w:cs="Courier New"/>
          <w:noProof/>
          <w:sz w:val="20"/>
          <w:szCs w:val="20"/>
          <w:lang w:bidi="ar-SA"/>
        </w:rPr>
        <w:t>eltaArray</w:t>
      </w:r>
      <w:r>
        <w:rPr>
          <w:rFonts w:ascii="Courier New" w:hAnsi="Courier New" w:cs="Courier New"/>
          <w:noProof/>
          <w:sz w:val="20"/>
          <w:szCs w:val="20"/>
          <w:lang w:bidi="ar-SA"/>
        </w:rPr>
        <w:t>-&gt;GetAt(i);</w:t>
      </w:r>
    </w:p>
    <w:p w:rsidR="00A372C4" w:rsidRDefault="00A372C4" w:rsidP="00A372C4">
      <w:pPr>
        <w:autoSpaceDE w:val="0"/>
        <w:autoSpaceDN w:val="0"/>
        <w:adjustRightInd w:val="0"/>
        <w:spacing w:after="0" w:line="240" w:lineRule="auto"/>
        <w:rPr>
          <w:rFonts w:ascii="Courier New" w:hAnsi="Courier New" w:cs="Courier New"/>
          <w:noProof/>
          <w:color w:val="4F6228"/>
          <w:sz w:val="20"/>
          <w:szCs w:val="20"/>
          <w:lang w:bidi="ar-SA"/>
        </w:rPr>
      </w:pPr>
      <w:r>
        <w:rPr>
          <w:rFonts w:ascii="Courier New" w:hAnsi="Courier New" w:cs="Courier New"/>
          <w:noProof/>
          <w:sz w:val="20"/>
          <w:szCs w:val="20"/>
          <w:lang w:bidi="ar-SA"/>
        </w:rPr>
        <w:t xml:space="preserve">   </w:t>
      </w:r>
      <w:r>
        <w:rPr>
          <w:rFonts w:ascii="Courier New" w:hAnsi="Courier New" w:cs="Courier New"/>
          <w:noProof/>
          <w:color w:val="4F6228"/>
          <w:sz w:val="20"/>
          <w:szCs w:val="20"/>
          <w:lang w:bidi="ar-SA"/>
        </w:rPr>
        <w:t>// do something with the delta</w:t>
      </w:r>
    </w:p>
    <w:p w:rsidR="00A372C4" w:rsidRPr="00A372C4" w:rsidRDefault="00A372C4" w:rsidP="00A372C4">
      <w:pPr>
        <w:autoSpaceDE w:val="0"/>
        <w:autoSpaceDN w:val="0"/>
        <w:adjustRightInd w:val="0"/>
        <w:spacing w:after="0" w:line="240" w:lineRule="auto"/>
        <w:rPr>
          <w:rFonts w:ascii="Courier New" w:hAnsi="Courier New" w:cs="Courier New"/>
          <w:noProof/>
          <w:color w:val="4F6228"/>
          <w:sz w:val="20"/>
          <w:szCs w:val="20"/>
          <w:lang w:bidi="ar-SA"/>
        </w:rPr>
      </w:pPr>
      <w:r>
        <w:rPr>
          <w:rFonts w:ascii="Courier New" w:hAnsi="Courier New" w:cs="Courier New"/>
          <w:noProof/>
          <w:color w:val="4F6228"/>
          <w:sz w:val="20"/>
          <w:szCs w:val="20"/>
          <w:lang w:bidi="ar-SA"/>
        </w:rPr>
        <w:t xml:space="preserve">   }</w:t>
      </w:r>
    </w:p>
    <w:p w:rsidR="00365143" w:rsidRPr="00365143" w:rsidRDefault="00A372C4" w:rsidP="00365143">
      <w:pPr>
        <w:autoSpaceDE w:val="0"/>
        <w:autoSpaceDN w:val="0"/>
        <w:adjustRightInd w:val="0"/>
        <w:spacing w:after="0" w:line="240" w:lineRule="auto"/>
        <w:rPr>
          <w:rFonts w:cs="Courier New"/>
          <w:noProof/>
          <w:szCs w:val="20"/>
          <w:lang w:bidi="ar-SA"/>
        </w:rPr>
      </w:pPr>
      <w:r>
        <w:rPr>
          <w:rFonts w:ascii="Courier New" w:hAnsi="Courier New" w:cs="Courier New"/>
          <w:noProof/>
          <w:sz w:val="20"/>
          <w:szCs w:val="20"/>
          <w:lang w:bidi="ar-SA"/>
        </w:rPr>
        <w:t xml:space="preserve">   </w:t>
      </w:r>
    </w:p>
    <w:p w:rsidR="00365143" w:rsidRDefault="00365143" w:rsidP="00365143">
      <w:pPr>
        <w:autoSpaceDE w:val="0"/>
        <w:autoSpaceDN w:val="0"/>
        <w:adjustRightInd w:val="0"/>
        <w:spacing w:after="0" w:line="240" w:lineRule="auto"/>
        <w:rPr>
          <w:rFonts w:cs="Courier New"/>
          <w:noProof/>
          <w:szCs w:val="20"/>
          <w:lang w:bidi="ar-SA"/>
        </w:rPr>
      </w:pPr>
      <w:r w:rsidRPr="002D029E">
        <w:rPr>
          <w:rFonts w:cs="Courier New"/>
          <w:b/>
          <w:noProof/>
          <w:szCs w:val="20"/>
          <w:lang w:bidi="ar-SA"/>
        </w:rPr>
        <w:t>T</w:t>
      </w:r>
      <w:r w:rsidR="00A372C4" w:rsidRPr="002D029E">
        <w:rPr>
          <w:rFonts w:cs="Courier New"/>
          <w:b/>
          <w:noProof/>
          <w:szCs w:val="20"/>
          <w:lang w:bidi="ar-SA"/>
        </w:rPr>
        <w:t>o make a modification to the IDU layer</w:t>
      </w:r>
      <w:r w:rsidR="00A372C4">
        <w:rPr>
          <w:rFonts w:cs="Courier New"/>
          <w:noProof/>
          <w:szCs w:val="20"/>
          <w:lang w:bidi="ar-SA"/>
        </w:rPr>
        <w:t xml:space="preserve">:  Models/Processes should not modify the map directly – instead, they should add a DELTA to the map indicating the change to be made.  </w:t>
      </w:r>
      <w:r w:rsidR="002D029E">
        <w:rPr>
          <w:rFonts w:cs="Courier New"/>
          <w:noProof/>
          <w:szCs w:val="20"/>
          <w:lang w:bidi="ar-SA"/>
        </w:rPr>
        <w:t>Envision then modifies the map with all DELTA’s added when the model/process returns control to Envision when exiting the call.  The EnvContext contains a pointer to a function for adding DELTA’s.  To simplify use, the EnvExtension class provides a member function makes it very easy to add DELTA’s.</w:t>
      </w:r>
    </w:p>
    <w:p w:rsidR="002D029E" w:rsidRDefault="002D029E" w:rsidP="002D029E">
      <w:pPr>
        <w:autoSpaceDE w:val="0"/>
        <w:autoSpaceDN w:val="0"/>
        <w:adjustRightInd w:val="0"/>
        <w:spacing w:after="0" w:line="240" w:lineRule="auto"/>
        <w:rPr>
          <w:rFonts w:ascii="Courier New" w:hAnsi="Courier New" w:cs="Courier New"/>
          <w:noProof/>
          <w:szCs w:val="20"/>
          <w:lang w:bidi="ar-SA"/>
        </w:rPr>
      </w:pPr>
    </w:p>
    <w:p w:rsidR="002D029E" w:rsidRPr="00496E80" w:rsidRDefault="002D029E" w:rsidP="002D029E">
      <w:pPr>
        <w:autoSpaceDE w:val="0"/>
        <w:autoSpaceDN w:val="0"/>
        <w:adjustRightInd w:val="0"/>
        <w:spacing w:after="0" w:line="240" w:lineRule="auto"/>
        <w:rPr>
          <w:rFonts w:ascii="Courier New" w:hAnsi="Courier New" w:cs="Courier New"/>
          <w:noProof/>
          <w:szCs w:val="20"/>
          <w:lang w:bidi="ar-SA"/>
        </w:rPr>
      </w:pPr>
      <w:r w:rsidRPr="00496E80">
        <w:rPr>
          <w:rFonts w:ascii="Courier New" w:hAnsi="Courier New" w:cs="Courier New"/>
          <w:noProof/>
          <w:szCs w:val="20"/>
          <w:lang w:bidi="ar-SA"/>
        </w:rPr>
        <w:t>const MapLayer *pLayer = pContext-&gt;pMapLayer;</w:t>
      </w:r>
    </w:p>
    <w:p w:rsidR="002D029E" w:rsidRDefault="002D029E" w:rsidP="002D029E">
      <w:pPr>
        <w:autoSpaceDE w:val="0"/>
        <w:autoSpaceDN w:val="0"/>
        <w:adjustRightInd w:val="0"/>
        <w:spacing w:after="0" w:line="240" w:lineRule="auto"/>
        <w:rPr>
          <w:rFonts w:cs="Courier New"/>
          <w:noProof/>
          <w:szCs w:val="20"/>
          <w:lang w:bidi="ar-SA"/>
        </w:rPr>
      </w:pPr>
    </w:p>
    <w:p w:rsidR="002D029E" w:rsidRDefault="002D029E" w:rsidP="002D029E">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color w:val="0000FF"/>
          <w:sz w:val="20"/>
          <w:szCs w:val="20"/>
          <w:lang w:bidi="ar-SA"/>
        </w:rPr>
        <w:t>for</w:t>
      </w:r>
      <w:r>
        <w:rPr>
          <w:rFonts w:ascii="Courier New" w:hAnsi="Courier New" w:cs="Courier New"/>
          <w:noProof/>
          <w:sz w:val="20"/>
          <w:szCs w:val="20"/>
          <w:lang w:bidi="ar-SA"/>
        </w:rPr>
        <w:t xml:space="preserve"> ( MapLayer::Iterator idu=pLayer-&gt;Begin(); idu &lt; pLayer-&gt;End(); idu++ )</w:t>
      </w:r>
    </w:p>
    <w:p w:rsidR="002D029E" w:rsidRDefault="002D029E" w:rsidP="002D029E">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w:t>
      </w:r>
    </w:p>
    <w:p w:rsidR="002D029E" w:rsidRDefault="002D029E" w:rsidP="002D029E">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float fValue = 10.0f;</w:t>
      </w:r>
    </w:p>
    <w:p w:rsidR="002D029E" w:rsidRDefault="002D029E" w:rsidP="002D029E">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int   iValue = 20;   </w:t>
      </w:r>
    </w:p>
    <w:p w:rsidR="002D029E" w:rsidRPr="002D029E" w:rsidRDefault="002D029E" w:rsidP="002D029E">
      <w:pPr>
        <w:autoSpaceDE w:val="0"/>
        <w:autoSpaceDN w:val="0"/>
        <w:adjustRightInd w:val="0"/>
        <w:spacing w:after="0" w:line="240" w:lineRule="auto"/>
        <w:rPr>
          <w:rFonts w:ascii="Courier New" w:hAnsi="Courier New" w:cs="Courier New"/>
          <w:b/>
          <w:noProof/>
          <w:sz w:val="20"/>
          <w:szCs w:val="20"/>
          <w:lang w:bidi="ar-SA"/>
        </w:rPr>
      </w:pPr>
      <w:r w:rsidRPr="002D029E">
        <w:rPr>
          <w:rFonts w:ascii="Courier New" w:hAnsi="Courier New" w:cs="Courier New"/>
          <w:b/>
          <w:noProof/>
          <w:sz w:val="20"/>
          <w:szCs w:val="20"/>
          <w:lang w:bidi="ar-SA"/>
        </w:rPr>
        <w:t xml:space="preserve">   AddDelta( pContext, idu, m_col0, fValue );</w:t>
      </w:r>
      <w:r>
        <w:rPr>
          <w:rFonts w:ascii="Courier New" w:hAnsi="Courier New" w:cs="Courier New"/>
          <w:b/>
          <w:noProof/>
          <w:sz w:val="20"/>
          <w:szCs w:val="20"/>
          <w:lang w:bidi="ar-SA"/>
        </w:rPr>
        <w:t xml:space="preserve"> // note: these are polymorphic</w:t>
      </w:r>
    </w:p>
    <w:p w:rsidR="002D029E" w:rsidRPr="002D029E" w:rsidRDefault="002D029E" w:rsidP="002D029E">
      <w:pPr>
        <w:autoSpaceDE w:val="0"/>
        <w:autoSpaceDN w:val="0"/>
        <w:adjustRightInd w:val="0"/>
        <w:spacing w:after="0" w:line="240" w:lineRule="auto"/>
        <w:rPr>
          <w:rFonts w:ascii="Courier New" w:hAnsi="Courier New" w:cs="Courier New"/>
          <w:b/>
          <w:noProof/>
          <w:color w:val="4F6228"/>
          <w:sz w:val="20"/>
          <w:szCs w:val="20"/>
          <w:lang w:bidi="ar-SA"/>
        </w:rPr>
      </w:pPr>
      <w:r w:rsidRPr="002D029E">
        <w:rPr>
          <w:rFonts w:ascii="Courier New" w:hAnsi="Courier New" w:cs="Courier New"/>
          <w:b/>
          <w:noProof/>
          <w:sz w:val="20"/>
          <w:szCs w:val="20"/>
          <w:lang w:bidi="ar-SA"/>
        </w:rPr>
        <w:t xml:space="preserve">   AddDelta( pContext, idu, m_col1, ivalue );</w:t>
      </w:r>
    </w:p>
    <w:p w:rsidR="002D029E" w:rsidRDefault="002D029E" w:rsidP="002D029E">
      <w:pPr>
        <w:autoSpaceDE w:val="0"/>
        <w:autoSpaceDN w:val="0"/>
        <w:adjustRightInd w:val="0"/>
        <w:spacing w:after="0" w:line="240" w:lineRule="auto"/>
        <w:rPr>
          <w:rFonts w:cs="Courier New"/>
          <w:noProof/>
          <w:szCs w:val="20"/>
          <w:lang w:bidi="ar-SA"/>
        </w:rPr>
      </w:pPr>
      <w:r>
        <w:rPr>
          <w:rFonts w:ascii="Courier New" w:hAnsi="Courier New" w:cs="Courier New"/>
          <w:noProof/>
          <w:sz w:val="20"/>
          <w:szCs w:val="20"/>
          <w:lang w:bidi="ar-SA"/>
        </w:rPr>
        <w:t xml:space="preserve">   }</w:t>
      </w:r>
      <w:r>
        <w:rPr>
          <w:rFonts w:ascii="Courier New" w:hAnsi="Courier New" w:cs="Courier New"/>
          <w:noProof/>
          <w:sz w:val="20"/>
          <w:szCs w:val="20"/>
          <w:lang w:bidi="ar-SA"/>
        </w:rPr>
        <w:br/>
      </w:r>
    </w:p>
    <w:p w:rsidR="002D029E" w:rsidRDefault="00DF2486" w:rsidP="00365143">
      <w:pPr>
        <w:autoSpaceDE w:val="0"/>
        <w:autoSpaceDN w:val="0"/>
        <w:adjustRightInd w:val="0"/>
        <w:spacing w:after="0" w:line="240" w:lineRule="auto"/>
        <w:rPr>
          <w:rFonts w:cs="Courier New"/>
          <w:noProof/>
          <w:szCs w:val="20"/>
          <w:lang w:bidi="ar-SA"/>
        </w:rPr>
      </w:pPr>
      <w:r w:rsidRPr="00DF2486">
        <w:rPr>
          <w:rFonts w:cs="Courier New"/>
          <w:b/>
          <w:noProof/>
          <w:szCs w:val="20"/>
          <w:lang w:bidi="ar-SA"/>
        </w:rPr>
        <w:lastRenderedPageBreak/>
        <w:t>To define input/output variables for models/processes:</w:t>
      </w:r>
      <w:r>
        <w:rPr>
          <w:rFonts w:cs="Courier New"/>
          <w:noProof/>
          <w:szCs w:val="20"/>
          <w:lang w:bidi="ar-SA"/>
        </w:rPr>
        <w:t xml:space="preserve">  Models can optioanlly expose input and output variables to Envision.  Exposed input variables can be set differently across different scenarios;  exposed output variables are used by Envision to collect data from the model/process during a run.  The EnvExtension parent class manages these variables.  All that is needed it to indicate the number of each in the constructor, allocate each variable as a class member,  and call EnvExtension::DefineVar() for each </w:t>
      </w:r>
      <w:r w:rsidR="002B2355">
        <w:rPr>
          <w:rFonts w:cs="Courier New"/>
          <w:noProof/>
          <w:szCs w:val="20"/>
          <w:lang w:bidi="ar-SA"/>
        </w:rPr>
        <w:t xml:space="preserve">exposed </w:t>
      </w:r>
      <w:r>
        <w:rPr>
          <w:rFonts w:cs="Courier New"/>
          <w:noProof/>
          <w:szCs w:val="20"/>
          <w:lang w:bidi="ar-SA"/>
        </w:rPr>
        <w:t xml:space="preserve">variable </w:t>
      </w:r>
      <w:r w:rsidR="002B2355">
        <w:rPr>
          <w:rFonts w:cs="Courier New"/>
          <w:noProof/>
          <w:szCs w:val="20"/>
          <w:lang w:bidi="ar-SA"/>
        </w:rPr>
        <w:t>specified in the constructor</w:t>
      </w:r>
      <w:r>
        <w:rPr>
          <w:rFonts w:cs="Courier New"/>
          <w:noProof/>
          <w:szCs w:val="20"/>
          <w:lang w:bidi="ar-SA"/>
        </w:rPr>
        <w:t>.</w:t>
      </w:r>
      <w:r w:rsidR="00DA4A38">
        <w:rPr>
          <w:rFonts w:cs="Courier New"/>
          <w:noProof/>
          <w:szCs w:val="20"/>
          <w:lang w:bidi="ar-SA"/>
        </w:rPr>
        <w:t xml:space="preserve">  Alternatively, variables can be defined dynamically using the EnvExtension::AddVar() </w:t>
      </w:r>
      <w:r w:rsidR="002B2355">
        <w:rPr>
          <w:rFonts w:cs="Courier New"/>
          <w:noProof/>
          <w:szCs w:val="20"/>
          <w:lang w:bidi="ar-SA"/>
        </w:rPr>
        <w:t xml:space="preserve">and related </w:t>
      </w:r>
      <w:r w:rsidR="00DA4A38">
        <w:rPr>
          <w:rFonts w:cs="Courier New"/>
          <w:noProof/>
          <w:szCs w:val="20"/>
          <w:lang w:bidi="ar-SA"/>
        </w:rPr>
        <w:t xml:space="preserve">methods, in which case the number is </w:t>
      </w:r>
      <w:r w:rsidR="002B2355">
        <w:rPr>
          <w:rFonts w:cs="Courier New"/>
          <w:noProof/>
          <w:szCs w:val="20"/>
          <w:lang w:bidi="ar-SA"/>
        </w:rPr>
        <w:t xml:space="preserve">NOT </w:t>
      </w:r>
      <w:r w:rsidR="00DA4A38">
        <w:rPr>
          <w:rFonts w:cs="Courier New"/>
          <w:noProof/>
          <w:szCs w:val="20"/>
          <w:lang w:bidi="ar-SA"/>
        </w:rPr>
        <w:t>specified in the constructor – the default constrctor with no arguments is used instead.</w:t>
      </w:r>
    </w:p>
    <w:p w:rsidR="00DF2486" w:rsidRDefault="00DF2486" w:rsidP="00365143">
      <w:pPr>
        <w:autoSpaceDE w:val="0"/>
        <w:autoSpaceDN w:val="0"/>
        <w:adjustRightInd w:val="0"/>
        <w:spacing w:after="0" w:line="240" w:lineRule="auto"/>
        <w:rPr>
          <w:rFonts w:cs="Courier New"/>
          <w:noProof/>
          <w:szCs w:val="20"/>
          <w:lang w:bidi="ar-SA"/>
        </w:rPr>
      </w:pPr>
    </w:p>
    <w:p w:rsidR="00DF2486" w:rsidRPr="00DF2486" w:rsidRDefault="00DF2486" w:rsidP="00365143">
      <w:pPr>
        <w:autoSpaceDE w:val="0"/>
        <w:autoSpaceDN w:val="0"/>
        <w:adjustRightInd w:val="0"/>
        <w:spacing w:after="0" w:line="240" w:lineRule="auto"/>
        <w:rPr>
          <w:rFonts w:cs="Courier New"/>
          <w:noProof/>
          <w:szCs w:val="20"/>
          <w:u w:val="single"/>
          <w:lang w:bidi="ar-SA"/>
        </w:rPr>
      </w:pPr>
      <w:r w:rsidRPr="00DF2486">
        <w:rPr>
          <w:rFonts w:cs="Courier New"/>
          <w:noProof/>
          <w:szCs w:val="20"/>
          <w:u w:val="single"/>
          <w:lang w:bidi="ar-SA"/>
        </w:rPr>
        <w:t>myprocess.h</w:t>
      </w:r>
    </w:p>
    <w:p w:rsidR="00DF2486" w:rsidRPr="00DF2486" w:rsidRDefault="00DF2486" w:rsidP="00365143">
      <w:pPr>
        <w:autoSpaceDE w:val="0"/>
        <w:autoSpaceDN w:val="0"/>
        <w:adjustRightInd w:val="0"/>
        <w:spacing w:after="0" w:line="240" w:lineRule="auto"/>
        <w:rPr>
          <w:rFonts w:ascii="Courier New" w:hAnsi="Courier New" w:cs="Courier New"/>
          <w:noProof/>
          <w:sz w:val="20"/>
          <w:szCs w:val="20"/>
          <w:lang w:bidi="ar-SA"/>
        </w:rPr>
      </w:pPr>
    </w:p>
    <w:p w:rsidR="00DF2486" w:rsidRPr="00DF2486" w:rsidRDefault="00DF2486" w:rsidP="00365143">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class MyModel : public EnvEvalModel</w:t>
      </w:r>
    </w:p>
    <w:p w:rsidR="00DF2486" w:rsidRPr="00DF2486" w:rsidRDefault="00DF2486" w:rsidP="00365143">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w:t>
      </w:r>
    </w:p>
    <w:p w:rsidR="00DF2486" w:rsidRPr="00DF2486" w:rsidRDefault="00DF2486" w:rsidP="00365143">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 xml:space="preserve"> p</w:t>
      </w:r>
      <w:r>
        <w:rPr>
          <w:rFonts w:ascii="Courier New" w:hAnsi="Courier New" w:cs="Courier New"/>
          <w:noProof/>
          <w:sz w:val="20"/>
          <w:szCs w:val="20"/>
          <w:lang w:bidi="ar-SA"/>
        </w:rPr>
        <w:t>rotected</w:t>
      </w:r>
      <w:r w:rsidRPr="00DF2486">
        <w:rPr>
          <w:rFonts w:ascii="Courier New" w:hAnsi="Courier New" w:cs="Courier New"/>
          <w:noProof/>
          <w:sz w:val="20"/>
          <w:szCs w:val="20"/>
          <w:lang w:bidi="ar-SA"/>
        </w:rPr>
        <w:t>:</w:t>
      </w:r>
    </w:p>
    <w:p w:rsidR="00DF2486" w:rsidRPr="00DF2486" w:rsidRDefault="00DF2486" w:rsidP="00365143">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 xml:space="preserve">   int m_input1;</w:t>
      </w:r>
      <w:r>
        <w:rPr>
          <w:rFonts w:ascii="Courier New" w:hAnsi="Courier New" w:cs="Courier New"/>
          <w:noProof/>
          <w:sz w:val="20"/>
          <w:szCs w:val="20"/>
          <w:lang w:bidi="ar-SA"/>
        </w:rPr>
        <w:tab/>
      </w:r>
      <w:r>
        <w:rPr>
          <w:rFonts w:ascii="Courier New" w:hAnsi="Courier New" w:cs="Courier New"/>
          <w:noProof/>
          <w:sz w:val="20"/>
          <w:szCs w:val="20"/>
          <w:lang w:bidi="ar-SA"/>
        </w:rPr>
        <w:tab/>
        <w:t>// declare input vars</w:t>
      </w:r>
    </w:p>
    <w:p w:rsidR="00DF2486" w:rsidRPr="00DF2486" w:rsidRDefault="00DF2486" w:rsidP="00365143">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 xml:space="preserve">   </w:t>
      </w:r>
      <w:r>
        <w:rPr>
          <w:rFonts w:ascii="Courier New" w:hAnsi="Courier New" w:cs="Courier New"/>
          <w:noProof/>
          <w:sz w:val="20"/>
          <w:szCs w:val="20"/>
          <w:lang w:bidi="ar-SA"/>
        </w:rPr>
        <w:t>f</w:t>
      </w:r>
      <w:r w:rsidRPr="00DF2486">
        <w:rPr>
          <w:rFonts w:ascii="Courier New" w:hAnsi="Courier New" w:cs="Courier New"/>
          <w:noProof/>
          <w:sz w:val="20"/>
          <w:szCs w:val="20"/>
          <w:lang w:bidi="ar-SA"/>
        </w:rPr>
        <w:t>loat m_input2;</w:t>
      </w:r>
    </w:p>
    <w:p w:rsidR="00DF2486" w:rsidRPr="00DF2486" w:rsidRDefault="00DF2486" w:rsidP="00365143">
      <w:pPr>
        <w:autoSpaceDE w:val="0"/>
        <w:autoSpaceDN w:val="0"/>
        <w:adjustRightInd w:val="0"/>
        <w:spacing w:after="0" w:line="240" w:lineRule="auto"/>
        <w:rPr>
          <w:rFonts w:ascii="Courier New" w:hAnsi="Courier New" w:cs="Courier New"/>
          <w:noProof/>
          <w:sz w:val="20"/>
          <w:szCs w:val="20"/>
          <w:lang w:bidi="ar-SA"/>
        </w:rPr>
      </w:pPr>
    </w:p>
    <w:p w:rsidR="00DF2486" w:rsidRPr="00DF2486" w:rsidRDefault="00DF2486" w:rsidP="00365143">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 xml:space="preserve">   </w:t>
      </w:r>
      <w:r>
        <w:rPr>
          <w:rFonts w:ascii="Courier New" w:hAnsi="Courier New" w:cs="Courier New"/>
          <w:noProof/>
          <w:sz w:val="20"/>
          <w:szCs w:val="20"/>
          <w:lang w:bidi="ar-SA"/>
        </w:rPr>
        <w:t>i</w:t>
      </w:r>
      <w:r w:rsidRPr="00DF2486">
        <w:rPr>
          <w:rFonts w:ascii="Courier New" w:hAnsi="Courier New" w:cs="Courier New"/>
          <w:noProof/>
          <w:sz w:val="20"/>
          <w:szCs w:val="20"/>
          <w:lang w:bidi="ar-SA"/>
        </w:rPr>
        <w:t>n</w:t>
      </w:r>
      <w:r>
        <w:rPr>
          <w:rFonts w:ascii="Courier New" w:hAnsi="Courier New" w:cs="Courier New"/>
          <w:noProof/>
          <w:sz w:val="20"/>
          <w:szCs w:val="20"/>
          <w:lang w:bidi="ar-SA"/>
        </w:rPr>
        <w:t>t output;</w:t>
      </w:r>
      <w:r>
        <w:rPr>
          <w:rFonts w:ascii="Courier New" w:hAnsi="Courier New" w:cs="Courier New"/>
          <w:noProof/>
          <w:sz w:val="20"/>
          <w:szCs w:val="20"/>
          <w:lang w:bidi="ar-SA"/>
        </w:rPr>
        <w:tab/>
      </w:r>
      <w:r>
        <w:rPr>
          <w:rFonts w:ascii="Courier New" w:hAnsi="Courier New" w:cs="Courier New"/>
          <w:noProof/>
          <w:sz w:val="20"/>
          <w:szCs w:val="20"/>
          <w:lang w:bidi="ar-SA"/>
        </w:rPr>
        <w:tab/>
        <w:t>// declare output var</w:t>
      </w:r>
    </w:p>
    <w:p w:rsidR="00DF2486" w:rsidRDefault="00DF2486" w:rsidP="00365143">
      <w:pPr>
        <w:autoSpaceDE w:val="0"/>
        <w:autoSpaceDN w:val="0"/>
        <w:adjustRightInd w:val="0"/>
        <w:spacing w:after="0" w:line="240" w:lineRule="auto"/>
        <w:rPr>
          <w:rFonts w:ascii="Courier New" w:hAnsi="Courier New" w:cs="Courier New"/>
          <w:noProof/>
          <w:sz w:val="20"/>
          <w:szCs w:val="20"/>
          <w:lang w:bidi="ar-SA"/>
        </w:rPr>
      </w:pPr>
    </w:p>
    <w:p w:rsidR="00DF2486" w:rsidRPr="00DF2486" w:rsidRDefault="00DF2486" w:rsidP="00365143">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public:</w:t>
      </w:r>
    </w:p>
    <w:p w:rsidR="00DF2486" w:rsidRPr="00DF2486" w:rsidRDefault="00DF2486" w:rsidP="00DF2486">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 xml:space="preserve">  </w:t>
      </w:r>
      <w:r>
        <w:rPr>
          <w:rFonts w:ascii="Courier New" w:hAnsi="Courier New" w:cs="Courier New"/>
          <w:noProof/>
          <w:sz w:val="20"/>
          <w:szCs w:val="20"/>
          <w:lang w:bidi="ar-SA"/>
        </w:rPr>
        <w:t xml:space="preserve"> </w:t>
      </w:r>
      <w:r w:rsidRPr="00DF2486">
        <w:rPr>
          <w:rFonts w:ascii="Courier New" w:hAnsi="Courier New" w:cs="Courier New"/>
          <w:noProof/>
          <w:sz w:val="20"/>
          <w:szCs w:val="20"/>
          <w:lang w:bidi="ar-SA"/>
        </w:rPr>
        <w:t>MyModel()</w:t>
      </w:r>
      <w:r>
        <w:rPr>
          <w:rFonts w:ascii="Courier New" w:hAnsi="Courier New" w:cs="Courier New"/>
          <w:noProof/>
          <w:sz w:val="20"/>
          <w:szCs w:val="20"/>
          <w:lang w:bidi="ar-SA"/>
        </w:rPr>
        <w:t xml:space="preserve">;   </w:t>
      </w:r>
      <w:r>
        <w:rPr>
          <w:rFonts w:ascii="Courier New" w:hAnsi="Courier New" w:cs="Courier New"/>
          <w:noProof/>
          <w:sz w:val="20"/>
          <w:szCs w:val="20"/>
          <w:lang w:bidi="ar-SA"/>
        </w:rPr>
        <w:tab/>
      </w:r>
      <w:r>
        <w:rPr>
          <w:rFonts w:ascii="Courier New" w:hAnsi="Courier New" w:cs="Courier New"/>
          <w:noProof/>
          <w:sz w:val="20"/>
          <w:szCs w:val="20"/>
          <w:lang w:bidi="ar-SA"/>
        </w:rPr>
        <w:tab/>
        <w:t>// constructor</w:t>
      </w:r>
    </w:p>
    <w:p w:rsidR="00DF2486" w:rsidRPr="00DF2486" w:rsidRDefault="00DF2486" w:rsidP="00365143">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w:t>
      </w:r>
    </w:p>
    <w:p w:rsidR="002D029E" w:rsidRDefault="002D029E" w:rsidP="00365143">
      <w:pPr>
        <w:autoSpaceDE w:val="0"/>
        <w:autoSpaceDN w:val="0"/>
        <w:adjustRightInd w:val="0"/>
        <w:spacing w:after="0" w:line="240" w:lineRule="auto"/>
        <w:rPr>
          <w:rFonts w:cs="Courier New"/>
          <w:noProof/>
          <w:szCs w:val="20"/>
          <w:lang w:bidi="ar-SA"/>
        </w:rPr>
      </w:pPr>
    </w:p>
    <w:p w:rsidR="00DF2486" w:rsidRPr="00DF2486" w:rsidRDefault="00DF2486" w:rsidP="00365143">
      <w:pPr>
        <w:autoSpaceDE w:val="0"/>
        <w:autoSpaceDN w:val="0"/>
        <w:adjustRightInd w:val="0"/>
        <w:spacing w:after="0" w:line="240" w:lineRule="auto"/>
        <w:rPr>
          <w:rFonts w:cs="Courier New"/>
          <w:noProof/>
          <w:szCs w:val="20"/>
          <w:u w:val="single"/>
          <w:lang w:bidi="ar-SA"/>
        </w:rPr>
      </w:pPr>
      <w:r w:rsidRPr="00DF2486">
        <w:rPr>
          <w:rFonts w:cs="Courier New"/>
          <w:noProof/>
          <w:szCs w:val="20"/>
          <w:u w:val="single"/>
          <w:lang w:bidi="ar-SA"/>
        </w:rPr>
        <w:t>myprocess.cpp</w:t>
      </w:r>
    </w:p>
    <w:p w:rsidR="00DF2486" w:rsidRDefault="00DF2486" w:rsidP="00365143">
      <w:pPr>
        <w:autoSpaceDE w:val="0"/>
        <w:autoSpaceDN w:val="0"/>
        <w:adjustRightInd w:val="0"/>
        <w:spacing w:after="0" w:line="240" w:lineRule="auto"/>
        <w:rPr>
          <w:rFonts w:cs="Courier New"/>
          <w:noProof/>
          <w:szCs w:val="20"/>
          <w:lang w:bidi="ar-SA"/>
        </w:rPr>
      </w:pPr>
    </w:p>
    <w:p w:rsidR="00DF2486" w:rsidRPr="00DF2486" w:rsidRDefault="00DF2486" w:rsidP="00DF2486">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MyModel::</w:t>
      </w:r>
      <w:r w:rsidRPr="00DF2486">
        <w:rPr>
          <w:rFonts w:ascii="Courier New" w:hAnsi="Courier New" w:cs="Courier New"/>
          <w:noProof/>
          <w:sz w:val="20"/>
          <w:szCs w:val="20"/>
          <w:lang w:bidi="ar-SA"/>
        </w:rPr>
        <w:t>MyModel()</w:t>
      </w:r>
    </w:p>
    <w:p w:rsidR="002B2355" w:rsidRDefault="00DF2486" w:rsidP="00DF2486">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 EnvEvalModel(</w:t>
      </w:r>
      <w:r w:rsidR="002B2355">
        <w:rPr>
          <w:rFonts w:ascii="Courier New" w:hAnsi="Courier New" w:cs="Courier New"/>
          <w:noProof/>
          <w:sz w:val="20"/>
          <w:szCs w:val="20"/>
          <w:lang w:bidi="ar-SA"/>
        </w:rPr>
        <w:t>)</w:t>
      </w:r>
    </w:p>
    <w:p w:rsidR="00DF2486" w:rsidRDefault="00DF2486" w:rsidP="00DF2486">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w:t>
      </w:r>
      <w:r>
        <w:rPr>
          <w:rFonts w:ascii="Courier New" w:hAnsi="Courier New" w:cs="Courier New"/>
          <w:noProof/>
          <w:sz w:val="20"/>
          <w:szCs w:val="20"/>
          <w:lang w:bidi="ar-SA"/>
        </w:rPr>
        <w:t xml:space="preserve"> </w:t>
      </w:r>
      <w:r w:rsidRPr="00DF2486">
        <w:rPr>
          <w:rFonts w:ascii="Courier New" w:hAnsi="Courier New" w:cs="Courier New"/>
          <w:noProof/>
          <w:sz w:val="20"/>
          <w:szCs w:val="20"/>
          <w:lang w:bidi="ar-SA"/>
        </w:rPr>
        <w:t>m_input1(10)</w:t>
      </w:r>
    </w:p>
    <w:p w:rsidR="00DF2486" w:rsidRDefault="00DF2486" w:rsidP="00DF2486">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 m_input2(2)</w:t>
      </w:r>
    </w:p>
    <w:p w:rsidR="00DF2486" w:rsidRDefault="00DF2486" w:rsidP="00DF2486">
      <w:pPr>
        <w:autoSpaceDE w:val="0"/>
        <w:autoSpaceDN w:val="0"/>
        <w:adjustRightInd w:val="0"/>
        <w:spacing w:after="0" w:line="240" w:lineRule="auto"/>
        <w:rPr>
          <w:rFonts w:ascii="Courier New" w:hAnsi="Courier New" w:cs="Courier New"/>
          <w:noProof/>
          <w:sz w:val="20"/>
          <w:szCs w:val="20"/>
          <w:lang w:bidi="ar-SA"/>
        </w:rPr>
      </w:pPr>
      <w:r w:rsidRPr="00DF2486">
        <w:rPr>
          <w:rFonts w:ascii="Courier New" w:hAnsi="Courier New" w:cs="Courier New"/>
          <w:noProof/>
          <w:sz w:val="20"/>
          <w:szCs w:val="20"/>
          <w:lang w:bidi="ar-SA"/>
        </w:rPr>
        <w:t>, m_output( 5 )</w:t>
      </w:r>
    </w:p>
    <w:p w:rsidR="00583D62" w:rsidRDefault="00DF2486" w:rsidP="00D66221">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w:t>
      </w:r>
      <w:r w:rsidRPr="00DF2486">
        <w:rPr>
          <w:rFonts w:ascii="Courier New" w:hAnsi="Courier New" w:cs="Courier New"/>
          <w:noProof/>
          <w:sz w:val="20"/>
          <w:szCs w:val="20"/>
          <w:lang w:bidi="ar-SA"/>
        </w:rPr>
        <w:t>{</w:t>
      </w:r>
    </w:p>
    <w:p w:rsidR="00DF2486" w:rsidRDefault="00DF2486" w:rsidP="00DF2486">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w:t>
      </w:r>
      <w:r w:rsidR="002B2355">
        <w:rPr>
          <w:rFonts w:ascii="Courier New" w:hAnsi="Courier New" w:cs="Courier New"/>
          <w:noProof/>
          <w:sz w:val="20"/>
          <w:szCs w:val="20"/>
          <w:lang w:bidi="ar-SA"/>
        </w:rPr>
        <w:t xml:space="preserve">AddInputVar </w:t>
      </w:r>
      <w:r>
        <w:rPr>
          <w:rFonts w:ascii="Courier New" w:hAnsi="Courier New" w:cs="Courier New"/>
          <w:noProof/>
          <w:sz w:val="20"/>
          <w:szCs w:val="20"/>
          <w:lang w:bidi="ar-SA"/>
        </w:rPr>
        <w:t xml:space="preserve">( _T(“Input 1”), </w:t>
      </w:r>
      <w:r w:rsidR="00583D62">
        <w:rPr>
          <w:rFonts w:ascii="Courier New" w:hAnsi="Courier New" w:cs="Courier New"/>
          <w:noProof/>
          <w:sz w:val="20"/>
          <w:szCs w:val="20"/>
          <w:lang w:bidi="ar-SA"/>
        </w:rPr>
        <w:t xml:space="preserve">m_input1, </w:t>
      </w:r>
      <w:r w:rsidR="00D66221">
        <w:rPr>
          <w:rFonts w:ascii="Courier New" w:hAnsi="Courier New" w:cs="Courier New"/>
          <w:noProof/>
          <w:sz w:val="20"/>
          <w:szCs w:val="20"/>
          <w:lang w:bidi="ar-SA"/>
        </w:rPr>
        <w:t xml:space="preserve">_T(“this is an input”) ); </w:t>
      </w:r>
    </w:p>
    <w:p w:rsidR="00D66221" w:rsidRDefault="002B2355" w:rsidP="00D66221">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AddInputVar </w:t>
      </w:r>
      <w:r w:rsidR="00D66221">
        <w:rPr>
          <w:rFonts w:ascii="Courier New" w:hAnsi="Courier New" w:cs="Courier New"/>
          <w:noProof/>
          <w:sz w:val="20"/>
          <w:szCs w:val="20"/>
          <w:lang w:bidi="ar-SA"/>
        </w:rPr>
        <w:t xml:space="preserve">( _T(“Input 2”), m_input2, _T(“this is another”) ); </w:t>
      </w:r>
    </w:p>
    <w:p w:rsidR="00DF2486" w:rsidRDefault="00D66221" w:rsidP="00DF2486">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w:t>
      </w:r>
      <w:r w:rsidR="002B2355">
        <w:rPr>
          <w:rFonts w:ascii="Courier New" w:hAnsi="Courier New" w:cs="Courier New"/>
          <w:noProof/>
          <w:sz w:val="20"/>
          <w:szCs w:val="20"/>
          <w:lang w:bidi="ar-SA"/>
        </w:rPr>
        <w:t>AddOutputVar(</w:t>
      </w:r>
      <w:r>
        <w:rPr>
          <w:rFonts w:ascii="Courier New" w:hAnsi="Courier New" w:cs="Courier New"/>
          <w:noProof/>
          <w:sz w:val="20"/>
          <w:szCs w:val="20"/>
          <w:lang w:bidi="ar-SA"/>
        </w:rPr>
        <w:t xml:space="preserve"> _T(“Output”), </w:t>
      </w:r>
      <w:r w:rsidR="002B2355">
        <w:rPr>
          <w:rFonts w:ascii="Courier New" w:hAnsi="Courier New" w:cs="Courier New"/>
          <w:noProof/>
          <w:sz w:val="20"/>
          <w:szCs w:val="20"/>
          <w:lang w:bidi="ar-SA"/>
        </w:rPr>
        <w:t xml:space="preserve"> </w:t>
      </w:r>
      <w:r>
        <w:rPr>
          <w:rFonts w:ascii="Courier New" w:hAnsi="Courier New" w:cs="Courier New"/>
          <w:noProof/>
          <w:sz w:val="20"/>
          <w:szCs w:val="20"/>
          <w:lang w:bidi="ar-SA"/>
        </w:rPr>
        <w:t xml:space="preserve">m_output, _T(“this is an output”) ); </w:t>
      </w:r>
    </w:p>
    <w:p w:rsidR="00DF2486" w:rsidRPr="00DF2486" w:rsidRDefault="00DF2486" w:rsidP="00DF2486">
      <w:pPr>
        <w:autoSpaceDE w:val="0"/>
        <w:autoSpaceDN w:val="0"/>
        <w:adjustRightInd w:val="0"/>
        <w:spacing w:after="0" w:line="240" w:lineRule="auto"/>
        <w:rPr>
          <w:rFonts w:ascii="Courier New" w:hAnsi="Courier New" w:cs="Courier New"/>
          <w:noProof/>
          <w:sz w:val="20"/>
          <w:szCs w:val="20"/>
          <w:lang w:bidi="ar-SA"/>
        </w:rPr>
      </w:pPr>
      <w:r>
        <w:rPr>
          <w:rFonts w:ascii="Courier New" w:hAnsi="Courier New" w:cs="Courier New"/>
          <w:noProof/>
          <w:sz w:val="20"/>
          <w:szCs w:val="20"/>
          <w:lang w:bidi="ar-SA"/>
        </w:rPr>
        <w:t xml:space="preserve">   </w:t>
      </w:r>
      <w:r w:rsidRPr="00DF2486">
        <w:rPr>
          <w:rFonts w:ascii="Courier New" w:hAnsi="Courier New" w:cs="Courier New"/>
          <w:noProof/>
          <w:sz w:val="20"/>
          <w:szCs w:val="20"/>
          <w:lang w:bidi="ar-SA"/>
        </w:rPr>
        <w:t>}</w:t>
      </w:r>
    </w:p>
    <w:p w:rsidR="00D66221" w:rsidRDefault="00D66221" w:rsidP="00D66221">
      <w:pPr>
        <w:pStyle w:val="Heading1"/>
        <w:pBdr>
          <w:bottom w:val="single" w:sz="6" w:space="1" w:color="auto"/>
        </w:pBdr>
      </w:pPr>
      <w:r>
        <w:rPr>
          <w:rFonts w:ascii="Calibri" w:hAnsi="Calibri" w:cs="Courier New"/>
          <w:noProof/>
          <w:szCs w:val="20"/>
          <w:lang w:bidi="ar-SA"/>
        </w:rPr>
        <w:br w:type="page"/>
      </w:r>
      <w:bookmarkStart w:id="25" w:name="_Toc366091496"/>
      <w:bookmarkStart w:id="26" w:name="_Toc391022843"/>
      <w:proofErr w:type="gramStart"/>
      <w:r w:rsidR="00F8693E">
        <w:lastRenderedPageBreak/>
        <w:t xml:space="preserve">Chapter </w:t>
      </w:r>
      <w:r w:rsidR="002E7552">
        <w:t>7</w:t>
      </w:r>
      <w:r w:rsidR="00F8693E">
        <w:t>.</w:t>
      </w:r>
      <w:proofErr w:type="gramEnd"/>
      <w:r w:rsidR="00F8693E">
        <w:tab/>
        <w:t>Autonomous Processes</w:t>
      </w:r>
      <w:bookmarkEnd w:id="25"/>
      <w:bookmarkEnd w:id="26"/>
    </w:p>
    <w:p w:rsidR="00241486" w:rsidRDefault="00D66221" w:rsidP="00F8693E">
      <w:r>
        <w:br/>
      </w:r>
      <w:r w:rsidR="00765E23">
        <w:t xml:space="preserve">Autonomous processes in </w:t>
      </w:r>
      <w:r w:rsidR="00617FB0">
        <w:t>ENVISION</w:t>
      </w:r>
      <w:r w:rsidR="00765E23">
        <w:t xml:space="preserve"> are defined as those processes that “run” independent of or in conjunction with the human-</w:t>
      </w:r>
      <w:proofErr w:type="spellStart"/>
      <w:r w:rsidR="00765E23">
        <w:t>decisionmaking</w:t>
      </w:r>
      <w:proofErr w:type="spellEnd"/>
      <w:r w:rsidR="00765E23">
        <w:t xml:space="preserve"> processes embodied in actor policy selection and application.  </w:t>
      </w:r>
      <w:r w:rsidR="00241486">
        <w:t xml:space="preserve">They can be used to incorporate a wide range of behaviors into </w:t>
      </w:r>
      <w:r w:rsidR="00617FB0">
        <w:t>ENVISION</w:t>
      </w:r>
      <w:r w:rsidR="00241486">
        <w:t xml:space="preserve">; for example, simulating vegetative succession, population growth, or flood events.  </w:t>
      </w:r>
      <w:r w:rsidR="00617FB0">
        <w:t>ENVISION</w:t>
      </w:r>
      <w:r w:rsidR="00241486">
        <w:t xml:space="preserve"> comes with </w:t>
      </w:r>
      <w:r w:rsidR="00996369">
        <w:t xml:space="preserve">a variety of “standard” </w:t>
      </w:r>
      <w:r w:rsidR="00241486">
        <w:t xml:space="preserve">autonomous process modules, for representing </w:t>
      </w:r>
      <w:r w:rsidR="00996369">
        <w:t>common situations with no programming required. Set the “Standard Plug-ins” chapter for details.</w:t>
      </w:r>
      <w:r w:rsidR="00241486">
        <w:t xml:space="preserve">  </w:t>
      </w:r>
    </w:p>
    <w:p w:rsidR="00765E23" w:rsidRPr="00003B9C" w:rsidRDefault="00241486" w:rsidP="00F8693E">
      <w:r>
        <w:t xml:space="preserve">Autonomous processes </w:t>
      </w:r>
      <w:r w:rsidR="00765E23">
        <w:t>conform to a “plug-in” architecture similar to the Evaluative Models described above</w:t>
      </w:r>
      <w:r w:rsidR="007D3B5C">
        <w:t xml:space="preserve"> – see that section for details on writing an autonomous process using the </w:t>
      </w:r>
      <w:proofErr w:type="spellStart"/>
      <w:r w:rsidR="007D3B5C">
        <w:t>EnvAutoProcess</w:t>
      </w:r>
      <w:proofErr w:type="spellEnd"/>
      <w:r w:rsidR="007D3B5C">
        <w:t xml:space="preserve"> class provided in the Envision SDK</w:t>
      </w:r>
      <w:r w:rsidR="00765E23">
        <w:t>.</w:t>
      </w:r>
      <w:r>
        <w:t xml:space="preserve">  Autonomous processes have a similar interface specification, described in the table below:</w:t>
      </w:r>
    </w:p>
    <w:tbl>
      <w:tblPr>
        <w:tblpPr w:leftFromText="180" w:rightFromText="180" w:vertAnchor="text" w:horzAnchor="margin"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6660"/>
      </w:tblGrid>
      <w:tr w:rsidR="00765E23" w:rsidRPr="00A84BF4" w:rsidTr="00BB727A">
        <w:tc>
          <w:tcPr>
            <w:tcW w:w="2808" w:type="dxa"/>
          </w:tcPr>
          <w:p w:rsidR="00765E23" w:rsidRPr="00A84BF4" w:rsidRDefault="00765E23" w:rsidP="00765E23">
            <w:pPr>
              <w:rPr>
                <w:b/>
              </w:rPr>
            </w:pPr>
            <w:r w:rsidRPr="00A84BF4">
              <w:rPr>
                <w:b/>
              </w:rPr>
              <w:t xml:space="preserve">Function( </w:t>
            </w:r>
            <w:proofErr w:type="spellStart"/>
            <w:r w:rsidRPr="00A84BF4">
              <w:rPr>
                <w:b/>
              </w:rPr>
              <w:t>args</w:t>
            </w:r>
            <w:proofErr w:type="spellEnd"/>
            <w:r w:rsidRPr="00A84BF4">
              <w:rPr>
                <w:b/>
              </w:rPr>
              <w:t xml:space="preserve"> )</w:t>
            </w:r>
          </w:p>
        </w:tc>
        <w:tc>
          <w:tcPr>
            <w:tcW w:w="6660" w:type="dxa"/>
          </w:tcPr>
          <w:p w:rsidR="00765E23" w:rsidRPr="00A84BF4" w:rsidRDefault="00765E23" w:rsidP="00765E23">
            <w:pPr>
              <w:rPr>
                <w:b/>
              </w:rPr>
            </w:pPr>
            <w:r w:rsidRPr="00A84BF4">
              <w:rPr>
                <w:b/>
              </w:rPr>
              <w:t>Description</w:t>
            </w:r>
          </w:p>
        </w:tc>
      </w:tr>
      <w:tr w:rsidR="00765E23" w:rsidRPr="00A84BF4" w:rsidTr="00BB727A">
        <w:tc>
          <w:tcPr>
            <w:tcW w:w="2808" w:type="dxa"/>
          </w:tcPr>
          <w:p w:rsidR="00765E23" w:rsidRPr="00A84BF4" w:rsidRDefault="00241486" w:rsidP="006D4BAC">
            <w:pPr>
              <w:spacing w:after="0"/>
            </w:pPr>
            <w:proofErr w:type="spellStart"/>
            <w:r w:rsidRPr="00A84BF4">
              <w:t>AP</w:t>
            </w:r>
            <w:r w:rsidR="00765E23" w:rsidRPr="00A84BF4">
              <w:t>Init</w:t>
            </w:r>
            <w:proofErr w:type="spellEnd"/>
            <w:r w:rsidR="00765E23" w:rsidRPr="00A84BF4">
              <w:t xml:space="preserve">( </w:t>
            </w:r>
            <w:proofErr w:type="spellStart"/>
            <w:r w:rsidR="00873E68">
              <w:t>EnvContext</w:t>
            </w:r>
            <w:proofErr w:type="spellEnd"/>
            <w:r w:rsidR="00765E23" w:rsidRPr="00A84BF4">
              <w:t xml:space="preserve">*, </w:t>
            </w:r>
            <w:proofErr w:type="spellStart"/>
            <w:r w:rsidR="00765E23" w:rsidRPr="00A84BF4">
              <w:t>CString</w:t>
            </w:r>
            <w:proofErr w:type="spellEnd"/>
            <w:r w:rsidR="00765E23" w:rsidRPr="00A84BF4">
              <w:t xml:space="preserve">* </w:t>
            </w:r>
            <w:proofErr w:type="spellStart"/>
            <w:r w:rsidR="00765E23" w:rsidRPr="00A84BF4">
              <w:t>pArgStr</w:t>
            </w:r>
            <w:proofErr w:type="spellEnd"/>
            <w:r w:rsidR="00765E23" w:rsidRPr="00A84BF4">
              <w:t xml:space="preserve"> )</w:t>
            </w:r>
          </w:p>
        </w:tc>
        <w:tc>
          <w:tcPr>
            <w:tcW w:w="6660" w:type="dxa"/>
          </w:tcPr>
          <w:p w:rsidR="00765E23" w:rsidRPr="00A84BF4" w:rsidRDefault="00765E23" w:rsidP="00031B77">
            <w:pPr>
              <w:spacing w:after="0"/>
            </w:pPr>
            <w:r w:rsidRPr="00A84BF4">
              <w:t xml:space="preserve">This function is called when </w:t>
            </w:r>
            <w:r w:rsidR="00617FB0">
              <w:t>ENVISION</w:t>
            </w:r>
            <w:r w:rsidRPr="00A84BF4">
              <w:t xml:space="preserve"> first starts up and loads the </w:t>
            </w:r>
            <w:r w:rsidR="006D4BAC" w:rsidRPr="00A84BF4">
              <w:t>autonomous process</w:t>
            </w:r>
            <w:r w:rsidRPr="00A84BF4">
              <w:t>.  It is passed the argument string specified for the</w:t>
            </w:r>
            <w:r w:rsidR="006D4BAC" w:rsidRPr="00A84BF4">
              <w:t xml:space="preserve"> autonomous process </w:t>
            </w:r>
            <w:r w:rsidRPr="00A84BF4">
              <w:t xml:space="preserve">in the </w:t>
            </w:r>
            <w:r w:rsidR="00993A15">
              <w:t>Project</w:t>
            </w:r>
            <w:r w:rsidRPr="00A84BF4">
              <w:t xml:space="preserve"> file, which the function can interpret as necessary.  This function should perform any necessary one-time initialization (optional)</w:t>
            </w:r>
          </w:p>
        </w:tc>
      </w:tr>
      <w:tr w:rsidR="00765E23" w:rsidRPr="00A84BF4" w:rsidTr="00BB727A">
        <w:tc>
          <w:tcPr>
            <w:tcW w:w="2808" w:type="dxa"/>
          </w:tcPr>
          <w:p w:rsidR="00765E23" w:rsidRPr="00A84BF4" w:rsidRDefault="006D4BAC" w:rsidP="004D2DE4">
            <w:pPr>
              <w:spacing w:after="0"/>
            </w:pPr>
            <w:proofErr w:type="spellStart"/>
            <w:r w:rsidRPr="00A84BF4">
              <w:t>AP</w:t>
            </w:r>
            <w:r w:rsidR="00765E23" w:rsidRPr="00A84BF4">
              <w:t>InitRun</w:t>
            </w:r>
            <w:proofErr w:type="spellEnd"/>
            <w:r w:rsidR="00765E23" w:rsidRPr="00A84BF4">
              <w:t xml:space="preserve">( </w:t>
            </w:r>
            <w:proofErr w:type="spellStart"/>
            <w:r w:rsidR="00873E68">
              <w:t>EnvContext</w:t>
            </w:r>
            <w:proofErr w:type="spellEnd"/>
            <w:r w:rsidR="00765E23" w:rsidRPr="00A84BF4">
              <w:t>*</w:t>
            </w:r>
            <w:r w:rsidR="004D2DE4">
              <w:t xml:space="preserve">, </w:t>
            </w:r>
            <w:proofErr w:type="spellStart"/>
            <w:r w:rsidR="004D2DE4">
              <w:t>bool</w:t>
            </w:r>
            <w:proofErr w:type="spellEnd"/>
            <w:r w:rsidR="004D2DE4">
              <w:t xml:space="preserve"> </w:t>
            </w:r>
            <w:proofErr w:type="spellStart"/>
            <w:r w:rsidR="004D2DE4">
              <w:t>useInitSeed</w:t>
            </w:r>
            <w:proofErr w:type="spellEnd"/>
            <w:r w:rsidR="004D2DE4">
              <w:t>)</w:t>
            </w:r>
          </w:p>
        </w:tc>
        <w:tc>
          <w:tcPr>
            <w:tcW w:w="6660" w:type="dxa"/>
          </w:tcPr>
          <w:p w:rsidR="00765E23" w:rsidRPr="00A84BF4" w:rsidRDefault="00765E23" w:rsidP="00C706DB">
            <w:pPr>
              <w:spacing w:after="0"/>
            </w:pPr>
            <w:r w:rsidRPr="00A84BF4">
              <w:t xml:space="preserve">This function is called at the beginning of each run.  It should perform </w:t>
            </w:r>
            <w:r w:rsidRPr="004D2DE4">
              <w:t xml:space="preserve">any necessary initialization to prepare the </w:t>
            </w:r>
            <w:r w:rsidR="006D4BAC" w:rsidRPr="004D2DE4">
              <w:t xml:space="preserve">autonomous process </w:t>
            </w:r>
            <w:r w:rsidRPr="004D2DE4">
              <w:t xml:space="preserve">for a new run. </w:t>
            </w:r>
            <w:r w:rsidR="004D2DE4" w:rsidRPr="004D2DE4">
              <w:t xml:space="preserve"> The “</w:t>
            </w:r>
            <w:proofErr w:type="spellStart"/>
            <w:r w:rsidR="004D2DE4" w:rsidRPr="004D2DE4">
              <w:t>useIn</w:t>
            </w:r>
            <w:r w:rsidR="00C706DB">
              <w:t>itSeed</w:t>
            </w:r>
            <w:proofErr w:type="spellEnd"/>
            <w:r w:rsidR="00C706DB">
              <w:t>” argument indicates whet</w:t>
            </w:r>
            <w:r w:rsidR="004D2DE4" w:rsidRPr="004D2DE4">
              <w:t>h</w:t>
            </w:r>
            <w:r w:rsidR="00C706DB">
              <w:t>er</w:t>
            </w:r>
            <w:r w:rsidR="004D2DE4" w:rsidRPr="004D2DE4">
              <w:t xml:space="preserve"> the model should reset any random number generators to their original seed values (provides reproducibility of the random streams). (optional)</w:t>
            </w:r>
          </w:p>
        </w:tc>
      </w:tr>
      <w:tr w:rsidR="00765E23" w:rsidRPr="00A84BF4" w:rsidTr="00BB727A">
        <w:tc>
          <w:tcPr>
            <w:tcW w:w="2808" w:type="dxa"/>
          </w:tcPr>
          <w:p w:rsidR="00765E23" w:rsidRPr="00A84BF4" w:rsidRDefault="006D4BAC" w:rsidP="006D4BAC">
            <w:pPr>
              <w:spacing w:after="0"/>
            </w:pPr>
            <w:proofErr w:type="spellStart"/>
            <w:r w:rsidRPr="00A84BF4">
              <w:t>AP</w:t>
            </w:r>
            <w:r w:rsidR="00765E23" w:rsidRPr="00A84BF4">
              <w:t>Run</w:t>
            </w:r>
            <w:proofErr w:type="spellEnd"/>
            <w:r w:rsidR="00765E23" w:rsidRPr="00A84BF4">
              <w:t xml:space="preserve">( </w:t>
            </w:r>
            <w:proofErr w:type="spellStart"/>
            <w:r w:rsidR="00873E68">
              <w:t>EnvContext</w:t>
            </w:r>
            <w:proofErr w:type="spellEnd"/>
            <w:r w:rsidR="00765E23" w:rsidRPr="00A84BF4">
              <w:t>* )</w:t>
            </w:r>
          </w:p>
        </w:tc>
        <w:tc>
          <w:tcPr>
            <w:tcW w:w="6660" w:type="dxa"/>
          </w:tcPr>
          <w:p w:rsidR="00765E23" w:rsidRPr="00A84BF4" w:rsidRDefault="00765E23" w:rsidP="006D4BAC">
            <w:pPr>
              <w:spacing w:after="0"/>
            </w:pPr>
            <w:r w:rsidRPr="00A84BF4">
              <w:t xml:space="preserve">Main entry point.  This function is called by </w:t>
            </w:r>
            <w:r w:rsidR="00617FB0">
              <w:t>ENVISION</w:t>
            </w:r>
            <w:r w:rsidRPr="00A84BF4">
              <w:t xml:space="preserve"> </w:t>
            </w:r>
            <w:r w:rsidR="006D4BAC" w:rsidRPr="00A84BF4">
              <w:t xml:space="preserve">each year of an </w:t>
            </w:r>
            <w:r w:rsidRPr="00A84BF4">
              <w:t>analysis run</w:t>
            </w:r>
            <w:r w:rsidR="006D4BAC" w:rsidRPr="00A84BF4">
              <w:t xml:space="preserve">. </w:t>
            </w:r>
            <w:r w:rsidRPr="00A84BF4">
              <w:t xml:space="preserve">This function receives a current IDU coverage, and its primary purpose </w:t>
            </w:r>
            <w:r w:rsidR="006D4BAC" w:rsidRPr="00A84BF4">
              <w:t>modify the map by adding Delta’s to the map’s delta array (see Delta Array discussion below)</w:t>
            </w:r>
            <w:r w:rsidRPr="00A84BF4">
              <w:t xml:space="preserve"> (required)</w:t>
            </w:r>
          </w:p>
        </w:tc>
      </w:tr>
      <w:tr w:rsidR="00996369" w:rsidRPr="00A84BF4" w:rsidTr="00BB727A">
        <w:tc>
          <w:tcPr>
            <w:tcW w:w="2808" w:type="dxa"/>
          </w:tcPr>
          <w:p w:rsidR="00996369" w:rsidRPr="00A84BF4" w:rsidRDefault="00996369" w:rsidP="006D4BAC">
            <w:pPr>
              <w:spacing w:after="0"/>
            </w:pPr>
            <w:proofErr w:type="spellStart"/>
            <w:r>
              <w:t>APEndRun</w:t>
            </w:r>
            <w:proofErr w:type="spellEnd"/>
            <w:r>
              <w:t xml:space="preserve">( </w:t>
            </w:r>
            <w:proofErr w:type="spellStart"/>
            <w:r>
              <w:t>EnvContext</w:t>
            </w:r>
            <w:proofErr w:type="spellEnd"/>
            <w:r>
              <w:t xml:space="preserve">*) </w:t>
            </w:r>
          </w:p>
        </w:tc>
        <w:tc>
          <w:tcPr>
            <w:tcW w:w="6660" w:type="dxa"/>
          </w:tcPr>
          <w:p w:rsidR="00996369" w:rsidRPr="00A84BF4" w:rsidRDefault="00996369" w:rsidP="006D4BAC">
            <w:pPr>
              <w:spacing w:after="0"/>
            </w:pPr>
            <w:r>
              <w:t>Called at the end of a run (optional)</w:t>
            </w:r>
          </w:p>
        </w:tc>
      </w:tr>
      <w:tr w:rsidR="00996369" w:rsidRPr="00A84BF4" w:rsidTr="00BB727A">
        <w:tc>
          <w:tcPr>
            <w:tcW w:w="2808" w:type="dxa"/>
          </w:tcPr>
          <w:p w:rsidR="00996369" w:rsidRPr="00A84BF4" w:rsidRDefault="00996369" w:rsidP="006D4BAC">
            <w:pPr>
              <w:spacing w:after="0"/>
            </w:pPr>
            <w:proofErr w:type="spellStart"/>
            <w:r w:rsidRPr="00A84BF4">
              <w:t>APShowProperties</w:t>
            </w:r>
            <w:proofErr w:type="spellEnd"/>
            <w:r w:rsidRPr="00A84BF4">
              <w:t xml:space="preserve">( </w:t>
            </w:r>
            <w:r>
              <w:t xml:space="preserve">HWND </w:t>
            </w:r>
            <w:r w:rsidRPr="00A84BF4">
              <w:t xml:space="preserve"> parent, </w:t>
            </w:r>
            <w:proofErr w:type="spellStart"/>
            <w:r w:rsidRPr="00A84BF4">
              <w:t>int</w:t>
            </w:r>
            <w:proofErr w:type="spellEnd"/>
            <w:r w:rsidRPr="00A84BF4">
              <w:t xml:space="preserve"> ID )</w:t>
            </w:r>
          </w:p>
        </w:tc>
        <w:tc>
          <w:tcPr>
            <w:tcW w:w="6660" w:type="dxa"/>
          </w:tcPr>
          <w:p w:rsidR="00996369" w:rsidRPr="00A84BF4" w:rsidRDefault="00996369" w:rsidP="00765E23">
            <w:pPr>
              <w:spacing w:after="0"/>
            </w:pPr>
            <w:r w:rsidRPr="00A84BF4">
              <w:t xml:space="preserve">This function is called to signal that </w:t>
            </w:r>
            <w:proofErr w:type="gramStart"/>
            <w:r w:rsidRPr="00A84BF4">
              <w:t>the  autonomous</w:t>
            </w:r>
            <w:proofErr w:type="gramEnd"/>
            <w:r w:rsidRPr="00A84BF4">
              <w:t xml:space="preserve"> process should pop up a dialog box or property sheet to allow setup of the  autonomous process .  The </w:t>
            </w:r>
            <w:r w:rsidRPr="00A84BF4">
              <w:rPr>
                <w:b/>
                <w:i/>
              </w:rPr>
              <w:t>parent</w:t>
            </w:r>
            <w:r w:rsidRPr="00A84BF4">
              <w:t xml:space="preserve"> argument is a </w:t>
            </w:r>
            <w:r>
              <w:t>handle</w:t>
            </w:r>
            <w:r w:rsidRPr="00A84BF4">
              <w:t xml:space="preserve"> to the parent window for the dialog; the </w:t>
            </w:r>
            <w:r w:rsidRPr="00A84BF4">
              <w:rPr>
                <w:b/>
                <w:i/>
              </w:rPr>
              <w:t>ID</w:t>
            </w:r>
            <w:r w:rsidRPr="00A84BF4">
              <w:t xml:space="preserve"> is the autonomous process ID specified in the </w:t>
            </w:r>
            <w:r>
              <w:t>Project</w:t>
            </w:r>
            <w:r w:rsidRPr="00A84BF4">
              <w:t xml:space="preserve"> file. (optional)</w:t>
            </w:r>
          </w:p>
        </w:tc>
      </w:tr>
      <w:tr w:rsidR="00996369" w:rsidRPr="00A84BF4" w:rsidTr="00BB727A">
        <w:tc>
          <w:tcPr>
            <w:tcW w:w="2808" w:type="dxa"/>
          </w:tcPr>
          <w:p w:rsidR="00996369" w:rsidRDefault="00996369" w:rsidP="006D4BAC">
            <w:pPr>
              <w:spacing w:after="0"/>
            </w:pPr>
            <w:proofErr w:type="spellStart"/>
            <w:r w:rsidRPr="00A84BF4">
              <w:t>AP</w:t>
            </w:r>
            <w:r>
              <w:t>Input</w:t>
            </w:r>
            <w:r w:rsidRPr="00A84BF4">
              <w:t>Var</w:t>
            </w:r>
            <w:proofErr w:type="spellEnd"/>
            <w:r w:rsidRPr="00A84BF4">
              <w:t xml:space="preserve">(   </w:t>
            </w:r>
            <w:proofErr w:type="spellStart"/>
            <w:r w:rsidRPr="00A84BF4">
              <w:t>int</w:t>
            </w:r>
            <w:proofErr w:type="spellEnd"/>
            <w:r w:rsidRPr="00A84BF4">
              <w:t xml:space="preserve"> ID,   MODEL_VAR** )</w:t>
            </w:r>
          </w:p>
          <w:p w:rsidR="00996369" w:rsidRDefault="00996369" w:rsidP="006D4BAC">
            <w:pPr>
              <w:spacing w:after="0"/>
            </w:pPr>
          </w:p>
          <w:p w:rsidR="00996369" w:rsidRPr="00A84BF4" w:rsidRDefault="00996369" w:rsidP="006D4BAC">
            <w:pPr>
              <w:spacing w:after="0"/>
            </w:pPr>
            <w:proofErr w:type="spellStart"/>
            <w:r w:rsidRPr="00A84BF4">
              <w:t>AP</w:t>
            </w:r>
            <w:r>
              <w:t>Output</w:t>
            </w:r>
            <w:r w:rsidRPr="00A84BF4">
              <w:t>Var</w:t>
            </w:r>
            <w:proofErr w:type="spellEnd"/>
            <w:r w:rsidRPr="00A84BF4">
              <w:t xml:space="preserve">(   </w:t>
            </w:r>
            <w:proofErr w:type="spellStart"/>
            <w:r w:rsidRPr="00A84BF4">
              <w:t>int</w:t>
            </w:r>
            <w:proofErr w:type="spellEnd"/>
            <w:r w:rsidRPr="00A84BF4">
              <w:t xml:space="preserve"> ID,   </w:t>
            </w:r>
            <w:r w:rsidRPr="00A84BF4">
              <w:lastRenderedPageBreak/>
              <w:t>MODEL_VAR** )</w:t>
            </w:r>
          </w:p>
        </w:tc>
        <w:tc>
          <w:tcPr>
            <w:tcW w:w="6660" w:type="dxa"/>
          </w:tcPr>
          <w:p w:rsidR="00996369" w:rsidRPr="00A84BF4" w:rsidRDefault="00996369" w:rsidP="00765E23">
            <w:pPr>
              <w:spacing w:after="0"/>
            </w:pPr>
            <w:proofErr w:type="gramStart"/>
            <w:r>
              <w:lastRenderedPageBreak/>
              <w:t xml:space="preserve">These </w:t>
            </w:r>
            <w:r w:rsidRPr="00A84BF4">
              <w:t>function</w:t>
            </w:r>
            <w:r>
              <w:t>s</w:t>
            </w:r>
            <w:r w:rsidRPr="00A84BF4">
              <w:t xml:space="preserve"> is</w:t>
            </w:r>
            <w:proofErr w:type="gramEnd"/>
            <w:r w:rsidRPr="00A84BF4">
              <w:t xml:space="preserve"> called to allow autonomous process to “expose” </w:t>
            </w:r>
            <w:r>
              <w:t xml:space="preserve">input </w:t>
            </w:r>
            <w:r w:rsidRPr="00A84BF4">
              <w:t xml:space="preserve">variables to </w:t>
            </w:r>
            <w:r>
              <w:t>ENVISION</w:t>
            </w:r>
            <w:r w:rsidRPr="00A84BF4">
              <w:t xml:space="preserve"> for use in defining scenarios.  The </w:t>
            </w:r>
            <w:r w:rsidRPr="00A84BF4">
              <w:rPr>
                <w:b/>
                <w:i/>
              </w:rPr>
              <w:t>ID</w:t>
            </w:r>
            <w:r w:rsidRPr="00A84BF4">
              <w:t xml:space="preserve"> is the autonomous process ID specified in the </w:t>
            </w:r>
            <w:r>
              <w:t>Project</w:t>
            </w:r>
            <w:r w:rsidRPr="00A84BF4">
              <w:t xml:space="preserve"> file; the </w:t>
            </w:r>
            <w:proofErr w:type="spellStart"/>
            <w:r w:rsidRPr="00A84BF4">
              <w:rPr>
                <w:b/>
                <w:i/>
              </w:rPr>
              <w:t>modelVar</w:t>
            </w:r>
            <w:proofErr w:type="spellEnd"/>
            <w:r w:rsidRPr="00A84BF4">
              <w:t xml:space="preserve"> argument is a reference to the address of an array of MODE_VAR </w:t>
            </w:r>
            <w:r w:rsidRPr="00A84BF4">
              <w:lastRenderedPageBreak/>
              <w:t xml:space="preserve">structures defined in the autonomous process’s DLL, one MODEL_VAR for each variable to be exposed.  The MODEL_VAR structure is described below.  This function should return the number of variables exposed and the address of the MODEL_VAR array in the </w:t>
            </w:r>
            <w:proofErr w:type="spellStart"/>
            <w:r w:rsidRPr="00A84BF4">
              <w:rPr>
                <w:b/>
                <w:i/>
              </w:rPr>
              <w:t>modelVar</w:t>
            </w:r>
            <w:proofErr w:type="spellEnd"/>
            <w:r w:rsidRPr="00A84BF4">
              <w:t xml:space="preserve"> argument.  (optional)</w:t>
            </w:r>
          </w:p>
        </w:tc>
      </w:tr>
    </w:tbl>
    <w:p w:rsidR="00F8693E" w:rsidRDefault="00F8693E" w:rsidP="00003B9C"/>
    <w:p w:rsidR="001752F3" w:rsidRDefault="00996369" w:rsidP="000444A5">
      <w:r>
        <w:t>Similar to evaluative models, the Envision SDK provide high-level C++ wrappers that significantly simplify the process of developing autonomous process plug-ins.  The process is virtually identical to that described in the Evaluative Models chapter – but instead of deriving your class from “</w:t>
      </w:r>
      <w:proofErr w:type="spellStart"/>
      <w:r>
        <w:t>EnvEvalModel</w:t>
      </w:r>
      <w:proofErr w:type="spellEnd"/>
      <w:r>
        <w:t xml:space="preserve">”, </w:t>
      </w:r>
      <w:proofErr w:type="spellStart"/>
      <w:r>
        <w:t>use”EnvAutoProcess</w:t>
      </w:r>
      <w:proofErr w:type="spellEnd"/>
      <w:r>
        <w:t>” instead.</w:t>
      </w:r>
    </w:p>
    <w:p w:rsidR="008D4402" w:rsidRDefault="008D4402" w:rsidP="000444A5">
      <w:r>
        <w:br/>
      </w:r>
    </w:p>
    <w:p w:rsidR="008D4402" w:rsidRDefault="008D4402" w:rsidP="000444A5">
      <w:pPr>
        <w:rPr>
          <w:rStyle w:val="Heading1Char"/>
        </w:rPr>
      </w:pPr>
      <w:r>
        <w:br w:type="page"/>
      </w:r>
    </w:p>
    <w:p w:rsidR="001752F3" w:rsidRDefault="001752F3" w:rsidP="001752F3">
      <w:pPr>
        <w:pStyle w:val="Heading1"/>
        <w:pBdr>
          <w:bottom w:val="single" w:sz="6" w:space="1" w:color="auto"/>
        </w:pBdr>
      </w:pPr>
      <w:bookmarkStart w:id="27" w:name="_Toc366091497"/>
      <w:bookmarkStart w:id="28" w:name="_Toc391022844"/>
      <w:proofErr w:type="gramStart"/>
      <w:r>
        <w:lastRenderedPageBreak/>
        <w:t xml:space="preserve">Chapter </w:t>
      </w:r>
      <w:r w:rsidR="002E7552">
        <w:t>8</w:t>
      </w:r>
      <w:r>
        <w:t>.</w:t>
      </w:r>
      <w:proofErr w:type="gramEnd"/>
      <w:r>
        <w:tab/>
        <w:t>Visualizers</w:t>
      </w:r>
      <w:bookmarkEnd w:id="27"/>
      <w:bookmarkEnd w:id="28"/>
    </w:p>
    <w:p w:rsidR="001752F3" w:rsidRDefault="001752F3" w:rsidP="001752F3">
      <w:r>
        <w:br/>
      </w:r>
      <w:r w:rsidR="002B2355">
        <w:br/>
        <w:t xml:space="preserve">ENVISION </w:t>
      </w:r>
      <w:r>
        <w:t xml:space="preserve">supports the concept of “Visualizers” – extension modules that can be “plugged in” the Envision to provide visualization and display services.   Like all plug-ins, these are required to be packaged as DLLs and expose conformant functions that are invoked by Envision.  Visualizers come in three flavors:  1) </w:t>
      </w:r>
      <w:r w:rsidRPr="001752F3">
        <w:rPr>
          <w:b/>
        </w:rPr>
        <w:t>Input Visualizers</w:t>
      </w:r>
      <w:r>
        <w:t xml:space="preserve">, designed to provide inputs into model runs, 2) </w:t>
      </w:r>
      <w:r w:rsidRPr="001752F3">
        <w:rPr>
          <w:b/>
        </w:rPr>
        <w:t>Runtime Visualizers</w:t>
      </w:r>
      <w:r>
        <w:t xml:space="preserve">, designed to provide a visualization of outputs during a simulation run, and 3) </w:t>
      </w:r>
      <w:proofErr w:type="spellStart"/>
      <w:r w:rsidRPr="001752F3">
        <w:rPr>
          <w:b/>
        </w:rPr>
        <w:t>PostRun</w:t>
      </w:r>
      <w:proofErr w:type="spellEnd"/>
      <w:r w:rsidRPr="001752F3">
        <w:rPr>
          <w:b/>
        </w:rPr>
        <w:t xml:space="preserve"> Visualizers</w:t>
      </w:r>
      <w:r>
        <w:t>, design to be viewed on the</w:t>
      </w:r>
      <w:r w:rsidR="005C5F0F">
        <w:t xml:space="preserve"> Envision</w:t>
      </w:r>
      <w:r>
        <w:t xml:space="preserve"> </w:t>
      </w:r>
      <w:proofErr w:type="spellStart"/>
      <w:r>
        <w:t>PostRun</w:t>
      </w:r>
      <w:proofErr w:type="spellEnd"/>
      <w:r>
        <w:t xml:space="preserve"> tab after the completion of a run.  A single visualizer can expose functionality that allows it to be any or all of these types.  Additionally, a given DLL can contain one or more visualizers, each identified by a unique ID.</w:t>
      </w:r>
    </w:p>
    <w:p w:rsidR="001752F3" w:rsidRDefault="001752F3" w:rsidP="001752F3">
      <w:r>
        <w:t xml:space="preserve">The Visualizer interface consists of four functions, defined in </w:t>
      </w:r>
      <w:proofErr w:type="spellStart"/>
      <w:r>
        <w:t>EnvContext.h</w:t>
      </w:r>
      <w:proofErr w:type="spellEnd"/>
      <w:r>
        <w:t>:</w:t>
      </w:r>
    </w:p>
    <w:p w:rsidR="001752F3" w:rsidRDefault="001752F3" w:rsidP="001752F3">
      <w:pPr>
        <w:autoSpaceDE w:val="0"/>
        <w:autoSpaceDN w:val="0"/>
        <w:adjustRightInd w:val="0"/>
        <w:spacing w:after="0" w:line="240" w:lineRule="auto"/>
        <w:rPr>
          <w:rFonts w:ascii="Consolas" w:hAnsi="Consolas" w:cs="Consolas"/>
          <w:sz w:val="19"/>
          <w:szCs w:val="19"/>
          <w:lang w:bidi="ar-SA"/>
        </w:rPr>
      </w:pPr>
      <w:r>
        <w:rPr>
          <w:rFonts w:ascii="Consolas" w:hAnsi="Consolas" w:cs="Consolas"/>
          <w:sz w:val="19"/>
          <w:szCs w:val="19"/>
          <w:lang w:bidi="ar-SA"/>
        </w:rPr>
        <w:t xml:space="preserve">BOOL PASCAL </w:t>
      </w:r>
      <w:proofErr w:type="spellStart"/>
      <w:r w:rsidR="007D3B5C">
        <w:rPr>
          <w:rFonts w:ascii="Consolas" w:hAnsi="Consolas" w:cs="Consolas"/>
          <w:sz w:val="19"/>
          <w:szCs w:val="19"/>
          <w:lang w:bidi="ar-SA"/>
        </w:rPr>
        <w:t>V</w:t>
      </w:r>
      <w:r w:rsidR="00E54847">
        <w:rPr>
          <w:rFonts w:ascii="Consolas" w:hAnsi="Consolas" w:cs="Consolas"/>
          <w:sz w:val="19"/>
          <w:szCs w:val="19"/>
          <w:lang w:bidi="ar-SA"/>
        </w:rPr>
        <w:t>Init</w:t>
      </w:r>
      <w:proofErr w:type="spellEnd"/>
      <w:r>
        <w:rPr>
          <w:rFonts w:ascii="Consolas" w:hAnsi="Consolas" w:cs="Consolas"/>
          <w:sz w:val="19"/>
          <w:szCs w:val="19"/>
          <w:lang w:bidi="ar-SA"/>
        </w:rPr>
        <w:t xml:space="preserve">   (</w:t>
      </w:r>
      <w:proofErr w:type="spellStart"/>
      <w:r>
        <w:rPr>
          <w:rFonts w:ascii="Consolas" w:hAnsi="Consolas" w:cs="Consolas"/>
          <w:sz w:val="19"/>
          <w:szCs w:val="19"/>
          <w:lang w:bidi="ar-SA"/>
        </w:rPr>
        <w:t>EnvContext</w:t>
      </w:r>
      <w:proofErr w:type="spellEnd"/>
      <w:r>
        <w:rPr>
          <w:rFonts w:ascii="Consolas" w:hAnsi="Consolas" w:cs="Consolas"/>
          <w:sz w:val="19"/>
          <w:szCs w:val="19"/>
          <w:lang w:bidi="ar-SA"/>
        </w:rPr>
        <w:t xml:space="preserve">*, </w:t>
      </w:r>
      <w:r w:rsidR="007D3B5C">
        <w:rPr>
          <w:rFonts w:ascii="Consolas" w:hAnsi="Consolas" w:cs="Consolas"/>
          <w:sz w:val="19"/>
          <w:szCs w:val="19"/>
          <w:lang w:bidi="ar-SA"/>
        </w:rPr>
        <w:t xml:space="preserve">LPCTSTR </w:t>
      </w:r>
      <w:proofErr w:type="spellStart"/>
      <w:proofErr w:type="gramStart"/>
      <w:r w:rsidR="007D3B5C">
        <w:rPr>
          <w:rFonts w:ascii="Consolas" w:hAnsi="Consolas" w:cs="Consolas"/>
          <w:sz w:val="19"/>
          <w:szCs w:val="19"/>
          <w:lang w:bidi="ar-SA"/>
        </w:rPr>
        <w:t>initInfo</w:t>
      </w:r>
      <w:proofErr w:type="spellEnd"/>
      <w:r>
        <w:rPr>
          <w:rFonts w:ascii="Consolas" w:hAnsi="Consolas" w:cs="Consolas"/>
          <w:sz w:val="19"/>
          <w:szCs w:val="19"/>
          <w:lang w:bidi="ar-SA"/>
        </w:rPr>
        <w:t xml:space="preserve"> )</w:t>
      </w:r>
      <w:proofErr w:type="gramEnd"/>
      <w:r>
        <w:rPr>
          <w:rFonts w:ascii="Consolas" w:hAnsi="Consolas" w:cs="Consolas"/>
          <w:sz w:val="19"/>
          <w:szCs w:val="19"/>
          <w:lang w:bidi="ar-SA"/>
        </w:rPr>
        <w:t xml:space="preserve">;     </w:t>
      </w:r>
      <w:r>
        <w:rPr>
          <w:rFonts w:ascii="Consolas" w:hAnsi="Consolas" w:cs="Consolas"/>
          <w:color w:val="008000"/>
          <w:sz w:val="19"/>
          <w:szCs w:val="19"/>
          <w:lang w:bidi="ar-SA"/>
        </w:rPr>
        <w:t>// for initialization</w:t>
      </w:r>
    </w:p>
    <w:p w:rsidR="001752F3" w:rsidRDefault="001752F3" w:rsidP="001752F3">
      <w:pPr>
        <w:autoSpaceDE w:val="0"/>
        <w:autoSpaceDN w:val="0"/>
        <w:adjustRightInd w:val="0"/>
        <w:spacing w:after="0" w:line="240" w:lineRule="auto"/>
        <w:rPr>
          <w:rFonts w:ascii="Consolas" w:hAnsi="Consolas" w:cs="Consolas"/>
          <w:sz w:val="19"/>
          <w:szCs w:val="19"/>
          <w:lang w:bidi="ar-SA"/>
        </w:rPr>
      </w:pPr>
      <w:r>
        <w:rPr>
          <w:rFonts w:ascii="Consolas" w:hAnsi="Consolas" w:cs="Consolas"/>
          <w:sz w:val="19"/>
          <w:szCs w:val="19"/>
          <w:lang w:bidi="ar-SA"/>
        </w:rPr>
        <w:t xml:space="preserve">BOOL PASCAL </w:t>
      </w:r>
      <w:proofErr w:type="spellStart"/>
      <w:proofErr w:type="gramStart"/>
      <w:r w:rsidR="007D3B5C">
        <w:rPr>
          <w:rFonts w:ascii="Consolas" w:hAnsi="Consolas" w:cs="Consolas"/>
          <w:sz w:val="19"/>
          <w:szCs w:val="19"/>
          <w:lang w:bidi="ar-SA"/>
        </w:rPr>
        <w:t>V</w:t>
      </w:r>
      <w:r>
        <w:rPr>
          <w:rFonts w:ascii="Consolas" w:hAnsi="Consolas" w:cs="Consolas"/>
          <w:sz w:val="19"/>
          <w:szCs w:val="19"/>
          <w:lang w:bidi="ar-SA"/>
        </w:rPr>
        <w:t>I</w:t>
      </w:r>
      <w:r w:rsidR="00E54847">
        <w:rPr>
          <w:rFonts w:ascii="Consolas" w:hAnsi="Consolas" w:cs="Consolas"/>
          <w:sz w:val="19"/>
          <w:szCs w:val="19"/>
          <w:lang w:bidi="ar-SA"/>
        </w:rPr>
        <w:t>nitRun</w:t>
      </w:r>
      <w:proofErr w:type="spellEnd"/>
      <w:r w:rsidR="007D3B5C">
        <w:rPr>
          <w:rFonts w:ascii="Consolas" w:hAnsi="Consolas" w:cs="Consolas"/>
          <w:sz w:val="19"/>
          <w:szCs w:val="19"/>
          <w:lang w:bidi="ar-SA"/>
        </w:rPr>
        <w:t>(</w:t>
      </w:r>
      <w:proofErr w:type="spellStart"/>
      <w:proofErr w:type="gramEnd"/>
      <w:r w:rsidR="007D3B5C">
        <w:rPr>
          <w:rFonts w:ascii="Consolas" w:hAnsi="Consolas" w:cs="Consolas"/>
          <w:sz w:val="19"/>
          <w:szCs w:val="19"/>
          <w:lang w:bidi="ar-SA"/>
        </w:rPr>
        <w:t>EnvContext</w:t>
      </w:r>
      <w:proofErr w:type="spellEnd"/>
      <w:r w:rsidR="007D3B5C">
        <w:rPr>
          <w:rFonts w:ascii="Consolas" w:hAnsi="Consolas" w:cs="Consolas"/>
          <w:sz w:val="19"/>
          <w:szCs w:val="19"/>
          <w:lang w:bidi="ar-SA"/>
        </w:rPr>
        <w:t>*</w:t>
      </w:r>
      <w:r>
        <w:rPr>
          <w:rFonts w:ascii="Consolas" w:hAnsi="Consolas" w:cs="Consolas"/>
          <w:sz w:val="19"/>
          <w:szCs w:val="19"/>
          <w:lang w:bidi="ar-SA"/>
        </w:rPr>
        <w:t xml:space="preserve"> );     </w:t>
      </w:r>
      <w:r>
        <w:rPr>
          <w:rFonts w:ascii="Consolas" w:hAnsi="Consolas" w:cs="Consolas"/>
          <w:color w:val="008000"/>
          <w:sz w:val="19"/>
          <w:szCs w:val="19"/>
          <w:lang w:bidi="ar-SA"/>
        </w:rPr>
        <w:t xml:space="preserve">// for </w:t>
      </w:r>
      <w:proofErr w:type="spellStart"/>
      <w:r>
        <w:rPr>
          <w:rFonts w:ascii="Consolas" w:hAnsi="Consolas" w:cs="Consolas"/>
          <w:color w:val="008000"/>
          <w:sz w:val="19"/>
          <w:szCs w:val="19"/>
          <w:lang w:bidi="ar-SA"/>
        </w:rPr>
        <w:t>init</w:t>
      </w:r>
      <w:proofErr w:type="spellEnd"/>
      <w:r>
        <w:rPr>
          <w:rFonts w:ascii="Consolas" w:hAnsi="Consolas" w:cs="Consolas"/>
          <w:color w:val="008000"/>
          <w:sz w:val="19"/>
          <w:szCs w:val="19"/>
          <w:lang w:bidi="ar-SA"/>
        </w:rPr>
        <w:t xml:space="preserve"> of run</w:t>
      </w:r>
    </w:p>
    <w:p w:rsidR="001752F3" w:rsidRDefault="001752F3" w:rsidP="001752F3">
      <w:pPr>
        <w:autoSpaceDE w:val="0"/>
        <w:autoSpaceDN w:val="0"/>
        <w:adjustRightInd w:val="0"/>
        <w:spacing w:after="0" w:line="240" w:lineRule="auto"/>
        <w:rPr>
          <w:rFonts w:ascii="Consolas" w:hAnsi="Consolas" w:cs="Consolas"/>
          <w:sz w:val="19"/>
          <w:szCs w:val="19"/>
          <w:lang w:bidi="ar-SA"/>
        </w:rPr>
      </w:pPr>
      <w:r>
        <w:rPr>
          <w:rFonts w:ascii="Consolas" w:hAnsi="Consolas" w:cs="Consolas"/>
          <w:sz w:val="19"/>
          <w:szCs w:val="19"/>
          <w:lang w:bidi="ar-SA"/>
        </w:rPr>
        <w:t xml:space="preserve">BOOL </w:t>
      </w:r>
      <w:r w:rsidR="00E54847">
        <w:rPr>
          <w:rFonts w:ascii="Consolas" w:hAnsi="Consolas" w:cs="Consolas"/>
          <w:sz w:val="19"/>
          <w:szCs w:val="19"/>
          <w:lang w:bidi="ar-SA"/>
        </w:rPr>
        <w:t xml:space="preserve">PASCAL </w:t>
      </w:r>
      <w:proofErr w:type="spellStart"/>
      <w:r w:rsidR="007D3B5C">
        <w:rPr>
          <w:rFonts w:ascii="Consolas" w:hAnsi="Consolas" w:cs="Consolas"/>
          <w:sz w:val="19"/>
          <w:szCs w:val="19"/>
          <w:lang w:bidi="ar-SA"/>
        </w:rPr>
        <w:t>V</w:t>
      </w:r>
      <w:r w:rsidR="00E54847">
        <w:rPr>
          <w:rFonts w:ascii="Consolas" w:hAnsi="Consolas" w:cs="Consolas"/>
          <w:sz w:val="19"/>
          <w:szCs w:val="19"/>
          <w:lang w:bidi="ar-SA"/>
        </w:rPr>
        <w:t>Run</w:t>
      </w:r>
      <w:proofErr w:type="spellEnd"/>
      <w:r>
        <w:rPr>
          <w:rFonts w:ascii="Consolas" w:hAnsi="Consolas" w:cs="Consolas"/>
          <w:sz w:val="19"/>
          <w:szCs w:val="19"/>
          <w:lang w:bidi="ar-SA"/>
        </w:rPr>
        <w:t xml:space="preserve">  </w:t>
      </w:r>
      <w:r w:rsidR="00E54847">
        <w:rPr>
          <w:rFonts w:ascii="Consolas" w:hAnsi="Consolas" w:cs="Consolas"/>
          <w:sz w:val="19"/>
          <w:szCs w:val="19"/>
          <w:lang w:bidi="ar-SA"/>
        </w:rPr>
        <w:t xml:space="preserve"> </w:t>
      </w:r>
      <w:r>
        <w:rPr>
          <w:rFonts w:ascii="Consolas" w:hAnsi="Consolas" w:cs="Consolas"/>
          <w:sz w:val="19"/>
          <w:szCs w:val="19"/>
          <w:lang w:bidi="ar-SA"/>
        </w:rPr>
        <w:t xml:space="preserve"> (</w:t>
      </w:r>
      <w:proofErr w:type="spellStart"/>
      <w:r>
        <w:rPr>
          <w:rFonts w:ascii="Consolas" w:hAnsi="Consolas" w:cs="Consolas"/>
          <w:sz w:val="19"/>
          <w:szCs w:val="19"/>
          <w:lang w:bidi="ar-SA"/>
        </w:rPr>
        <w:t>EnvContext</w:t>
      </w:r>
      <w:proofErr w:type="spellEnd"/>
      <w:proofErr w:type="gramStart"/>
      <w:r>
        <w:rPr>
          <w:rFonts w:ascii="Consolas" w:hAnsi="Consolas" w:cs="Consolas"/>
          <w:sz w:val="19"/>
          <w:szCs w:val="19"/>
          <w:lang w:bidi="ar-SA"/>
        </w:rPr>
        <w:t>* )</w:t>
      </w:r>
      <w:proofErr w:type="gramEnd"/>
      <w:r>
        <w:rPr>
          <w:rFonts w:ascii="Consolas" w:hAnsi="Consolas" w:cs="Consolas"/>
          <w:sz w:val="19"/>
          <w:szCs w:val="19"/>
          <w:lang w:bidi="ar-SA"/>
        </w:rPr>
        <w:t xml:space="preserve">;     </w:t>
      </w:r>
      <w:r>
        <w:rPr>
          <w:rFonts w:ascii="Consolas" w:hAnsi="Consolas" w:cs="Consolas"/>
          <w:color w:val="008000"/>
          <w:sz w:val="19"/>
          <w:szCs w:val="19"/>
          <w:lang w:bidi="ar-SA"/>
        </w:rPr>
        <w:t>// for runtime views</w:t>
      </w:r>
    </w:p>
    <w:p w:rsidR="007D3B5C" w:rsidRDefault="007D3B5C" w:rsidP="007D3B5C">
      <w:pPr>
        <w:autoSpaceDE w:val="0"/>
        <w:autoSpaceDN w:val="0"/>
        <w:adjustRightInd w:val="0"/>
        <w:spacing w:after="0" w:line="240" w:lineRule="auto"/>
        <w:rPr>
          <w:rFonts w:ascii="Consolas" w:hAnsi="Consolas" w:cs="Consolas"/>
          <w:sz w:val="19"/>
          <w:szCs w:val="19"/>
          <w:lang w:bidi="ar-SA"/>
        </w:rPr>
      </w:pPr>
      <w:r>
        <w:rPr>
          <w:rFonts w:ascii="Consolas" w:hAnsi="Consolas" w:cs="Consolas"/>
          <w:sz w:val="19"/>
          <w:szCs w:val="19"/>
          <w:lang w:bidi="ar-SA"/>
        </w:rPr>
        <w:t xml:space="preserve">BOOL PASCAL </w:t>
      </w:r>
      <w:proofErr w:type="spellStart"/>
      <w:proofErr w:type="gramStart"/>
      <w:r>
        <w:rPr>
          <w:rFonts w:ascii="Consolas" w:hAnsi="Consolas" w:cs="Consolas"/>
          <w:sz w:val="19"/>
          <w:szCs w:val="19"/>
          <w:lang w:bidi="ar-SA"/>
        </w:rPr>
        <w:t>V</w:t>
      </w:r>
      <w:r w:rsidR="009F6DBC">
        <w:rPr>
          <w:rFonts w:ascii="Consolas" w:hAnsi="Consolas" w:cs="Consolas"/>
          <w:sz w:val="19"/>
          <w:szCs w:val="19"/>
          <w:lang w:bidi="ar-SA"/>
        </w:rPr>
        <w:t>ShowProperties</w:t>
      </w:r>
      <w:proofErr w:type="spellEnd"/>
      <w:r>
        <w:rPr>
          <w:rFonts w:ascii="Consolas" w:hAnsi="Consolas" w:cs="Consolas"/>
          <w:sz w:val="19"/>
          <w:szCs w:val="19"/>
          <w:lang w:bidi="ar-SA"/>
        </w:rPr>
        <w:t>(</w:t>
      </w:r>
      <w:proofErr w:type="spellStart"/>
      <w:proofErr w:type="gramEnd"/>
      <w:r>
        <w:rPr>
          <w:rFonts w:ascii="Consolas" w:hAnsi="Consolas" w:cs="Consolas"/>
          <w:sz w:val="19"/>
          <w:szCs w:val="19"/>
          <w:lang w:bidi="ar-SA"/>
        </w:rPr>
        <w:t>EnvContext</w:t>
      </w:r>
      <w:proofErr w:type="spellEnd"/>
      <w:r>
        <w:rPr>
          <w:rFonts w:ascii="Consolas" w:hAnsi="Consolas" w:cs="Consolas"/>
          <w:sz w:val="19"/>
          <w:szCs w:val="19"/>
          <w:lang w:bidi="ar-SA"/>
        </w:rPr>
        <w:t>*</w:t>
      </w:r>
      <w:r w:rsidR="009F6DBC">
        <w:rPr>
          <w:rFonts w:ascii="Consolas" w:hAnsi="Consolas" w:cs="Consolas"/>
          <w:sz w:val="19"/>
          <w:szCs w:val="19"/>
          <w:lang w:bidi="ar-SA"/>
        </w:rPr>
        <w:t>, HWND</w:t>
      </w:r>
      <w:r>
        <w:rPr>
          <w:rFonts w:ascii="Consolas" w:hAnsi="Consolas" w:cs="Consolas"/>
          <w:sz w:val="19"/>
          <w:szCs w:val="19"/>
          <w:lang w:bidi="ar-SA"/>
        </w:rPr>
        <w:t xml:space="preserve"> );     </w:t>
      </w:r>
      <w:r>
        <w:rPr>
          <w:rFonts w:ascii="Consolas" w:hAnsi="Consolas" w:cs="Consolas"/>
          <w:color w:val="008000"/>
          <w:sz w:val="19"/>
          <w:szCs w:val="19"/>
          <w:lang w:bidi="ar-SA"/>
        </w:rPr>
        <w:t xml:space="preserve">// </w:t>
      </w:r>
      <w:r w:rsidR="009F6DBC">
        <w:rPr>
          <w:rFonts w:ascii="Consolas" w:hAnsi="Consolas" w:cs="Consolas"/>
          <w:color w:val="008000"/>
          <w:sz w:val="19"/>
          <w:szCs w:val="19"/>
          <w:lang w:bidi="ar-SA"/>
        </w:rPr>
        <w:t>displaying properties for the Visualizer</w:t>
      </w:r>
    </w:p>
    <w:p w:rsidR="005C5F0F" w:rsidRDefault="005C5F0F" w:rsidP="001752F3">
      <w:pPr>
        <w:autoSpaceDE w:val="0"/>
        <w:autoSpaceDN w:val="0"/>
        <w:adjustRightInd w:val="0"/>
        <w:spacing w:after="0" w:line="240" w:lineRule="auto"/>
        <w:rPr>
          <w:rFonts w:ascii="Consolas" w:hAnsi="Consolas" w:cs="Consolas"/>
          <w:sz w:val="19"/>
          <w:szCs w:val="19"/>
          <w:lang w:bidi="ar-SA"/>
        </w:rPr>
      </w:pPr>
    </w:p>
    <w:p w:rsidR="001752F3" w:rsidRDefault="005C5F0F" w:rsidP="000444A5">
      <w:pPr>
        <w:rPr>
          <w:lang w:bidi="ar-SA"/>
        </w:rPr>
      </w:pPr>
      <w:r>
        <w:rPr>
          <w:lang w:bidi="ar-SA"/>
        </w:rPr>
        <w:t xml:space="preserve">A given visualizer </w:t>
      </w:r>
      <w:r w:rsidR="000444A5">
        <w:rPr>
          <w:lang w:bidi="ar-SA"/>
        </w:rPr>
        <w:t>may implement one or more of these interfaces, depending on its type,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7D3B5C" w:rsidRPr="00B60C1B" w:rsidTr="00B60C1B">
        <w:tc>
          <w:tcPr>
            <w:tcW w:w="1915" w:type="dxa"/>
            <w:shd w:val="clear" w:color="auto" w:fill="D9D9D9"/>
          </w:tcPr>
          <w:p w:rsidR="007D3B5C" w:rsidRPr="00B60C1B" w:rsidRDefault="007D3B5C" w:rsidP="00B60C1B">
            <w:pPr>
              <w:spacing w:after="0"/>
              <w:rPr>
                <w:b/>
                <w:lang w:bidi="ar-SA"/>
              </w:rPr>
            </w:pPr>
            <w:r w:rsidRPr="00B60C1B">
              <w:rPr>
                <w:b/>
                <w:lang w:bidi="ar-SA"/>
              </w:rPr>
              <w:t>Type</w:t>
            </w:r>
          </w:p>
        </w:tc>
        <w:tc>
          <w:tcPr>
            <w:tcW w:w="1915" w:type="dxa"/>
            <w:shd w:val="clear" w:color="auto" w:fill="D9D9D9"/>
          </w:tcPr>
          <w:p w:rsidR="007D3B5C" w:rsidRPr="00B60C1B" w:rsidRDefault="007D3B5C" w:rsidP="00B60C1B">
            <w:pPr>
              <w:spacing w:after="0"/>
              <w:jc w:val="center"/>
              <w:rPr>
                <w:b/>
                <w:lang w:bidi="ar-SA"/>
              </w:rPr>
            </w:pPr>
            <w:proofErr w:type="spellStart"/>
            <w:r w:rsidRPr="00B60C1B">
              <w:rPr>
                <w:b/>
                <w:lang w:bidi="ar-SA"/>
              </w:rPr>
              <w:t>VInit</w:t>
            </w:r>
            <w:proofErr w:type="spellEnd"/>
            <w:r w:rsidRPr="00B60C1B">
              <w:rPr>
                <w:b/>
                <w:lang w:bidi="ar-SA"/>
              </w:rPr>
              <w:t>()</w:t>
            </w:r>
          </w:p>
        </w:tc>
        <w:tc>
          <w:tcPr>
            <w:tcW w:w="1915" w:type="dxa"/>
            <w:shd w:val="clear" w:color="auto" w:fill="D9D9D9"/>
          </w:tcPr>
          <w:p w:rsidR="007D3B5C" w:rsidRPr="00B60C1B" w:rsidRDefault="007D3B5C" w:rsidP="00B60C1B">
            <w:pPr>
              <w:spacing w:after="0"/>
              <w:jc w:val="center"/>
              <w:rPr>
                <w:b/>
                <w:lang w:bidi="ar-SA"/>
              </w:rPr>
            </w:pPr>
            <w:proofErr w:type="spellStart"/>
            <w:r w:rsidRPr="00B60C1B">
              <w:rPr>
                <w:b/>
                <w:lang w:bidi="ar-SA"/>
              </w:rPr>
              <w:t>VInitRun</w:t>
            </w:r>
            <w:proofErr w:type="spellEnd"/>
            <w:r w:rsidRPr="00B60C1B">
              <w:rPr>
                <w:b/>
                <w:lang w:bidi="ar-SA"/>
              </w:rPr>
              <w:t>()</w:t>
            </w:r>
          </w:p>
        </w:tc>
        <w:tc>
          <w:tcPr>
            <w:tcW w:w="1915" w:type="dxa"/>
            <w:shd w:val="clear" w:color="auto" w:fill="D9D9D9"/>
          </w:tcPr>
          <w:p w:rsidR="007D3B5C" w:rsidRPr="00B60C1B" w:rsidRDefault="007D3B5C" w:rsidP="00B60C1B">
            <w:pPr>
              <w:spacing w:after="0"/>
              <w:jc w:val="center"/>
              <w:rPr>
                <w:b/>
                <w:lang w:bidi="ar-SA"/>
              </w:rPr>
            </w:pPr>
            <w:proofErr w:type="spellStart"/>
            <w:r w:rsidRPr="00B60C1B">
              <w:rPr>
                <w:b/>
                <w:lang w:bidi="ar-SA"/>
              </w:rPr>
              <w:t>VRun</w:t>
            </w:r>
            <w:proofErr w:type="spellEnd"/>
            <w:r w:rsidRPr="00B60C1B">
              <w:rPr>
                <w:b/>
                <w:lang w:bidi="ar-SA"/>
              </w:rPr>
              <w:t>()</w:t>
            </w:r>
          </w:p>
        </w:tc>
      </w:tr>
      <w:tr w:rsidR="007D3B5C" w:rsidTr="00B60C1B">
        <w:tc>
          <w:tcPr>
            <w:tcW w:w="1915" w:type="dxa"/>
          </w:tcPr>
          <w:p w:rsidR="007D3B5C" w:rsidRDefault="007D3B5C" w:rsidP="00B60C1B">
            <w:pPr>
              <w:spacing w:after="0"/>
              <w:rPr>
                <w:lang w:bidi="ar-SA"/>
              </w:rPr>
            </w:pPr>
            <w:r>
              <w:rPr>
                <w:lang w:bidi="ar-SA"/>
              </w:rPr>
              <w:t>Input</w:t>
            </w:r>
          </w:p>
        </w:tc>
        <w:tc>
          <w:tcPr>
            <w:tcW w:w="1915" w:type="dxa"/>
          </w:tcPr>
          <w:p w:rsidR="007D3B5C" w:rsidRDefault="007D3B5C" w:rsidP="00B60C1B">
            <w:pPr>
              <w:spacing w:after="0"/>
              <w:jc w:val="center"/>
              <w:rPr>
                <w:lang w:bidi="ar-SA"/>
              </w:rPr>
            </w:pPr>
            <w:r>
              <w:rPr>
                <w:lang w:bidi="ar-SA"/>
              </w:rPr>
              <w:t>Required</w:t>
            </w:r>
          </w:p>
        </w:tc>
        <w:tc>
          <w:tcPr>
            <w:tcW w:w="1915" w:type="dxa"/>
          </w:tcPr>
          <w:p w:rsidR="007D3B5C" w:rsidRDefault="007D3B5C" w:rsidP="00B60C1B">
            <w:pPr>
              <w:spacing w:after="0"/>
              <w:jc w:val="center"/>
              <w:rPr>
                <w:lang w:bidi="ar-SA"/>
              </w:rPr>
            </w:pPr>
            <w:r>
              <w:rPr>
                <w:lang w:bidi="ar-SA"/>
              </w:rPr>
              <w:t>Optional (but likely useful)</w:t>
            </w:r>
          </w:p>
        </w:tc>
        <w:tc>
          <w:tcPr>
            <w:tcW w:w="1915" w:type="dxa"/>
          </w:tcPr>
          <w:p w:rsidR="007D3B5C" w:rsidRDefault="007D3B5C" w:rsidP="00B60C1B">
            <w:pPr>
              <w:spacing w:after="0"/>
              <w:jc w:val="center"/>
              <w:rPr>
                <w:lang w:bidi="ar-SA"/>
              </w:rPr>
            </w:pPr>
            <w:r>
              <w:rPr>
                <w:lang w:bidi="ar-SA"/>
              </w:rPr>
              <w:t>Optional</w:t>
            </w:r>
          </w:p>
        </w:tc>
      </w:tr>
      <w:tr w:rsidR="007D3B5C" w:rsidTr="00B60C1B">
        <w:tc>
          <w:tcPr>
            <w:tcW w:w="1915" w:type="dxa"/>
          </w:tcPr>
          <w:p w:rsidR="007D3B5C" w:rsidRDefault="007D3B5C" w:rsidP="00B60C1B">
            <w:pPr>
              <w:spacing w:after="0"/>
              <w:rPr>
                <w:lang w:bidi="ar-SA"/>
              </w:rPr>
            </w:pPr>
            <w:r>
              <w:rPr>
                <w:lang w:bidi="ar-SA"/>
              </w:rPr>
              <w:t>Runtime</w:t>
            </w:r>
          </w:p>
        </w:tc>
        <w:tc>
          <w:tcPr>
            <w:tcW w:w="1915" w:type="dxa"/>
          </w:tcPr>
          <w:p w:rsidR="007D3B5C" w:rsidRDefault="007D3B5C" w:rsidP="00B60C1B">
            <w:pPr>
              <w:spacing w:after="0"/>
              <w:jc w:val="center"/>
              <w:rPr>
                <w:lang w:bidi="ar-SA"/>
              </w:rPr>
            </w:pPr>
            <w:r>
              <w:rPr>
                <w:lang w:bidi="ar-SA"/>
              </w:rPr>
              <w:t>Optional</w:t>
            </w:r>
          </w:p>
        </w:tc>
        <w:tc>
          <w:tcPr>
            <w:tcW w:w="1915" w:type="dxa"/>
          </w:tcPr>
          <w:p w:rsidR="007D3B5C" w:rsidRDefault="007D3B5C" w:rsidP="00B60C1B">
            <w:pPr>
              <w:spacing w:after="0"/>
              <w:jc w:val="center"/>
              <w:rPr>
                <w:lang w:bidi="ar-SA"/>
              </w:rPr>
            </w:pPr>
            <w:r>
              <w:rPr>
                <w:lang w:bidi="ar-SA"/>
              </w:rPr>
              <w:t>Optional (but likely useful)</w:t>
            </w:r>
          </w:p>
        </w:tc>
        <w:tc>
          <w:tcPr>
            <w:tcW w:w="1915" w:type="dxa"/>
          </w:tcPr>
          <w:p w:rsidR="007D3B5C" w:rsidRDefault="007D3B5C" w:rsidP="00B60C1B">
            <w:pPr>
              <w:spacing w:after="0"/>
              <w:jc w:val="center"/>
              <w:rPr>
                <w:lang w:bidi="ar-SA"/>
              </w:rPr>
            </w:pPr>
            <w:r>
              <w:rPr>
                <w:lang w:bidi="ar-SA"/>
              </w:rPr>
              <w:t>Required</w:t>
            </w:r>
          </w:p>
        </w:tc>
      </w:tr>
      <w:tr w:rsidR="007D3B5C" w:rsidTr="00B60C1B">
        <w:tc>
          <w:tcPr>
            <w:tcW w:w="1915" w:type="dxa"/>
          </w:tcPr>
          <w:p w:rsidR="007D3B5C" w:rsidRDefault="007D3B5C" w:rsidP="00B60C1B">
            <w:pPr>
              <w:spacing w:after="0"/>
              <w:rPr>
                <w:lang w:bidi="ar-SA"/>
              </w:rPr>
            </w:pPr>
            <w:proofErr w:type="spellStart"/>
            <w:r>
              <w:rPr>
                <w:lang w:bidi="ar-SA"/>
              </w:rPr>
              <w:t>PostRun</w:t>
            </w:r>
            <w:proofErr w:type="spellEnd"/>
          </w:p>
        </w:tc>
        <w:tc>
          <w:tcPr>
            <w:tcW w:w="1915" w:type="dxa"/>
          </w:tcPr>
          <w:p w:rsidR="007D3B5C" w:rsidRDefault="007D3B5C" w:rsidP="00B60C1B">
            <w:pPr>
              <w:spacing w:after="0"/>
              <w:jc w:val="center"/>
              <w:rPr>
                <w:lang w:bidi="ar-SA"/>
              </w:rPr>
            </w:pPr>
            <w:r>
              <w:rPr>
                <w:lang w:bidi="ar-SA"/>
              </w:rPr>
              <w:t>Optional</w:t>
            </w:r>
          </w:p>
        </w:tc>
        <w:tc>
          <w:tcPr>
            <w:tcW w:w="1915" w:type="dxa"/>
          </w:tcPr>
          <w:p w:rsidR="007D3B5C" w:rsidRDefault="007D3B5C" w:rsidP="00B60C1B">
            <w:pPr>
              <w:spacing w:after="0"/>
              <w:jc w:val="center"/>
              <w:rPr>
                <w:lang w:bidi="ar-SA"/>
              </w:rPr>
            </w:pPr>
            <w:r>
              <w:rPr>
                <w:lang w:bidi="ar-SA"/>
              </w:rPr>
              <w:t>Optional</w:t>
            </w:r>
          </w:p>
        </w:tc>
        <w:tc>
          <w:tcPr>
            <w:tcW w:w="1915" w:type="dxa"/>
          </w:tcPr>
          <w:p w:rsidR="007D3B5C" w:rsidRDefault="007D3B5C" w:rsidP="00B60C1B">
            <w:pPr>
              <w:spacing w:after="0"/>
              <w:jc w:val="center"/>
              <w:rPr>
                <w:lang w:bidi="ar-SA"/>
              </w:rPr>
            </w:pPr>
            <w:r>
              <w:rPr>
                <w:lang w:bidi="ar-SA"/>
              </w:rPr>
              <w:t>Optional</w:t>
            </w:r>
          </w:p>
        </w:tc>
      </w:tr>
    </w:tbl>
    <w:p w:rsidR="000444A5" w:rsidRDefault="000444A5" w:rsidP="000444A5">
      <w:pPr>
        <w:spacing w:after="0"/>
        <w:rPr>
          <w:lang w:bidi="ar-SA"/>
        </w:rPr>
      </w:pPr>
    </w:p>
    <w:p w:rsidR="00BB727A" w:rsidRDefault="00BB727A" w:rsidP="000444A5">
      <w:pPr>
        <w:spacing w:after="0"/>
        <w:rPr>
          <w:lang w:bidi="ar-SA"/>
        </w:rPr>
      </w:pPr>
      <w:r w:rsidRPr="00BB727A">
        <w:rPr>
          <w:lang w:bidi="ar-SA"/>
        </w:rPr>
        <w:t xml:space="preserve">In all cases, the visualizer is called with an </w:t>
      </w:r>
      <w:proofErr w:type="spellStart"/>
      <w:r w:rsidRPr="00BB727A">
        <w:rPr>
          <w:lang w:bidi="ar-SA"/>
        </w:rPr>
        <w:t>EnvContext</w:t>
      </w:r>
      <w:proofErr w:type="spellEnd"/>
      <w:r w:rsidRPr="00BB727A">
        <w:rPr>
          <w:lang w:bidi="ar-SA"/>
        </w:rPr>
        <w:t xml:space="preserve"> structure providing access to Envision internals and current context</w:t>
      </w:r>
      <w:r w:rsidR="009F6DBC">
        <w:rPr>
          <w:lang w:bidi="ar-SA"/>
        </w:rPr>
        <w:t xml:space="preserve">, which contains a </w:t>
      </w:r>
      <w:r w:rsidRPr="00BB727A">
        <w:rPr>
          <w:lang w:bidi="ar-SA"/>
        </w:rPr>
        <w:t xml:space="preserve">window handle (HWND) </w:t>
      </w:r>
      <w:r w:rsidR="009F6DBC">
        <w:rPr>
          <w:lang w:bidi="ar-SA"/>
        </w:rPr>
        <w:t>stored in the “extra” field of the con</w:t>
      </w:r>
      <w:r w:rsidRPr="00BB727A">
        <w:rPr>
          <w:lang w:bidi="ar-SA"/>
        </w:rPr>
        <w:t>t</w:t>
      </w:r>
      <w:r w:rsidR="009F6DBC">
        <w:rPr>
          <w:lang w:bidi="ar-SA"/>
        </w:rPr>
        <w:t>ext structure t</w:t>
      </w:r>
      <w:r w:rsidRPr="00BB727A">
        <w:rPr>
          <w:lang w:bidi="ar-SA"/>
        </w:rPr>
        <w:t>hat corresponds to the window the visualizer “owns”.  This handle remains constant throughout the life of the visualizer.  It provides the device context on which the visualizer</w:t>
      </w:r>
      <w:r>
        <w:rPr>
          <w:lang w:bidi="ar-SA"/>
        </w:rPr>
        <w:t xml:space="preserve"> operates.</w:t>
      </w:r>
    </w:p>
    <w:p w:rsidR="0006581F" w:rsidRDefault="0006581F" w:rsidP="000444A5">
      <w:pPr>
        <w:spacing w:after="0"/>
        <w:rPr>
          <w:lang w:bidi="ar-SA"/>
        </w:rPr>
      </w:pPr>
    </w:p>
    <w:p w:rsidR="0006581F" w:rsidRDefault="0006581F" w:rsidP="000444A5">
      <w:pPr>
        <w:spacing w:after="0"/>
        <w:rPr>
          <w:lang w:bidi="ar-SA"/>
        </w:rPr>
      </w:pPr>
      <w:r>
        <w:rPr>
          <w:lang w:bidi="ar-SA"/>
        </w:rPr>
        <w:t>To include a visualizer in an application, you must either add it throug</w:t>
      </w:r>
      <w:r w:rsidR="00797670">
        <w:rPr>
          <w:lang w:bidi="ar-SA"/>
        </w:rPr>
        <w:t>h the Envision &lt;Options&gt; dialog</w:t>
      </w:r>
      <w:r>
        <w:rPr>
          <w:lang w:bidi="ar-SA"/>
        </w:rPr>
        <w:t xml:space="preserve"> (which stores the necessary information in the Windows registry) or include an appropriate entry in the </w:t>
      </w:r>
      <w:r w:rsidR="00E54847">
        <w:rPr>
          <w:lang w:bidi="ar-SA"/>
        </w:rPr>
        <w:t>project (.</w:t>
      </w:r>
      <w:proofErr w:type="spellStart"/>
      <w:r w:rsidR="00E54847">
        <w:rPr>
          <w:lang w:bidi="ar-SA"/>
        </w:rPr>
        <w:t>envx</w:t>
      </w:r>
      <w:proofErr w:type="spellEnd"/>
      <w:r w:rsidR="00E54847">
        <w:rPr>
          <w:lang w:bidi="ar-SA"/>
        </w:rPr>
        <w:t>) file, as described in Chapter 2.</w:t>
      </w:r>
    </w:p>
    <w:p w:rsidR="009F6DBC" w:rsidRDefault="009F6DBC" w:rsidP="000444A5">
      <w:pPr>
        <w:spacing w:after="0"/>
        <w:rPr>
          <w:lang w:bidi="ar-SA"/>
        </w:rPr>
      </w:pPr>
    </w:p>
    <w:p w:rsidR="00BB727A" w:rsidRDefault="009F6DBC" w:rsidP="000444A5">
      <w:pPr>
        <w:spacing w:after="0"/>
        <w:rPr>
          <w:lang w:bidi="ar-SA"/>
        </w:rPr>
      </w:pPr>
      <w:r>
        <w:rPr>
          <w:lang w:bidi="ar-SA"/>
        </w:rPr>
        <w:t xml:space="preserve">The Envision SDK provides a class, </w:t>
      </w:r>
      <w:proofErr w:type="spellStart"/>
      <w:proofErr w:type="gramStart"/>
      <w:r>
        <w:rPr>
          <w:lang w:bidi="ar-SA"/>
        </w:rPr>
        <w:t>EnvVisualizer</w:t>
      </w:r>
      <w:proofErr w:type="spellEnd"/>
      <w:r>
        <w:rPr>
          <w:lang w:bidi="ar-SA"/>
        </w:rPr>
        <w:t>, that</w:t>
      </w:r>
      <w:proofErr w:type="gramEnd"/>
      <w:r>
        <w:rPr>
          <w:lang w:bidi="ar-SA"/>
        </w:rPr>
        <w:t xml:space="preserve"> simplifies development of visualizers for Envision.  Its use is similar to that described above under the “Evaluative Models” section.</w:t>
      </w:r>
      <w:r w:rsidR="00A20167">
        <w:rPr>
          <w:lang w:bidi="ar-SA"/>
        </w:rPr>
        <w:t xml:space="preserve"> </w:t>
      </w:r>
    </w:p>
    <w:p w:rsidR="006478CA" w:rsidRDefault="006478CA" w:rsidP="00876E4D">
      <w:pPr>
        <w:spacing w:after="0" w:line="240" w:lineRule="auto"/>
        <w:rPr>
          <w:lang w:bidi="ar-SA"/>
        </w:rPr>
      </w:pPr>
      <w:r>
        <w:rPr>
          <w:lang w:bidi="ar-SA"/>
        </w:rPr>
        <w:br w:type="page"/>
      </w:r>
    </w:p>
    <w:p w:rsidR="000444A5" w:rsidRDefault="000444A5" w:rsidP="000444A5">
      <w:pPr>
        <w:pStyle w:val="Heading1"/>
        <w:pBdr>
          <w:bottom w:val="single" w:sz="6" w:space="1" w:color="auto"/>
        </w:pBdr>
      </w:pPr>
      <w:bookmarkStart w:id="29" w:name="_Toc366091498"/>
      <w:bookmarkStart w:id="30" w:name="_Toc391022845"/>
      <w:proofErr w:type="gramStart"/>
      <w:r>
        <w:lastRenderedPageBreak/>
        <w:t xml:space="preserve">Chapter </w:t>
      </w:r>
      <w:r w:rsidR="002E7552">
        <w:t>9</w:t>
      </w:r>
      <w:r>
        <w:t>.</w:t>
      </w:r>
      <w:proofErr w:type="gramEnd"/>
      <w:r>
        <w:tab/>
        <w:t>The Delta Array and Dynamic Maps</w:t>
      </w:r>
      <w:bookmarkEnd w:id="29"/>
      <w:bookmarkEnd w:id="30"/>
    </w:p>
    <w:p w:rsidR="000444A5" w:rsidRPr="00F93F8C" w:rsidRDefault="000444A5" w:rsidP="000444A5"/>
    <w:p w:rsidR="00777E18" w:rsidRPr="008D4402" w:rsidRDefault="00F93F8C" w:rsidP="008D4402">
      <w:r w:rsidRPr="008D4402">
        <w:t>Documentation for the Delta Array is currently being developed.</w:t>
      </w:r>
    </w:p>
    <w:p w:rsidR="00BF5058" w:rsidRDefault="00777E18" w:rsidP="002B2355">
      <w:pPr>
        <w:pBdr>
          <w:bottom w:val="single" w:sz="6" w:space="1" w:color="auto"/>
        </w:pBdr>
        <w:rPr>
          <w:rStyle w:val="Heading1Char"/>
        </w:rPr>
      </w:pPr>
      <w:r>
        <w:br w:type="page"/>
      </w:r>
      <w:bookmarkStart w:id="31" w:name="_Toc366091499"/>
      <w:bookmarkStart w:id="32" w:name="_Toc391022846"/>
      <w:proofErr w:type="gramStart"/>
      <w:r>
        <w:rPr>
          <w:rStyle w:val="Heading1Char"/>
        </w:rPr>
        <w:lastRenderedPageBreak/>
        <w:t>C</w:t>
      </w:r>
      <w:r w:rsidR="00BF5058" w:rsidRPr="00F93F8C">
        <w:rPr>
          <w:rStyle w:val="Heading1Char"/>
        </w:rPr>
        <w:t xml:space="preserve">hapter </w:t>
      </w:r>
      <w:r w:rsidR="0078027F">
        <w:rPr>
          <w:rStyle w:val="Heading1Char"/>
        </w:rPr>
        <w:t>1</w:t>
      </w:r>
      <w:r w:rsidR="002E7552">
        <w:rPr>
          <w:rStyle w:val="Heading1Char"/>
        </w:rPr>
        <w:t>0</w:t>
      </w:r>
      <w:r w:rsidR="00BF5058" w:rsidRPr="00F93F8C">
        <w:rPr>
          <w:rStyle w:val="Heading1Char"/>
        </w:rPr>
        <w:t>.</w:t>
      </w:r>
      <w:proofErr w:type="gramEnd"/>
      <w:r w:rsidR="00BF5058" w:rsidRPr="00F93F8C">
        <w:rPr>
          <w:rStyle w:val="Heading1Char"/>
        </w:rPr>
        <w:tab/>
        <w:t xml:space="preserve">Standard </w:t>
      </w:r>
      <w:r w:rsidR="00617FB0">
        <w:rPr>
          <w:rStyle w:val="Heading1Char"/>
        </w:rPr>
        <w:t>ENVISION</w:t>
      </w:r>
      <w:r w:rsidR="00BF5058" w:rsidRPr="00F93F8C">
        <w:rPr>
          <w:rStyle w:val="Heading1Char"/>
        </w:rPr>
        <w:t xml:space="preserve"> Plug-ins</w:t>
      </w:r>
      <w:bookmarkEnd w:id="31"/>
      <w:bookmarkEnd w:id="32"/>
    </w:p>
    <w:p w:rsidR="00B3400B" w:rsidRDefault="00BF5058" w:rsidP="00BF5058">
      <w:r>
        <w:br/>
      </w:r>
      <w:r w:rsidR="00617FB0">
        <w:t>ENVISION</w:t>
      </w:r>
      <w:r>
        <w:t xml:space="preserve"> is distributed with </w:t>
      </w:r>
      <w:r w:rsidR="00880077">
        <w:t xml:space="preserve">a number of </w:t>
      </w:r>
      <w:r>
        <w:t xml:space="preserve">“standard” plug-ins that </w:t>
      </w:r>
      <w:proofErr w:type="gramStart"/>
      <w:r>
        <w:t>are</w:t>
      </w:r>
      <w:proofErr w:type="gramEnd"/>
      <w:r>
        <w:t xml:space="preserve"> easily modified to provide site- and application-specific functionality.  These are not required for </w:t>
      </w:r>
      <w:r w:rsidR="00617FB0">
        <w:t>ENVISION</w:t>
      </w:r>
      <w:r>
        <w:t>, but they do provide significant, commonly used functionality to facilitate application development.  These plug-ins and their input requirements are described below.</w:t>
      </w:r>
    </w:p>
    <w:p w:rsidR="00BB727A" w:rsidRDefault="00BB727A" w:rsidP="00BF5058"/>
    <w:p w:rsidR="00BF5058" w:rsidRDefault="00A90169" w:rsidP="00BF5058">
      <w:pPr>
        <w:pStyle w:val="Heading2"/>
      </w:pPr>
      <w:bookmarkStart w:id="33" w:name="_Toc366091500"/>
      <w:bookmarkStart w:id="34" w:name="_Toc391022847"/>
      <w:r>
        <w:t>Simple State Transition Model</w:t>
      </w:r>
      <w:r w:rsidR="00BF5058">
        <w:t xml:space="preserve"> (</w:t>
      </w:r>
      <w:r>
        <w:t>SSTM</w:t>
      </w:r>
      <w:r w:rsidR="00BF5058">
        <w:t>)</w:t>
      </w:r>
      <w:r w:rsidR="00CD683B">
        <w:t xml:space="preserve"> (Autonomous Process)</w:t>
      </w:r>
      <w:bookmarkEnd w:id="33"/>
      <w:bookmarkEnd w:id="34"/>
    </w:p>
    <w:p w:rsidR="00BF5058" w:rsidRDefault="00BF5058" w:rsidP="00BF5058">
      <w:r>
        <w:t xml:space="preserve">The </w:t>
      </w:r>
      <w:r w:rsidR="00A90169">
        <w:t>Simple State Transition Model (SSTM</w:t>
      </w:r>
      <w:proofErr w:type="gramStart"/>
      <w:r w:rsidR="00A90169">
        <w:t>)</w:t>
      </w:r>
      <w:r>
        <w:t>is</w:t>
      </w:r>
      <w:proofErr w:type="gramEnd"/>
      <w:r>
        <w:t xml:space="preserve"> a very simple </w:t>
      </w:r>
      <w:r w:rsidR="00CA7FEB">
        <w:t xml:space="preserve">autonomous process </w:t>
      </w:r>
      <w:r>
        <w:t>plug-in that “ages” a landscape by providing for succession from different land use/land cover types</w:t>
      </w:r>
      <w:r w:rsidR="00A90169">
        <w:t xml:space="preserve"> (or any other state-transition variable)</w:t>
      </w:r>
      <w:r>
        <w:t xml:space="preserve">.  Succession is </w:t>
      </w:r>
      <w:r w:rsidR="00A90169">
        <w:t>modeled</w:t>
      </w:r>
      <w:r>
        <w:t xml:space="preserve"> using a transition table that</w:t>
      </w:r>
      <w:r w:rsidR="00A90169">
        <w:t xml:space="preserve"> defines </w:t>
      </w:r>
      <w:r w:rsidR="00CA7FEB">
        <w:t xml:space="preserve">transition probabilities and periods until transitions occur to any number of other classes.  These transitions are specified in an </w:t>
      </w:r>
      <w:r w:rsidR="00031B77">
        <w:t>Xml</w:t>
      </w:r>
      <w:r w:rsidR="00CA7FEB">
        <w:t xml:space="preserve"> file, and the name of the file is specified in the </w:t>
      </w:r>
      <w:r w:rsidR="00993A15">
        <w:t>Project</w:t>
      </w:r>
      <w:r w:rsidR="00CA7FEB">
        <w:t xml:space="preserve"> file as the initialization string for </w:t>
      </w:r>
      <w:r w:rsidR="00A90169">
        <w:t>SSTM</w:t>
      </w:r>
      <w:r w:rsidR="00CA7FEB">
        <w:t>.</w:t>
      </w:r>
    </w:p>
    <w:p w:rsidR="00CA7FEB" w:rsidRDefault="004656A9" w:rsidP="00BF5058">
      <w:r>
        <w:rPr>
          <w:noProof/>
          <w:lang w:bidi="ar-SA"/>
        </w:rPr>
        <mc:AlternateContent>
          <mc:Choice Requires="wps">
            <w:drawing>
              <wp:anchor distT="0" distB="0" distL="114300" distR="114300" simplePos="0" relativeHeight="7" behindDoc="0" locked="0" layoutInCell="0" allowOverlap="0" wp14:anchorId="552CA18B" wp14:editId="2C3E2EDC">
                <wp:simplePos x="0" y="0"/>
                <wp:positionH relativeFrom="column">
                  <wp:posOffset>-26035</wp:posOffset>
                </wp:positionH>
                <wp:positionV relativeFrom="paragraph">
                  <wp:posOffset>372745</wp:posOffset>
                </wp:positionV>
                <wp:extent cx="5700395" cy="3353435"/>
                <wp:effectExtent l="12065" t="10795" r="12065" b="7620"/>
                <wp:wrapSquare wrapText="bothSides"/>
                <wp:docPr id="1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3353435"/>
                        </a:xfrm>
                        <a:prstGeom prst="rect">
                          <a:avLst/>
                        </a:prstGeom>
                        <a:solidFill>
                          <a:srgbClr val="FFFFFF"/>
                        </a:solidFill>
                        <a:ln w="9525">
                          <a:solidFill>
                            <a:srgbClr val="000000"/>
                          </a:solidFill>
                          <a:miter lim="800000"/>
                          <a:headEnd/>
                          <a:tailEnd/>
                        </a:ln>
                      </wps:spPr>
                      <wps:txbx>
                        <w:txbxContent>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&lt;?</w:t>
                            </w:r>
                            <w:r w:rsidRPr="00CA7FEB">
                              <w:rPr>
                                <w:rFonts w:ascii="Lucida Console" w:hAnsi="Lucida Console" w:cs="Courier New"/>
                                <w:noProof/>
                                <w:color w:val="A31515"/>
                                <w:sz w:val="16"/>
                                <w:szCs w:val="18"/>
                                <w:lang w:bidi="ar-SA"/>
                              </w:rPr>
                              <w:t>xml</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version</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encoding</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utf-8</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&lt;!--</w:t>
                            </w:r>
                            <w:r w:rsidRPr="00CA7FEB">
                              <w:rPr>
                                <w:rFonts w:ascii="Lucida Console" w:hAnsi="Lucida Console" w:cs="Courier New"/>
                                <w:noProof/>
                                <w:color w:val="008000"/>
                                <w:sz w:val="16"/>
                                <w:szCs w:val="18"/>
                                <w:lang w:bidi="ar-SA"/>
                              </w:rPr>
                              <w:t xml:space="preserve">  Transition Class defintions for ALPS </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&lt;</w:t>
                            </w:r>
                            <w:r w:rsidRPr="00CA7FEB">
                              <w:rPr>
                                <w:rFonts w:ascii="Lucida Console" w:hAnsi="Lucida Console" w:cs="Courier New"/>
                                <w:noProof/>
                                <w:color w:val="A31515"/>
                                <w:sz w:val="16"/>
                                <w:szCs w:val="18"/>
                                <w:lang w:bidi="ar-SA"/>
                              </w:rPr>
                              <w:t>transitions</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008000"/>
                                <w:sz w:val="16"/>
                                <w:szCs w:val="18"/>
                                <w:lang w:bidi="ar-SA"/>
                              </w:rPr>
                              <w:t xml:space="preserve"> Decidous Forest</w:t>
                            </w:r>
                            <w:r w:rsidRPr="00CA7FEB">
                              <w:rPr>
                                <w:rFonts w:ascii="Lucida Console" w:hAnsi="Lucida Console" w:cs="Courier New"/>
                                <w:noProof/>
                                <w:color w:val="0000FF"/>
                                <w:sz w:val="16"/>
                                <w:szCs w:val="18"/>
                                <w:lang w:bidi="ar-SA"/>
                              </w:rPr>
                              <w:t xml:space="preserve">--&gt; </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41</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43</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Evergreen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008000"/>
                                <w:sz w:val="16"/>
                                <w:szCs w:val="18"/>
                                <w:lang w:bidi="ar-SA"/>
                              </w:rPr>
                              <w:t xml:space="preserve"> Evergreen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43</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Mixed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008000"/>
                                <w:sz w:val="16"/>
                                <w:szCs w:val="18"/>
                                <w:lang w:bidi="ar-SA"/>
                              </w:rPr>
                              <w:t xml:space="preserve"> Mixed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43</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41</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Decidious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43</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Evergreen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008000"/>
                                <w:sz w:val="16"/>
                                <w:szCs w:val="18"/>
                                <w:lang w:bidi="ar-SA"/>
                              </w:rPr>
                              <w:t xml:space="preserve"> Shrub Scrub </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52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41</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Deciduous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Pr>
                                <w:rFonts w:ascii="Lucida Console" w:hAnsi="Lucida Console" w:cs="Courier New"/>
                                <w:noProof/>
                                <w:color w:val="008000"/>
                                <w:sz w:val="16"/>
                                <w:szCs w:val="18"/>
                                <w:lang w:bidi="ar-SA"/>
                              </w:rPr>
                              <w:t xml:space="preserve"> Grassland</w:t>
                            </w:r>
                            <w:r w:rsidRPr="00CA7FEB">
                              <w:rPr>
                                <w:rFonts w:ascii="Lucida Console" w:hAnsi="Lucida Console" w:cs="Courier New"/>
                                <w:noProof/>
                                <w:color w:val="008000"/>
                                <w:sz w:val="16"/>
                                <w:szCs w:val="18"/>
                                <w:lang w:bidi="ar-SA"/>
                              </w:rPr>
                              <w:t xml:space="preserve"> </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71</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52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Shrub/Scrub </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008000"/>
                                <w:sz w:val="16"/>
                                <w:szCs w:val="18"/>
                                <w:lang w:bidi="ar-SA"/>
                              </w:rPr>
                              <w:t xml:space="preserve"> Palustrine Shrub/Scrub</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92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52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Deciduous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8"/>
                                <w:szCs w:val="20"/>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92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71</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period</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10</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prob</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5</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/&gt;  &lt;!--</w:t>
                            </w:r>
                            <w:r w:rsidRPr="00CA7FEB">
                              <w:rPr>
                                <w:rFonts w:ascii="Lucida Console" w:hAnsi="Lucida Console" w:cs="Courier New"/>
                                <w:noProof/>
                                <w:color w:val="008000"/>
                                <w:sz w:val="18"/>
                                <w:szCs w:val="20"/>
                                <w:lang w:bidi="ar-SA"/>
                              </w:rPr>
                              <w:t xml:space="preserve"> to Grassland</w:t>
                            </w:r>
                            <w:r>
                              <w:rPr>
                                <w:rFonts w:ascii="Lucida Console" w:hAnsi="Lucida Console" w:cs="Courier New"/>
                                <w:noProof/>
                                <w:color w:val="008000"/>
                                <w:sz w:val="18"/>
                                <w:szCs w:val="20"/>
                                <w:lang w:bidi="ar-SA"/>
                              </w:rPr>
                              <w:t xml:space="preserve"> </w:t>
                            </w:r>
                            <w:r w:rsidRPr="00CA7FEB">
                              <w:rPr>
                                <w:rFonts w:ascii="Lucida Console" w:hAnsi="Lucida Console" w:cs="Courier New"/>
                                <w:noProof/>
                                <w:color w:val="0000FF"/>
                                <w:sz w:val="18"/>
                                <w:szCs w:val="20"/>
                                <w:lang w:bidi="ar-SA"/>
                              </w:rPr>
                              <w:t>--&gt;</w:t>
                            </w:r>
                          </w:p>
                          <w:p w:rsidR="00003B0F" w:rsidRDefault="00003B0F" w:rsidP="00CA7FEB">
                            <w:pPr>
                              <w:autoSpaceDE w:val="0"/>
                              <w:autoSpaceDN w:val="0"/>
                              <w:adjustRightInd w:val="0"/>
                              <w:spacing w:after="0" w:line="240" w:lineRule="auto"/>
                              <w:rPr>
                                <w:rFonts w:ascii="Lucida Console" w:hAnsi="Lucida Console" w:cs="Courier New"/>
                                <w:noProof/>
                                <w:color w:val="008000"/>
                                <w:sz w:val="18"/>
                                <w:szCs w:val="20"/>
                                <w:lang w:bidi="ar-SA"/>
                              </w:rPr>
                            </w:pPr>
                            <w:r w:rsidRPr="00CA7FEB">
                              <w:rPr>
                                <w:rFonts w:ascii="Lucida Console" w:hAnsi="Lucida Console" w:cs="Courier New"/>
                                <w:noProof/>
                                <w:color w:val="0000FF"/>
                                <w:sz w:val="18"/>
                                <w:szCs w:val="20"/>
                                <w:lang w:bidi="ar-SA"/>
                              </w:rPr>
                              <w:t xml:space="preserve">  &lt;</w:t>
                            </w:r>
                            <w:r w:rsidRPr="00CA7FEB">
                              <w:rPr>
                                <w:rFonts w:ascii="Lucida Console" w:hAnsi="Lucida Console" w:cs="Courier New"/>
                                <w:noProof/>
                                <w:color w:val="A31515"/>
                                <w:sz w:val="18"/>
                                <w:szCs w:val="20"/>
                                <w:lang w:bidi="ar-SA"/>
                              </w:rPr>
                              <w:t>trans</w:t>
                            </w:r>
                            <w:r>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start</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92</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end</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91</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period</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10</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prob</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10</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/&gt; &lt;!--</w:t>
                            </w:r>
                            <w:r w:rsidRPr="00CA7FEB">
                              <w:rPr>
                                <w:rFonts w:ascii="Lucida Console" w:hAnsi="Lucida Console" w:cs="Courier New"/>
                                <w:noProof/>
                                <w:color w:val="008000"/>
                                <w:sz w:val="18"/>
                                <w:szCs w:val="20"/>
                                <w:lang w:bidi="ar-SA"/>
                              </w:rPr>
                              <w:t xml:space="preserve"> to Palustrine</w:t>
                            </w:r>
                            <w:r>
                              <w:rPr>
                                <w:rFonts w:ascii="Lucida Console" w:hAnsi="Lucida Console" w:cs="Courier New"/>
                                <w:noProof/>
                                <w:color w:val="008000"/>
                                <w:sz w:val="18"/>
                                <w:szCs w:val="20"/>
                                <w:lang w:bidi="ar-SA"/>
                              </w:rPr>
                              <w:t xml:space="preserve"> </w:t>
                            </w:r>
                          </w:p>
                          <w:p w:rsidR="00003B0F" w:rsidRDefault="00003B0F" w:rsidP="00CA7FEB">
                            <w:pPr>
                              <w:autoSpaceDE w:val="0"/>
                              <w:autoSpaceDN w:val="0"/>
                              <w:adjustRightInd w:val="0"/>
                              <w:spacing w:after="0" w:line="240" w:lineRule="auto"/>
                              <w:rPr>
                                <w:rFonts w:ascii="Lucida Console" w:hAnsi="Lucida Console" w:cs="Courier New"/>
                                <w:noProof/>
                                <w:color w:val="0000FF"/>
                                <w:sz w:val="18"/>
                                <w:szCs w:val="20"/>
                                <w:lang w:bidi="ar-SA"/>
                              </w:rPr>
                            </w:pP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t xml:space="preserve">      </w:t>
                            </w:r>
                            <w:r w:rsidRPr="00CA7FEB">
                              <w:rPr>
                                <w:rFonts w:ascii="Lucida Console" w:hAnsi="Lucida Console" w:cs="Courier New"/>
                                <w:noProof/>
                                <w:color w:val="008000"/>
                                <w:sz w:val="18"/>
                                <w:szCs w:val="20"/>
                                <w:lang w:bidi="ar-SA"/>
                              </w:rPr>
                              <w:t xml:space="preserve">Forested </w:t>
                            </w:r>
                            <w:r w:rsidRPr="00CA7FEB">
                              <w:rPr>
                                <w:rFonts w:ascii="Lucida Console" w:hAnsi="Lucida Console" w:cs="Courier New"/>
                                <w:noProof/>
                                <w:color w:val="0000FF"/>
                                <w:sz w:val="18"/>
                                <w:szCs w:val="20"/>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8"/>
                                <w:szCs w:val="20"/>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8"/>
                                <w:szCs w:val="20"/>
                                <w:lang w:bidi="ar-SA"/>
                              </w:rPr>
                            </w:pPr>
                            <w:r w:rsidRPr="00CA7FEB">
                              <w:rPr>
                                <w:rFonts w:ascii="Lucida Console" w:hAnsi="Lucida Console" w:cs="Courier New"/>
                                <w:noProof/>
                                <w:color w:val="0000FF"/>
                                <w:sz w:val="18"/>
                                <w:szCs w:val="20"/>
                                <w:lang w:bidi="ar-SA"/>
                              </w:rPr>
                              <w:t>&lt;/</w:t>
                            </w:r>
                            <w:r w:rsidRPr="00CA7FEB">
                              <w:rPr>
                                <w:rFonts w:ascii="Lucida Console" w:hAnsi="Lucida Console" w:cs="Courier New"/>
                                <w:noProof/>
                                <w:color w:val="A31515"/>
                                <w:sz w:val="18"/>
                                <w:szCs w:val="20"/>
                                <w:lang w:bidi="ar-SA"/>
                              </w:rPr>
                              <w:t>transitions</w:t>
                            </w:r>
                            <w:r w:rsidRPr="00CA7FEB">
                              <w:rPr>
                                <w:rFonts w:ascii="Lucida Console" w:hAnsi="Lucida Console" w:cs="Courier New"/>
                                <w:noProof/>
                                <w:color w:val="0000FF"/>
                                <w:sz w:val="18"/>
                                <w:szCs w:val="20"/>
                                <w:lang w:bidi="ar-SA"/>
                              </w:rPr>
                              <w:t>&gt;</w:t>
                            </w:r>
                          </w:p>
                          <w:p w:rsidR="00003B0F" w:rsidRPr="00CA7FEB" w:rsidRDefault="00003B0F" w:rsidP="00CA7F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141" type="#_x0000_t202" style="position:absolute;margin-left:-2.05pt;margin-top:29.35pt;width:448.85pt;height:264.0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" o:allowincell="f" o:allowoverlap="f">
                <v:textbox>
                  <w:txbxContent>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&lt;?</w:t>
                      </w:r>
                      <w:r w:rsidRPr="00CA7FEB">
                        <w:rPr>
                          <w:rFonts w:ascii="Lucida Console" w:hAnsi="Lucida Console" w:cs="Courier New"/>
                          <w:noProof/>
                          <w:color w:val="A31515"/>
                          <w:sz w:val="16"/>
                          <w:szCs w:val="18"/>
                          <w:lang w:bidi="ar-SA"/>
                        </w:rPr>
                        <w:t>xml</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version</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encoding</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utf-8</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&lt;!--</w:t>
                      </w:r>
                      <w:r w:rsidRPr="00CA7FEB">
                        <w:rPr>
                          <w:rFonts w:ascii="Lucida Console" w:hAnsi="Lucida Console" w:cs="Courier New"/>
                          <w:noProof/>
                          <w:color w:val="008000"/>
                          <w:sz w:val="16"/>
                          <w:szCs w:val="18"/>
                          <w:lang w:bidi="ar-SA"/>
                        </w:rPr>
                        <w:t xml:space="preserve">  Transition Class defintions for ALPS </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&lt;</w:t>
                      </w:r>
                      <w:r w:rsidRPr="00CA7FEB">
                        <w:rPr>
                          <w:rFonts w:ascii="Lucida Console" w:hAnsi="Lucida Console" w:cs="Courier New"/>
                          <w:noProof/>
                          <w:color w:val="A31515"/>
                          <w:sz w:val="16"/>
                          <w:szCs w:val="18"/>
                          <w:lang w:bidi="ar-SA"/>
                        </w:rPr>
                        <w:t>transitions</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008000"/>
                          <w:sz w:val="16"/>
                          <w:szCs w:val="18"/>
                          <w:lang w:bidi="ar-SA"/>
                        </w:rPr>
                        <w:t xml:space="preserve"> Decidous Forest</w:t>
                      </w:r>
                      <w:r w:rsidRPr="00CA7FEB">
                        <w:rPr>
                          <w:rFonts w:ascii="Lucida Console" w:hAnsi="Lucida Console" w:cs="Courier New"/>
                          <w:noProof/>
                          <w:color w:val="0000FF"/>
                          <w:sz w:val="16"/>
                          <w:szCs w:val="18"/>
                          <w:lang w:bidi="ar-SA"/>
                        </w:rPr>
                        <w:t xml:space="preserve">--&gt; </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41</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43</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Evergreen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008000"/>
                          <w:sz w:val="16"/>
                          <w:szCs w:val="18"/>
                          <w:lang w:bidi="ar-SA"/>
                        </w:rPr>
                        <w:t xml:space="preserve"> Evergreen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43</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Mixed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008000"/>
                          <w:sz w:val="16"/>
                          <w:szCs w:val="18"/>
                          <w:lang w:bidi="ar-SA"/>
                        </w:rPr>
                        <w:t xml:space="preserve"> Mixed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43</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41</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Decidious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43</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Evergreen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008000"/>
                          <w:sz w:val="16"/>
                          <w:szCs w:val="18"/>
                          <w:lang w:bidi="ar-SA"/>
                        </w:rPr>
                        <w:t xml:space="preserve"> Shrub Scrub </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52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41</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25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Deciduous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Pr>
                          <w:rFonts w:ascii="Lucida Console" w:hAnsi="Lucida Console" w:cs="Courier New"/>
                          <w:noProof/>
                          <w:color w:val="008000"/>
                          <w:sz w:val="16"/>
                          <w:szCs w:val="18"/>
                          <w:lang w:bidi="ar-SA"/>
                        </w:rPr>
                        <w:t xml:space="preserve"> Grassland</w:t>
                      </w:r>
                      <w:r w:rsidRPr="00CA7FEB">
                        <w:rPr>
                          <w:rFonts w:ascii="Lucida Console" w:hAnsi="Lucida Console" w:cs="Courier New"/>
                          <w:noProof/>
                          <w:color w:val="008000"/>
                          <w:sz w:val="16"/>
                          <w:szCs w:val="18"/>
                          <w:lang w:bidi="ar-SA"/>
                        </w:rPr>
                        <w:t xml:space="preserve"> </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71</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52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40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Shrub/Scrub </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008000"/>
                          <w:sz w:val="16"/>
                          <w:szCs w:val="18"/>
                          <w:lang w:bidi="ar-SA"/>
                        </w:rPr>
                        <w:t xml:space="preserve"> Palustrine Shrub/Scrub</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6"/>
                          <w:szCs w:val="18"/>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92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52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period</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10</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prob</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5</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/&gt;  &lt;!--</w:t>
                      </w:r>
                      <w:r w:rsidRPr="00CA7FEB">
                        <w:rPr>
                          <w:rFonts w:ascii="Lucida Console" w:hAnsi="Lucida Console" w:cs="Courier New"/>
                          <w:noProof/>
                          <w:color w:val="008000"/>
                          <w:sz w:val="16"/>
                          <w:szCs w:val="18"/>
                          <w:lang w:bidi="ar-SA"/>
                        </w:rPr>
                        <w:t xml:space="preserve"> to Deciduous Forest</w:t>
                      </w:r>
                      <w:r w:rsidRPr="00CA7FEB">
                        <w:rPr>
                          <w:rFonts w:ascii="Lucida Console" w:hAnsi="Lucida Console" w:cs="Courier New"/>
                          <w:noProof/>
                          <w:color w:val="0000FF"/>
                          <w:sz w:val="16"/>
                          <w:szCs w:val="18"/>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8"/>
                          <w:szCs w:val="20"/>
                          <w:lang w:bidi="ar-SA"/>
                        </w:rPr>
                      </w:pPr>
                      <w:r w:rsidRPr="00CA7FEB">
                        <w:rPr>
                          <w:rFonts w:ascii="Lucida Console" w:hAnsi="Lucida Console" w:cs="Courier New"/>
                          <w:noProof/>
                          <w:color w:val="0000FF"/>
                          <w:sz w:val="16"/>
                          <w:szCs w:val="18"/>
                          <w:lang w:bidi="ar-SA"/>
                        </w:rPr>
                        <w:t xml:space="preserve">  &lt;</w:t>
                      </w:r>
                      <w:r w:rsidRPr="00CA7FEB">
                        <w:rPr>
                          <w:rFonts w:ascii="Lucida Console" w:hAnsi="Lucida Console" w:cs="Courier New"/>
                          <w:noProof/>
                          <w:color w:val="A31515"/>
                          <w:sz w:val="16"/>
                          <w:szCs w:val="18"/>
                          <w:lang w:bidi="ar-SA"/>
                        </w:rPr>
                        <w:t>trans</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start</w:t>
                      </w:r>
                      <w:r w:rsidRPr="00CA7FEB">
                        <w:rPr>
                          <w:rFonts w:ascii="Lucida Console" w:hAnsi="Lucida Console" w:cs="Courier New"/>
                          <w:noProof/>
                          <w:color w:val="0000FF"/>
                          <w:sz w:val="16"/>
                          <w:szCs w:val="18"/>
                          <w:lang w:bidi="ar-SA"/>
                        </w:rPr>
                        <w:t>=</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92</w:t>
                      </w:r>
                      <w:r w:rsidRPr="00CA7FEB">
                        <w:rPr>
                          <w:rFonts w:ascii="Lucida Console" w:hAnsi="Lucida Console" w:cs="Courier New"/>
                          <w:noProof/>
                          <w:sz w:val="16"/>
                          <w:szCs w:val="18"/>
                          <w:lang w:bidi="ar-SA"/>
                        </w:rPr>
                        <w:t>"</w:t>
                      </w:r>
                      <w:r w:rsidRPr="00CA7FEB">
                        <w:rPr>
                          <w:rFonts w:ascii="Lucida Console" w:hAnsi="Lucida Console" w:cs="Courier New"/>
                          <w:noProof/>
                          <w:color w:val="0000FF"/>
                          <w:sz w:val="16"/>
                          <w:szCs w:val="18"/>
                          <w:lang w:bidi="ar-SA"/>
                        </w:rPr>
                        <w:t xml:space="preserve"> </w:t>
                      </w:r>
                      <w:r w:rsidRPr="00CA7FEB">
                        <w:rPr>
                          <w:rFonts w:ascii="Lucida Console" w:hAnsi="Lucida Console" w:cs="Courier New"/>
                          <w:noProof/>
                          <w:color w:val="FF0000"/>
                          <w:sz w:val="16"/>
                          <w:szCs w:val="18"/>
                          <w:lang w:bidi="ar-SA"/>
                        </w:rPr>
                        <w:t>end</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71</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period</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10</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prob</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5</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/&gt;  &lt;!--</w:t>
                      </w:r>
                      <w:r w:rsidRPr="00CA7FEB">
                        <w:rPr>
                          <w:rFonts w:ascii="Lucida Console" w:hAnsi="Lucida Console" w:cs="Courier New"/>
                          <w:noProof/>
                          <w:color w:val="008000"/>
                          <w:sz w:val="18"/>
                          <w:szCs w:val="20"/>
                          <w:lang w:bidi="ar-SA"/>
                        </w:rPr>
                        <w:t xml:space="preserve"> to Grassland</w:t>
                      </w:r>
                      <w:r>
                        <w:rPr>
                          <w:rFonts w:ascii="Lucida Console" w:hAnsi="Lucida Console" w:cs="Courier New"/>
                          <w:noProof/>
                          <w:color w:val="008000"/>
                          <w:sz w:val="18"/>
                          <w:szCs w:val="20"/>
                          <w:lang w:bidi="ar-SA"/>
                        </w:rPr>
                        <w:t xml:space="preserve"> </w:t>
                      </w:r>
                      <w:r w:rsidRPr="00CA7FEB">
                        <w:rPr>
                          <w:rFonts w:ascii="Lucida Console" w:hAnsi="Lucida Console" w:cs="Courier New"/>
                          <w:noProof/>
                          <w:color w:val="0000FF"/>
                          <w:sz w:val="18"/>
                          <w:szCs w:val="20"/>
                          <w:lang w:bidi="ar-SA"/>
                        </w:rPr>
                        <w:t>--&gt;</w:t>
                      </w:r>
                    </w:p>
                    <w:p w:rsidR="00003B0F" w:rsidRDefault="00003B0F" w:rsidP="00CA7FEB">
                      <w:pPr>
                        <w:autoSpaceDE w:val="0"/>
                        <w:autoSpaceDN w:val="0"/>
                        <w:adjustRightInd w:val="0"/>
                        <w:spacing w:after="0" w:line="240" w:lineRule="auto"/>
                        <w:rPr>
                          <w:rFonts w:ascii="Lucida Console" w:hAnsi="Lucida Console" w:cs="Courier New"/>
                          <w:noProof/>
                          <w:color w:val="008000"/>
                          <w:sz w:val="18"/>
                          <w:szCs w:val="20"/>
                          <w:lang w:bidi="ar-SA"/>
                        </w:rPr>
                      </w:pPr>
                      <w:r w:rsidRPr="00CA7FEB">
                        <w:rPr>
                          <w:rFonts w:ascii="Lucida Console" w:hAnsi="Lucida Console" w:cs="Courier New"/>
                          <w:noProof/>
                          <w:color w:val="0000FF"/>
                          <w:sz w:val="18"/>
                          <w:szCs w:val="20"/>
                          <w:lang w:bidi="ar-SA"/>
                        </w:rPr>
                        <w:t xml:space="preserve">  &lt;</w:t>
                      </w:r>
                      <w:r w:rsidRPr="00CA7FEB">
                        <w:rPr>
                          <w:rFonts w:ascii="Lucida Console" w:hAnsi="Lucida Console" w:cs="Courier New"/>
                          <w:noProof/>
                          <w:color w:val="A31515"/>
                          <w:sz w:val="18"/>
                          <w:szCs w:val="20"/>
                          <w:lang w:bidi="ar-SA"/>
                        </w:rPr>
                        <w:t>trans</w:t>
                      </w:r>
                      <w:r>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start</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92</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end</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91</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period</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10</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w:t>
                      </w:r>
                      <w:r w:rsidRPr="00CA7FEB">
                        <w:rPr>
                          <w:rFonts w:ascii="Lucida Console" w:hAnsi="Lucida Console" w:cs="Courier New"/>
                          <w:noProof/>
                          <w:color w:val="FF0000"/>
                          <w:sz w:val="18"/>
                          <w:szCs w:val="20"/>
                          <w:lang w:bidi="ar-SA"/>
                        </w:rPr>
                        <w:t>prob</w:t>
                      </w:r>
                      <w:r w:rsidRPr="00CA7FEB">
                        <w:rPr>
                          <w:rFonts w:ascii="Lucida Console" w:hAnsi="Lucida Console" w:cs="Courier New"/>
                          <w:noProof/>
                          <w:color w:val="0000FF"/>
                          <w:sz w:val="18"/>
                          <w:szCs w:val="20"/>
                          <w:lang w:bidi="ar-SA"/>
                        </w:rPr>
                        <w:t>=</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10</w:t>
                      </w:r>
                      <w:r w:rsidRPr="00CA7FEB">
                        <w:rPr>
                          <w:rFonts w:ascii="Lucida Console" w:hAnsi="Lucida Console" w:cs="Courier New"/>
                          <w:noProof/>
                          <w:sz w:val="18"/>
                          <w:szCs w:val="20"/>
                          <w:lang w:bidi="ar-SA"/>
                        </w:rPr>
                        <w:t>"</w:t>
                      </w:r>
                      <w:r w:rsidRPr="00CA7FEB">
                        <w:rPr>
                          <w:rFonts w:ascii="Lucida Console" w:hAnsi="Lucida Console" w:cs="Courier New"/>
                          <w:noProof/>
                          <w:color w:val="0000FF"/>
                          <w:sz w:val="18"/>
                          <w:szCs w:val="20"/>
                          <w:lang w:bidi="ar-SA"/>
                        </w:rPr>
                        <w:t xml:space="preserve"> /&gt; &lt;!--</w:t>
                      </w:r>
                      <w:r w:rsidRPr="00CA7FEB">
                        <w:rPr>
                          <w:rFonts w:ascii="Lucida Console" w:hAnsi="Lucida Console" w:cs="Courier New"/>
                          <w:noProof/>
                          <w:color w:val="008000"/>
                          <w:sz w:val="18"/>
                          <w:szCs w:val="20"/>
                          <w:lang w:bidi="ar-SA"/>
                        </w:rPr>
                        <w:t xml:space="preserve"> to Palustrine</w:t>
                      </w:r>
                      <w:r>
                        <w:rPr>
                          <w:rFonts w:ascii="Lucida Console" w:hAnsi="Lucida Console" w:cs="Courier New"/>
                          <w:noProof/>
                          <w:color w:val="008000"/>
                          <w:sz w:val="18"/>
                          <w:szCs w:val="20"/>
                          <w:lang w:bidi="ar-SA"/>
                        </w:rPr>
                        <w:t xml:space="preserve"> </w:t>
                      </w:r>
                    </w:p>
                    <w:p w:rsidR="00003B0F" w:rsidRDefault="00003B0F" w:rsidP="00CA7FEB">
                      <w:pPr>
                        <w:autoSpaceDE w:val="0"/>
                        <w:autoSpaceDN w:val="0"/>
                        <w:adjustRightInd w:val="0"/>
                        <w:spacing w:after="0" w:line="240" w:lineRule="auto"/>
                        <w:rPr>
                          <w:rFonts w:ascii="Lucida Console" w:hAnsi="Lucida Console" w:cs="Courier New"/>
                          <w:noProof/>
                          <w:color w:val="0000FF"/>
                          <w:sz w:val="18"/>
                          <w:szCs w:val="20"/>
                          <w:lang w:bidi="ar-SA"/>
                        </w:rPr>
                      </w:pP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r>
                      <w:r>
                        <w:rPr>
                          <w:rFonts w:ascii="Lucida Console" w:hAnsi="Lucida Console" w:cs="Courier New"/>
                          <w:noProof/>
                          <w:color w:val="008000"/>
                          <w:sz w:val="18"/>
                          <w:szCs w:val="20"/>
                          <w:lang w:bidi="ar-SA"/>
                        </w:rPr>
                        <w:tab/>
                        <w:t xml:space="preserve">      </w:t>
                      </w:r>
                      <w:r w:rsidRPr="00CA7FEB">
                        <w:rPr>
                          <w:rFonts w:ascii="Lucida Console" w:hAnsi="Lucida Console" w:cs="Courier New"/>
                          <w:noProof/>
                          <w:color w:val="008000"/>
                          <w:sz w:val="18"/>
                          <w:szCs w:val="20"/>
                          <w:lang w:bidi="ar-SA"/>
                        </w:rPr>
                        <w:t xml:space="preserve">Forested </w:t>
                      </w:r>
                      <w:r w:rsidRPr="00CA7FEB">
                        <w:rPr>
                          <w:rFonts w:ascii="Lucida Console" w:hAnsi="Lucida Console" w:cs="Courier New"/>
                          <w:noProof/>
                          <w:color w:val="0000FF"/>
                          <w:sz w:val="18"/>
                          <w:szCs w:val="20"/>
                          <w:lang w:bidi="ar-SA"/>
                        </w:rPr>
                        <w:t>--&gt;</w:t>
                      </w: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8"/>
                          <w:szCs w:val="20"/>
                          <w:lang w:bidi="ar-SA"/>
                        </w:rPr>
                      </w:pPr>
                    </w:p>
                    <w:p w:rsidR="00003B0F" w:rsidRPr="00CA7FEB" w:rsidRDefault="00003B0F" w:rsidP="00CA7FEB">
                      <w:pPr>
                        <w:autoSpaceDE w:val="0"/>
                        <w:autoSpaceDN w:val="0"/>
                        <w:adjustRightInd w:val="0"/>
                        <w:spacing w:after="0" w:line="240" w:lineRule="auto"/>
                        <w:rPr>
                          <w:rFonts w:ascii="Lucida Console" w:hAnsi="Lucida Console" w:cs="Courier New"/>
                          <w:noProof/>
                          <w:color w:val="0000FF"/>
                          <w:sz w:val="18"/>
                          <w:szCs w:val="20"/>
                          <w:lang w:bidi="ar-SA"/>
                        </w:rPr>
                      </w:pPr>
                      <w:r w:rsidRPr="00CA7FEB">
                        <w:rPr>
                          <w:rFonts w:ascii="Lucida Console" w:hAnsi="Lucida Console" w:cs="Courier New"/>
                          <w:noProof/>
                          <w:color w:val="0000FF"/>
                          <w:sz w:val="18"/>
                          <w:szCs w:val="20"/>
                          <w:lang w:bidi="ar-SA"/>
                        </w:rPr>
                        <w:t>&lt;/</w:t>
                      </w:r>
                      <w:r w:rsidRPr="00CA7FEB">
                        <w:rPr>
                          <w:rFonts w:ascii="Lucida Console" w:hAnsi="Lucida Console" w:cs="Courier New"/>
                          <w:noProof/>
                          <w:color w:val="A31515"/>
                          <w:sz w:val="18"/>
                          <w:szCs w:val="20"/>
                          <w:lang w:bidi="ar-SA"/>
                        </w:rPr>
                        <w:t>transitions</w:t>
                      </w:r>
                      <w:r w:rsidRPr="00CA7FEB">
                        <w:rPr>
                          <w:rFonts w:ascii="Lucida Console" w:hAnsi="Lucida Console" w:cs="Courier New"/>
                          <w:noProof/>
                          <w:color w:val="0000FF"/>
                          <w:sz w:val="18"/>
                          <w:szCs w:val="20"/>
                          <w:lang w:bidi="ar-SA"/>
                        </w:rPr>
                        <w:t>&gt;</w:t>
                      </w:r>
                    </w:p>
                    <w:p w:rsidR="00003B0F" w:rsidRPr="00CA7FEB" w:rsidRDefault="00003B0F" w:rsidP="00CA7FEB"/>
                  </w:txbxContent>
                </v:textbox>
                <w10:wrap type="square"/>
              </v:shape>
            </w:pict>
          </mc:Fallback>
        </mc:AlternateContent>
      </w:r>
      <w:r w:rsidR="00CA7FEB">
        <w:t xml:space="preserve">An </w:t>
      </w:r>
      <w:r w:rsidR="00A90169">
        <w:t>example SSTM</w:t>
      </w:r>
      <w:r w:rsidR="00CA7FEB">
        <w:t xml:space="preserve"> input file</w:t>
      </w:r>
      <w:r w:rsidR="003C77C4">
        <w:t xml:space="preserve"> (for the NLCD 2001 classification) </w:t>
      </w:r>
      <w:r w:rsidR="00CA7FEB">
        <w:t>is given in below:</w:t>
      </w:r>
    </w:p>
    <w:p w:rsidR="00BF5058" w:rsidRDefault="00CA7FEB" w:rsidP="00BF5058">
      <w:r>
        <w:br/>
        <w:t>The format of th</w:t>
      </w:r>
      <w:r w:rsidR="00567382">
        <w:t>is</w:t>
      </w:r>
      <w:r>
        <w:t xml:space="preserve"> file consists of a &lt;</w:t>
      </w:r>
      <w:r w:rsidRPr="00CA7FEB">
        <w:rPr>
          <w:b/>
        </w:rPr>
        <w:t>transitions</w:t>
      </w:r>
      <w:r>
        <w:t>&gt; tag containing individual transition descriptors.  Individual transition descriptors are defined by a &lt;</w:t>
      </w:r>
      <w:proofErr w:type="gramStart"/>
      <w:r w:rsidRPr="00CA7FEB">
        <w:rPr>
          <w:b/>
        </w:rPr>
        <w:t>trans</w:t>
      </w:r>
      <w:proofErr w:type="gramEnd"/>
      <w:r>
        <w:t>&gt; tag with the following attributes:</w:t>
      </w:r>
    </w:p>
    <w:p w:rsidR="00CA7FEB" w:rsidRDefault="00CA7FEB" w:rsidP="00BF5058"/>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CA7FEB" w:rsidRPr="00A84BF4" w:rsidTr="00CA7FEB">
        <w:tc>
          <w:tcPr>
            <w:tcW w:w="1998" w:type="dxa"/>
          </w:tcPr>
          <w:p w:rsidR="00CA7FEB" w:rsidRPr="00A84BF4" w:rsidRDefault="00CA7FEB" w:rsidP="00CA7FEB">
            <w:pPr>
              <w:rPr>
                <w:b/>
              </w:rPr>
            </w:pPr>
            <w:r w:rsidRPr="00A84BF4">
              <w:rPr>
                <w:b/>
              </w:rPr>
              <w:lastRenderedPageBreak/>
              <w:t>&lt;trans&gt; Attribute</w:t>
            </w:r>
          </w:p>
        </w:tc>
        <w:tc>
          <w:tcPr>
            <w:tcW w:w="7470" w:type="dxa"/>
          </w:tcPr>
          <w:p w:rsidR="00CA7FEB" w:rsidRPr="00A84BF4" w:rsidRDefault="00CA7FEB" w:rsidP="00CA7FEB">
            <w:pPr>
              <w:rPr>
                <w:b/>
              </w:rPr>
            </w:pPr>
            <w:r w:rsidRPr="00A84BF4">
              <w:rPr>
                <w:b/>
              </w:rPr>
              <w:t>Description</w:t>
            </w:r>
          </w:p>
        </w:tc>
      </w:tr>
      <w:tr w:rsidR="00CA7FEB" w:rsidRPr="00A84BF4" w:rsidTr="00CA7FEB">
        <w:tc>
          <w:tcPr>
            <w:tcW w:w="1998" w:type="dxa"/>
          </w:tcPr>
          <w:p w:rsidR="00CA7FEB" w:rsidRPr="00A84BF4" w:rsidRDefault="00751144" w:rsidP="00751144">
            <w:pPr>
              <w:spacing w:after="0"/>
            </w:pPr>
            <w:r w:rsidRPr="00A84BF4">
              <w:t>S</w:t>
            </w:r>
            <w:r w:rsidR="003C77C4" w:rsidRPr="00A84BF4">
              <w:t>tart</w:t>
            </w:r>
          </w:p>
        </w:tc>
        <w:tc>
          <w:tcPr>
            <w:tcW w:w="7470" w:type="dxa"/>
          </w:tcPr>
          <w:p w:rsidR="00CA7FEB" w:rsidRPr="00A84BF4" w:rsidRDefault="003C77C4" w:rsidP="003C77C4">
            <w:r w:rsidRPr="00A84BF4">
              <w:t xml:space="preserve">The </w:t>
            </w:r>
            <w:proofErr w:type="spellStart"/>
            <w:r w:rsidRPr="00A84BF4">
              <w:t>Lulc</w:t>
            </w:r>
            <w:proofErr w:type="spellEnd"/>
            <w:r w:rsidRPr="00A84BF4">
              <w:t xml:space="preserve"> C class code for which this transition is defined.  This is defined in the </w:t>
            </w:r>
            <w:proofErr w:type="spellStart"/>
            <w:r w:rsidRPr="00A84BF4">
              <w:t>lulcTree</w:t>
            </w:r>
            <w:proofErr w:type="spellEnd"/>
            <w:r w:rsidRPr="00A84BF4">
              <w:t xml:space="preserve"> input file.</w:t>
            </w:r>
            <w:r w:rsidR="00592D1E" w:rsidRPr="00A84BF4">
              <w:t xml:space="preserve"> (required)</w:t>
            </w:r>
          </w:p>
        </w:tc>
      </w:tr>
      <w:tr w:rsidR="00CA7FEB" w:rsidRPr="00A84BF4" w:rsidTr="00CA7FEB">
        <w:tc>
          <w:tcPr>
            <w:tcW w:w="1998" w:type="dxa"/>
          </w:tcPr>
          <w:p w:rsidR="00CA7FEB" w:rsidRPr="00A84BF4" w:rsidRDefault="00751144" w:rsidP="00CA7FEB">
            <w:pPr>
              <w:spacing w:after="0"/>
            </w:pPr>
            <w:r w:rsidRPr="00A84BF4">
              <w:t>E</w:t>
            </w:r>
            <w:r w:rsidR="003C77C4" w:rsidRPr="00A84BF4">
              <w:t>nd</w:t>
            </w:r>
          </w:p>
        </w:tc>
        <w:tc>
          <w:tcPr>
            <w:tcW w:w="7470" w:type="dxa"/>
          </w:tcPr>
          <w:p w:rsidR="00CA7FEB" w:rsidRPr="00A84BF4" w:rsidRDefault="003C77C4" w:rsidP="003C77C4">
            <w:pPr>
              <w:spacing w:after="0"/>
            </w:pPr>
            <w:r w:rsidRPr="00A84BF4">
              <w:t xml:space="preserve">The </w:t>
            </w:r>
            <w:proofErr w:type="spellStart"/>
            <w:r w:rsidRPr="00A84BF4">
              <w:t>Lulc</w:t>
            </w:r>
            <w:proofErr w:type="spellEnd"/>
            <w:r w:rsidRPr="00A84BF4">
              <w:t xml:space="preserve"> C class code which this transition will result in.  This is defined in the </w:t>
            </w:r>
            <w:proofErr w:type="spellStart"/>
            <w:r w:rsidRPr="00A84BF4">
              <w:t>lulcTree</w:t>
            </w:r>
            <w:proofErr w:type="spellEnd"/>
            <w:r w:rsidRPr="00A84BF4">
              <w:t xml:space="preserve"> input file.</w:t>
            </w:r>
            <w:r w:rsidR="00592D1E" w:rsidRPr="00A84BF4">
              <w:t xml:space="preserve"> (required)</w:t>
            </w:r>
          </w:p>
        </w:tc>
      </w:tr>
      <w:tr w:rsidR="00CA7FEB" w:rsidRPr="00A84BF4" w:rsidTr="00CA7FEB">
        <w:tc>
          <w:tcPr>
            <w:tcW w:w="1998" w:type="dxa"/>
          </w:tcPr>
          <w:p w:rsidR="00CA7FEB" w:rsidRPr="00A84BF4" w:rsidRDefault="00751144" w:rsidP="00751144">
            <w:pPr>
              <w:spacing w:after="0"/>
            </w:pPr>
            <w:r w:rsidRPr="00A84BF4">
              <w:t>P</w:t>
            </w:r>
            <w:r w:rsidR="003C77C4" w:rsidRPr="00A84BF4">
              <w:t>eriod</w:t>
            </w:r>
          </w:p>
        </w:tc>
        <w:tc>
          <w:tcPr>
            <w:tcW w:w="7470" w:type="dxa"/>
          </w:tcPr>
          <w:p w:rsidR="00CA7FEB" w:rsidRPr="00A84BF4" w:rsidRDefault="003C77C4" w:rsidP="00CA7FEB">
            <w:pPr>
              <w:spacing w:after="0"/>
            </w:pPr>
            <w:r w:rsidRPr="00A84BF4">
              <w:t>The average duration for the ‘start’ class before a transition occurs (years)</w:t>
            </w:r>
            <w:r w:rsidR="00592D1E" w:rsidRPr="00A84BF4">
              <w:t xml:space="preserve"> (required)</w:t>
            </w:r>
          </w:p>
        </w:tc>
      </w:tr>
      <w:tr w:rsidR="00CA7FEB" w:rsidRPr="00A84BF4" w:rsidTr="00CA7FEB">
        <w:tc>
          <w:tcPr>
            <w:tcW w:w="1998" w:type="dxa"/>
          </w:tcPr>
          <w:p w:rsidR="00CA7FEB" w:rsidRPr="00A84BF4" w:rsidRDefault="00751144" w:rsidP="003C77C4">
            <w:pPr>
              <w:spacing w:after="0"/>
            </w:pPr>
            <w:proofErr w:type="spellStart"/>
            <w:r>
              <w:t>p</w:t>
            </w:r>
            <w:r w:rsidR="003C77C4" w:rsidRPr="00A84BF4">
              <w:t>rob</w:t>
            </w:r>
            <w:proofErr w:type="spellEnd"/>
          </w:p>
        </w:tc>
        <w:tc>
          <w:tcPr>
            <w:tcW w:w="7470" w:type="dxa"/>
          </w:tcPr>
          <w:p w:rsidR="00CA7FEB" w:rsidRPr="00A84BF4" w:rsidRDefault="003C77C4" w:rsidP="00CA7FEB">
            <w:pPr>
              <w:spacing w:after="0"/>
            </w:pPr>
            <w:r w:rsidRPr="00A84BF4">
              <w:t>The probability that a transition will occur over the period (0-100)</w:t>
            </w:r>
            <w:r w:rsidR="00592D1E" w:rsidRPr="00A84BF4">
              <w:t xml:space="preserve"> (required)</w:t>
            </w:r>
          </w:p>
        </w:tc>
      </w:tr>
    </w:tbl>
    <w:p w:rsidR="00CA7FEB" w:rsidRDefault="00CA7FEB" w:rsidP="00BF5058"/>
    <w:p w:rsidR="00052222" w:rsidRDefault="00A90169" w:rsidP="00052222">
      <w:r>
        <w:t xml:space="preserve">To include SSTM </w:t>
      </w:r>
      <w:r w:rsidR="003C77C4">
        <w:t>in an application, include the</w:t>
      </w:r>
      <w:r w:rsidR="00860B8A">
        <w:t xml:space="preserve"> &lt;</w:t>
      </w:r>
      <w:proofErr w:type="spellStart"/>
      <w:r w:rsidR="00860B8A" w:rsidRPr="00860B8A">
        <w:rPr>
          <w:b/>
        </w:rPr>
        <w:t>autonomous_process</w:t>
      </w:r>
      <w:proofErr w:type="spellEnd"/>
      <w:r w:rsidR="00860B8A">
        <w:t>&gt; entry shown below in the &lt;</w:t>
      </w:r>
      <w:proofErr w:type="spellStart"/>
      <w:r w:rsidR="003C77C4" w:rsidRPr="003C77C4">
        <w:rPr>
          <w:b/>
        </w:rPr>
        <w:t>autonomous</w:t>
      </w:r>
      <w:r w:rsidR="00860B8A">
        <w:rPr>
          <w:b/>
        </w:rPr>
        <w:t>_processes</w:t>
      </w:r>
      <w:proofErr w:type="spellEnd"/>
      <w:r w:rsidR="00860B8A">
        <w:rPr>
          <w:b/>
        </w:rPr>
        <w:t>&gt;</w:t>
      </w:r>
      <w:r w:rsidR="00144321">
        <w:t xml:space="preserve"> section of the </w:t>
      </w:r>
      <w:r w:rsidR="00993A15">
        <w:t>Project</w:t>
      </w:r>
      <w:r w:rsidR="00144321">
        <w:t xml:space="preserve"> file.  Note that the </w:t>
      </w:r>
      <w:r>
        <w:t>SSTM</w:t>
      </w:r>
      <w:r w:rsidR="00785DFC">
        <w:t xml:space="preserve"> </w:t>
      </w:r>
      <w:r w:rsidR="00031B77">
        <w:t>Xml</w:t>
      </w:r>
      <w:r w:rsidR="00785DFC">
        <w:t xml:space="preserve"> input file is given as the last argument.</w:t>
      </w:r>
      <w:r w:rsidR="00052222" w:rsidRPr="00052222">
        <w:t xml:space="preserve"> </w:t>
      </w:r>
      <w:r w:rsidR="00052222">
        <w:t xml:space="preserve">Note that specified files must be either in the </w:t>
      </w:r>
      <w:r w:rsidR="00617FB0">
        <w:t>ENVISION</w:t>
      </w:r>
      <w:r w:rsidR="00052222">
        <w:t xml:space="preserve"> executable directory, or a fully-qualified path with directories must be provided.</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autonomous_process</w:t>
      </w:r>
      <w:r>
        <w:rPr>
          <w:rFonts w:ascii="Courier New" w:hAnsi="Courier New" w:cs="Courier New"/>
          <w:noProof/>
          <w:color w:val="0000FF"/>
          <w:sz w:val="20"/>
          <w:szCs w:val="20"/>
          <w:lang w:bidi="ar-SA"/>
        </w:rPr>
        <w:t xml:space="preserve"> </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name</w:t>
      </w:r>
      <w:r>
        <w:rPr>
          <w:rFonts w:ascii="Courier New" w:hAnsi="Courier New" w:cs="Courier New"/>
          <w:noProof/>
          <w:color w:val="0000FF"/>
          <w:sz w:val="20"/>
          <w:szCs w:val="20"/>
          <w:lang w:bidi="ar-SA"/>
        </w:rPr>
        <w:t xml:space="preserve">         =</w:t>
      </w:r>
      <w:r w:rsidR="00A90169">
        <w:rPr>
          <w:rFonts w:ascii="Courier New" w:hAnsi="Courier New" w:cs="Courier New"/>
          <w:noProof/>
          <w:sz w:val="20"/>
          <w:szCs w:val="20"/>
          <w:lang w:bidi="ar-SA"/>
        </w:rPr>
        <w:t>'State Transition Model</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path</w:t>
      </w:r>
      <w:r>
        <w:rPr>
          <w:rFonts w:ascii="Courier New" w:hAnsi="Courier New" w:cs="Courier New"/>
          <w:noProof/>
          <w:color w:val="0000FF"/>
          <w:sz w:val="20"/>
          <w:szCs w:val="20"/>
          <w:lang w:bidi="ar-SA"/>
        </w:rPr>
        <w:t xml:space="preserve">         =</w:t>
      </w:r>
      <w:r w:rsidR="00A90169">
        <w:rPr>
          <w:rFonts w:ascii="Courier New" w:hAnsi="Courier New" w:cs="Courier New"/>
          <w:noProof/>
          <w:sz w:val="20"/>
          <w:szCs w:val="20"/>
          <w:lang w:bidi="ar-SA"/>
        </w:rPr>
        <w:t>'sstm</w:t>
      </w:r>
      <w:r>
        <w:rPr>
          <w:rFonts w:ascii="Courier New" w:hAnsi="Courier New" w:cs="Courier New"/>
          <w:noProof/>
          <w:sz w:val="20"/>
          <w:szCs w:val="20"/>
          <w:lang w:bidi="ar-SA"/>
        </w:rPr>
        <w:t>.dll'</w:t>
      </w:r>
      <w:r>
        <w:rPr>
          <w:rFonts w:ascii="Courier New" w:hAnsi="Courier New" w:cs="Courier New"/>
          <w:noProof/>
          <w:color w:val="0000FF"/>
          <w:sz w:val="20"/>
          <w:szCs w:val="20"/>
          <w:lang w:bidi="ar-SA"/>
        </w:rPr>
        <w:t xml:space="preserve"> </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id</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use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timing</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freq</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sandbox</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fieldName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sidR="0006581F">
        <w:rPr>
          <w:rFonts w:ascii="Courier New" w:hAnsi="Courier New" w:cs="Courier New"/>
          <w:noProof/>
          <w:color w:val="FF0000"/>
          <w:sz w:val="20"/>
          <w:szCs w:val="20"/>
          <w:lang w:bidi="ar-SA"/>
        </w:rPr>
        <w:t>initInfo</w:t>
      </w:r>
      <w:r>
        <w:rPr>
          <w:rFonts w:ascii="Courier New" w:hAnsi="Courier New" w:cs="Courier New"/>
          <w:noProof/>
          <w:color w:val="0000FF"/>
          <w:sz w:val="20"/>
          <w:szCs w:val="20"/>
          <w:lang w:bidi="ar-SA"/>
        </w:rPr>
        <w:t xml:space="preserve">  </w:t>
      </w:r>
      <w:r w:rsidR="0006581F">
        <w:rPr>
          <w:rFonts w:ascii="Courier New" w:hAnsi="Courier New" w:cs="Courier New"/>
          <w:noProof/>
          <w:color w:val="0000FF"/>
          <w:sz w:val="20"/>
          <w:szCs w:val="20"/>
          <w:lang w:bidi="ar-SA"/>
        </w:rPr>
        <w:t xml:space="preserve">  </w:t>
      </w:r>
      <w:r>
        <w:rPr>
          <w:rFonts w:ascii="Courier New" w:hAnsi="Courier New" w:cs="Courier New"/>
          <w:noProof/>
          <w:color w:val="0000FF"/>
          <w:sz w:val="20"/>
          <w:szCs w:val="20"/>
          <w:lang w:bidi="ar-SA"/>
        </w:rPr>
        <w:t xml:space="preserve"> =</w:t>
      </w:r>
      <w:r w:rsidR="00A90169">
        <w:rPr>
          <w:rFonts w:ascii="Courier New" w:hAnsi="Courier New" w:cs="Courier New"/>
          <w:noProof/>
          <w:sz w:val="20"/>
          <w:szCs w:val="20"/>
          <w:lang w:bidi="ar-SA"/>
        </w:rPr>
        <w:t>'sstm</w:t>
      </w:r>
      <w:r>
        <w:rPr>
          <w:rFonts w:ascii="Courier New" w:hAnsi="Courier New" w:cs="Courier New"/>
          <w:noProof/>
          <w:sz w:val="20"/>
          <w:szCs w:val="20"/>
          <w:lang w:bidi="ar-SA"/>
        </w:rPr>
        <w:t>_nlcd.xml'</w:t>
      </w:r>
      <w:r>
        <w:rPr>
          <w:rFonts w:ascii="Courier New" w:hAnsi="Courier New" w:cs="Courier New"/>
          <w:noProof/>
          <w:color w:val="0000FF"/>
          <w:sz w:val="20"/>
          <w:szCs w:val="20"/>
          <w:lang w:bidi="ar-SA"/>
        </w:rPr>
        <w:t xml:space="preserve"> </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/&gt;</w:t>
      </w: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p>
    <w:p w:rsidR="00860B8A" w:rsidRDefault="00860B8A" w:rsidP="00860B8A">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3C77C4" w:rsidRDefault="003C77C4" w:rsidP="003C77C4">
      <w:pPr>
        <w:autoSpaceDE w:val="0"/>
        <w:autoSpaceDN w:val="0"/>
        <w:adjustRightInd w:val="0"/>
        <w:spacing w:after="0" w:line="240" w:lineRule="auto"/>
        <w:rPr>
          <w:rFonts w:ascii="Courier New" w:hAnsi="Courier New" w:cs="Courier New"/>
          <w:noProof/>
          <w:sz w:val="18"/>
          <w:szCs w:val="18"/>
          <w:lang w:bidi="ar-SA"/>
        </w:rPr>
      </w:pPr>
    </w:p>
    <w:p w:rsidR="0050186D" w:rsidRDefault="0050186D" w:rsidP="0050186D">
      <w:pPr>
        <w:autoSpaceDE w:val="0"/>
        <w:autoSpaceDN w:val="0"/>
        <w:adjustRightInd w:val="0"/>
        <w:spacing w:after="0" w:line="240" w:lineRule="auto"/>
        <w:rPr>
          <w:rFonts w:ascii="Courier New" w:hAnsi="Courier New" w:cs="Courier New"/>
          <w:noProof/>
          <w:sz w:val="18"/>
          <w:szCs w:val="18"/>
          <w:lang w:bidi="ar-SA"/>
        </w:rPr>
      </w:pPr>
    </w:p>
    <w:p w:rsidR="000B2DFB" w:rsidRDefault="000B2DFB" w:rsidP="000B2DFB">
      <w:pPr>
        <w:pStyle w:val="Heading2"/>
      </w:pPr>
      <w:bookmarkStart w:id="35" w:name="_Toc366091501"/>
      <w:bookmarkStart w:id="36" w:name="_Toc391022848"/>
      <w:bookmarkStart w:id="37" w:name="_Toc366091502"/>
      <w:proofErr w:type="spellStart"/>
      <w:r>
        <w:t>DynamicVeg</w:t>
      </w:r>
      <w:proofErr w:type="spellEnd"/>
      <w:r>
        <w:t xml:space="preserve"> (Autonomous Process)</w:t>
      </w:r>
      <w:bookmarkEnd w:id="35"/>
      <w:bookmarkEnd w:id="36"/>
    </w:p>
    <w:p w:rsidR="000B2DFB" w:rsidRDefault="000B2DFB" w:rsidP="000B2DFB">
      <w:pPr>
        <w:pBdr>
          <w:bottom w:val="single" w:sz="6" w:space="1" w:color="auto"/>
        </w:pBdr>
      </w:pPr>
      <w:proofErr w:type="spellStart"/>
      <w:r>
        <w:rPr>
          <w:b/>
        </w:rPr>
        <w:t>DynamicVeg</w:t>
      </w:r>
      <w:proofErr w:type="spellEnd"/>
      <w:r>
        <w:t xml:space="preserve"> is an Envision Extension that provides a very flexible framework for deterministic and probabilistic vegetation state class transition modeling.  Users create State and Transition models that are considered at each Envision time step, and for each IDU in the study area.  If a vegetation state class has been selected for a transition to a new state class, that transition will be updated in the VEGCLASS attribute in the IDU layer. </w:t>
      </w:r>
    </w:p>
    <w:p w:rsidR="000B2DFB" w:rsidRDefault="000B2DFB" w:rsidP="000B2DFB">
      <w:pPr>
        <w:pBdr>
          <w:bottom w:val="single" w:sz="6" w:space="1" w:color="auto"/>
        </w:pBdr>
      </w:pPr>
      <w:r>
        <w:t xml:space="preserve">There are two different types of state class transitions models that </w:t>
      </w:r>
      <w:proofErr w:type="spellStart"/>
      <w:r>
        <w:t>DyanmicVeg</w:t>
      </w:r>
      <w:proofErr w:type="spellEnd"/>
      <w:r>
        <w:t xml:space="preserve"> handles, deterministic and probabilistic.  A deterministic transition is considers at each time step by retrieving the current value of AGECLASS in IDU layer, comparing it to an age class threshold in the deterministic transition model, and updating the VEGCLASS attribute in the IDU layer if the current age class is equal to the value in the deterministic model.   Probabilistic transitions are also considered at each time step for each IDU.  For each IDU, </w:t>
      </w:r>
      <w:proofErr w:type="spellStart"/>
      <w:r>
        <w:t>DynamicVeg</w:t>
      </w:r>
      <w:proofErr w:type="spellEnd"/>
      <w:r>
        <w:t xml:space="preserve"> will query the user defined probabilistic transition models and return a suite of potential transitions state classes with their corresponding probabilities.    A Monte Carlo algorithm is </w:t>
      </w:r>
      <w:r>
        <w:lastRenderedPageBreak/>
        <w:t>then employed and based on a pseudo random number a probabilistic transition may, or may not be selected.  Again, any state class transitions will be updated in the VEGCLASS attribute in the IDU layer.</w:t>
      </w:r>
    </w:p>
    <w:p w:rsidR="000B2DFB" w:rsidRDefault="000B2DFB" w:rsidP="000B2DFB">
      <w:pPr>
        <w:pBdr>
          <w:bottom w:val="single" w:sz="6" w:space="1" w:color="auto"/>
        </w:pBdr>
      </w:pPr>
      <w:proofErr w:type="spellStart"/>
      <w:r>
        <w:t>DynamicVeg</w:t>
      </w:r>
      <w:proofErr w:type="spellEnd"/>
      <w:r>
        <w:t xml:space="preserve"> is dependent on 6 different attributes that must exist in the IDU layer, they are VEGCLASS, DISTURB, REGION, PVT, AGECLASS, and TSD.  </w:t>
      </w:r>
      <w:proofErr w:type="spellStart"/>
      <w:r>
        <w:t>DynamicVeg</w:t>
      </w:r>
      <w:proofErr w:type="spellEnd"/>
      <w:r>
        <w:t xml:space="preserve"> will also utilize 5 different attributes if present in the IDU layer.  They are FUTSI, LAI</w:t>
      </w:r>
      <w:proofErr w:type="gramStart"/>
      <w:r>
        <w:t>,REGEN</w:t>
      </w:r>
      <w:proofErr w:type="gramEnd"/>
      <w:r>
        <w:t xml:space="preserve">, VARIANT, and FORESTC (table 1). </w:t>
      </w:r>
    </w:p>
    <w:p w:rsidR="000B2DFB" w:rsidRDefault="000B2DFB" w:rsidP="000B2DFB">
      <w:pPr>
        <w:pBdr>
          <w:bottom w:val="single" w:sz="6" w:space="1" w:color="auto"/>
        </w:pBdr>
      </w:pPr>
      <w:proofErr w:type="gramStart"/>
      <w:r>
        <w:t>Table 1.</w:t>
      </w:r>
      <w:proofErr w:type="gramEnd"/>
      <w:r>
        <w:t xml:space="preserve">  </w:t>
      </w:r>
      <w:proofErr w:type="spellStart"/>
      <w:r>
        <w:t>DynamicVeg</w:t>
      </w:r>
      <w:proofErr w:type="spellEnd"/>
      <w:r>
        <w:t xml:space="preserve"> and the IDU layer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0B2DFB" w:rsidRPr="008D4402" w:rsidTr="00AF4BD4">
        <w:tc>
          <w:tcPr>
            <w:tcW w:w="2394" w:type="dxa"/>
            <w:shd w:val="clear" w:color="auto" w:fill="auto"/>
          </w:tcPr>
          <w:p w:rsidR="000B2DFB" w:rsidRPr="008D4402" w:rsidRDefault="000B2DFB" w:rsidP="00AF4BD4">
            <w:r w:rsidRPr="008D4402">
              <w:t>IDU layer attribute</w:t>
            </w:r>
          </w:p>
        </w:tc>
        <w:tc>
          <w:tcPr>
            <w:tcW w:w="2394" w:type="dxa"/>
            <w:shd w:val="clear" w:color="auto" w:fill="auto"/>
          </w:tcPr>
          <w:p w:rsidR="000B2DFB" w:rsidRPr="008D4402" w:rsidRDefault="000B2DFB" w:rsidP="00AF4BD4">
            <w:r w:rsidRPr="008D4402">
              <w:t>TYPE</w:t>
            </w:r>
          </w:p>
        </w:tc>
        <w:tc>
          <w:tcPr>
            <w:tcW w:w="2394" w:type="dxa"/>
            <w:shd w:val="clear" w:color="auto" w:fill="auto"/>
          </w:tcPr>
          <w:p w:rsidR="000B2DFB" w:rsidRPr="008D4402" w:rsidRDefault="000B2DFB" w:rsidP="00AF4BD4">
            <w:r w:rsidRPr="008D4402">
              <w:t>DESCRIPTION</w:t>
            </w:r>
          </w:p>
        </w:tc>
        <w:tc>
          <w:tcPr>
            <w:tcW w:w="2394" w:type="dxa"/>
            <w:shd w:val="clear" w:color="auto" w:fill="auto"/>
          </w:tcPr>
          <w:p w:rsidR="000B2DFB" w:rsidRPr="008D4402" w:rsidRDefault="000B2DFB" w:rsidP="00AF4BD4">
            <w:r w:rsidRPr="008D4402">
              <w:t>REQUIRED IN IDU LAYER</w:t>
            </w:r>
          </w:p>
        </w:tc>
      </w:tr>
      <w:tr w:rsidR="000B2DFB" w:rsidRPr="008D4402" w:rsidTr="00AF4BD4">
        <w:tc>
          <w:tcPr>
            <w:tcW w:w="2394" w:type="dxa"/>
            <w:shd w:val="clear" w:color="auto" w:fill="auto"/>
          </w:tcPr>
          <w:p w:rsidR="000B2DFB" w:rsidRPr="008D4402" w:rsidRDefault="000B2DFB" w:rsidP="00AF4BD4">
            <w:r w:rsidRPr="008D4402">
              <w:t>VEGCLASS</w:t>
            </w:r>
            <w:r w:rsidRPr="000507B7">
              <w:rPr>
                <w:vertAlign w:val="subscript"/>
              </w:rPr>
              <w:t>1,3,4</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A 7 digit number representing individual vegetation state classes. VEGCLASS must be </w:t>
            </w:r>
            <w:proofErr w:type="gramStart"/>
            <w:r>
              <w:t xml:space="preserve">greater </w:t>
            </w:r>
            <w:r w:rsidRPr="008D4402">
              <w:t xml:space="preserve"> than</w:t>
            </w:r>
            <w:proofErr w:type="gramEnd"/>
            <w:r w:rsidRPr="008D4402">
              <w:t xml:space="preserve"> or equal to 2000000.</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DISTURB</w:t>
            </w:r>
            <w:r w:rsidRPr="000507B7">
              <w:rPr>
                <w:vertAlign w:val="subscript"/>
              </w:rPr>
              <w:t>2,3</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proofErr w:type="spellStart"/>
            <w:r w:rsidRPr="008D4402">
              <w:t>Enum</w:t>
            </w:r>
            <w:proofErr w:type="spellEnd"/>
            <w:r w:rsidRPr="008D4402">
              <w:t xml:space="preserve"> DISTURB </w:t>
            </w:r>
            <w:proofErr w:type="spellStart"/>
            <w:r w:rsidRPr="008D4402">
              <w:t>Envconstants.h</w:t>
            </w:r>
            <w:proofErr w:type="spellEnd"/>
            <w:r w:rsidRPr="008D4402">
              <w:t xml:space="preserve">. Also used to </w:t>
            </w:r>
            <w:r>
              <w:t>filter</w:t>
            </w:r>
            <w:r w:rsidRPr="008D4402">
              <w:t xml:space="preserve"> deterministic and probabilistic models</w:t>
            </w:r>
            <w:r>
              <w:t xml:space="preserve">. DISTURB less than or equal to zero is interpreted as no disturbance. </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REGION</w:t>
            </w:r>
            <w:r w:rsidRPr="000507B7">
              <w:rPr>
                <w:vertAlign w:val="subscript"/>
              </w:rPr>
              <w:t>3,4</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An IDU layer may have more than one “modeling region” for similar </w:t>
            </w:r>
            <w:proofErr w:type="spellStart"/>
            <w:r w:rsidRPr="008D4402">
              <w:t>VEGCLASSes</w:t>
            </w:r>
            <w:proofErr w:type="spellEnd"/>
            <w:r w:rsidRPr="008D4402">
              <w:t xml:space="preserve">. This attribute is used to </w:t>
            </w:r>
            <w:r>
              <w:t>filter</w:t>
            </w:r>
            <w:r w:rsidRPr="008D4402">
              <w:t xml:space="preserve"> the deterministic and probabilistic models</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PVT</w:t>
            </w:r>
            <w:r w:rsidRPr="000507B7">
              <w:rPr>
                <w:vertAlign w:val="subscript"/>
              </w:rPr>
              <w:t>3,4</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Potential Vegetation Type.  An IDU layer may have more than one PVT.  This attribute is used to </w:t>
            </w:r>
            <w:r>
              <w:t>filter</w:t>
            </w:r>
            <w:r w:rsidRPr="008D4402">
              <w:t xml:space="preserve"> the deterministic and </w:t>
            </w:r>
            <w:r w:rsidRPr="008D4402">
              <w:lastRenderedPageBreak/>
              <w:t>probabilistic models</w:t>
            </w:r>
          </w:p>
        </w:tc>
        <w:tc>
          <w:tcPr>
            <w:tcW w:w="2394" w:type="dxa"/>
            <w:shd w:val="clear" w:color="auto" w:fill="auto"/>
          </w:tcPr>
          <w:p w:rsidR="000B2DFB" w:rsidRPr="008D4402" w:rsidRDefault="000B2DFB" w:rsidP="00AF4BD4">
            <w:r w:rsidRPr="008D4402">
              <w:lastRenderedPageBreak/>
              <w:t>YES</w:t>
            </w:r>
          </w:p>
        </w:tc>
      </w:tr>
      <w:tr w:rsidR="000B2DFB" w:rsidRPr="008D4402" w:rsidTr="00AF4BD4">
        <w:tc>
          <w:tcPr>
            <w:tcW w:w="2394" w:type="dxa"/>
            <w:shd w:val="clear" w:color="auto" w:fill="auto"/>
          </w:tcPr>
          <w:p w:rsidR="000B2DFB" w:rsidRPr="008D4402" w:rsidRDefault="000B2DFB" w:rsidP="00AF4BD4">
            <w:r w:rsidRPr="008D4402">
              <w:lastRenderedPageBreak/>
              <w:t>AGECLASS</w:t>
            </w:r>
            <w:r w:rsidRPr="000507B7">
              <w:rPr>
                <w:vertAlign w:val="subscript"/>
              </w:rPr>
              <w:t>3</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The number of time steps a VEGCLASS is in </w:t>
            </w:r>
            <w:proofErr w:type="spellStart"/>
            <w:proofErr w:type="gramStart"/>
            <w:r w:rsidRPr="008D4402">
              <w:t>it’s</w:t>
            </w:r>
            <w:proofErr w:type="spellEnd"/>
            <w:proofErr w:type="gramEnd"/>
            <w:r w:rsidRPr="008D4402">
              <w:t xml:space="preserve"> current state.</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TSD</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Time since any type of disturbance.  See DISTURB</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REGEN</w:t>
            </w:r>
            <w:r w:rsidRPr="000507B7">
              <w:rPr>
                <w:vertAlign w:val="subscript"/>
              </w:rPr>
              <w:t>3</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A VEGCLASS may be in a regeneration state.  This attribute is used to </w:t>
            </w:r>
            <w:r>
              <w:t>filter</w:t>
            </w:r>
            <w:r w:rsidRPr="008D4402">
              <w:t xml:space="preserve"> the probabilistic models</w:t>
            </w:r>
          </w:p>
        </w:tc>
        <w:tc>
          <w:tcPr>
            <w:tcW w:w="2394" w:type="dxa"/>
            <w:shd w:val="clear" w:color="auto" w:fill="auto"/>
          </w:tcPr>
          <w:p w:rsidR="000B2DFB" w:rsidRPr="008D4402" w:rsidRDefault="000B2DFB" w:rsidP="00AF4BD4">
            <w:r>
              <w:t>OPTIONAL</w:t>
            </w:r>
          </w:p>
        </w:tc>
      </w:tr>
      <w:tr w:rsidR="000B2DFB" w:rsidRPr="008D4402" w:rsidTr="00AF4BD4">
        <w:tc>
          <w:tcPr>
            <w:tcW w:w="2394" w:type="dxa"/>
            <w:shd w:val="clear" w:color="auto" w:fill="auto"/>
          </w:tcPr>
          <w:p w:rsidR="000B2DFB" w:rsidRPr="008D4402" w:rsidRDefault="000B2DFB" w:rsidP="00AF4BD4">
            <w:r w:rsidRPr="008D4402">
              <w:t>FUTSI</w:t>
            </w:r>
            <w:r w:rsidRPr="000507B7">
              <w:rPr>
                <w:vertAlign w:val="subscript"/>
              </w:rPr>
              <w:t>3</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Future Site Index. If present this attribu</w:t>
            </w:r>
            <w:r>
              <w:t>te is used to filter the probabilistic models</w:t>
            </w:r>
            <w:r w:rsidRPr="008D4402">
              <w:t xml:space="preserve"> </w:t>
            </w:r>
          </w:p>
        </w:tc>
        <w:tc>
          <w:tcPr>
            <w:tcW w:w="2394" w:type="dxa"/>
            <w:shd w:val="clear" w:color="auto" w:fill="auto"/>
          </w:tcPr>
          <w:p w:rsidR="000B2DFB" w:rsidRPr="008D4402" w:rsidRDefault="000B2DFB" w:rsidP="00AF4BD4">
            <w:r w:rsidRPr="008D4402">
              <w:t>OPTIONAL</w:t>
            </w:r>
          </w:p>
        </w:tc>
      </w:tr>
      <w:tr w:rsidR="000B2DFB" w:rsidRPr="008D4402" w:rsidTr="00AF4BD4">
        <w:tc>
          <w:tcPr>
            <w:tcW w:w="2394" w:type="dxa"/>
            <w:shd w:val="clear" w:color="auto" w:fill="auto"/>
          </w:tcPr>
          <w:p w:rsidR="000B2DFB" w:rsidRPr="008D4402" w:rsidRDefault="000B2DFB" w:rsidP="00AF4BD4">
            <w:r w:rsidRPr="008D4402">
              <w:t>LAI</w:t>
            </w:r>
            <w:r w:rsidRPr="000507B7">
              <w:rPr>
                <w:vertAlign w:val="subscript"/>
              </w:rPr>
              <w:t>4</w:t>
            </w:r>
          </w:p>
        </w:tc>
        <w:tc>
          <w:tcPr>
            <w:tcW w:w="2394" w:type="dxa"/>
            <w:shd w:val="clear" w:color="auto" w:fill="auto"/>
          </w:tcPr>
          <w:p w:rsidR="000B2DFB" w:rsidRPr="008D4402" w:rsidRDefault="000B2DFB" w:rsidP="00AF4BD4">
            <w:r w:rsidRPr="008D4402">
              <w:t>FLOAT</w:t>
            </w:r>
          </w:p>
        </w:tc>
        <w:tc>
          <w:tcPr>
            <w:tcW w:w="2394" w:type="dxa"/>
            <w:shd w:val="clear" w:color="auto" w:fill="auto"/>
          </w:tcPr>
          <w:p w:rsidR="000B2DFB" w:rsidRPr="008D4402" w:rsidRDefault="000B2DFB" w:rsidP="00AF4BD4">
            <w:r w:rsidRPr="008D4402">
              <w:t>Leaf Area Index.  If present this attribute is updated in the IDU layer if VEGCLASS changes</w:t>
            </w:r>
          </w:p>
        </w:tc>
        <w:tc>
          <w:tcPr>
            <w:tcW w:w="2394" w:type="dxa"/>
            <w:shd w:val="clear" w:color="auto" w:fill="auto"/>
          </w:tcPr>
          <w:p w:rsidR="000B2DFB" w:rsidRPr="008D4402" w:rsidRDefault="000B2DFB" w:rsidP="00AF4BD4">
            <w:r w:rsidRPr="008D4402">
              <w:t>OPTIONAL</w:t>
            </w:r>
          </w:p>
        </w:tc>
      </w:tr>
      <w:tr w:rsidR="000B2DFB" w:rsidRPr="008D4402" w:rsidTr="00AF4BD4">
        <w:tc>
          <w:tcPr>
            <w:tcW w:w="2394" w:type="dxa"/>
            <w:shd w:val="clear" w:color="auto" w:fill="auto"/>
          </w:tcPr>
          <w:p w:rsidR="000B2DFB" w:rsidRPr="008D4402" w:rsidRDefault="000B2DFB" w:rsidP="00AF4BD4">
            <w:r w:rsidRPr="008D4402">
              <w:t>FORESTC</w:t>
            </w:r>
            <w:r w:rsidRPr="000507B7">
              <w:rPr>
                <w:vertAlign w:val="subscript"/>
              </w:rPr>
              <w:t>4</w:t>
            </w:r>
          </w:p>
        </w:tc>
        <w:tc>
          <w:tcPr>
            <w:tcW w:w="2394" w:type="dxa"/>
            <w:shd w:val="clear" w:color="auto" w:fill="auto"/>
          </w:tcPr>
          <w:p w:rsidR="000B2DFB" w:rsidRPr="008D4402" w:rsidRDefault="000B2DFB" w:rsidP="00AF4BD4">
            <w:r w:rsidRPr="008D4402">
              <w:t>FLOAT</w:t>
            </w:r>
          </w:p>
        </w:tc>
        <w:tc>
          <w:tcPr>
            <w:tcW w:w="2394" w:type="dxa"/>
            <w:shd w:val="clear" w:color="auto" w:fill="auto"/>
          </w:tcPr>
          <w:p w:rsidR="000B2DFB" w:rsidRPr="008D4402" w:rsidRDefault="000B2DFB" w:rsidP="00AF4BD4">
            <w:r w:rsidRPr="008D4402">
              <w:t>Forest Carbon. If present this attribute is updated in the IDU layer if VEGCLASS changes</w:t>
            </w:r>
          </w:p>
        </w:tc>
        <w:tc>
          <w:tcPr>
            <w:tcW w:w="2394" w:type="dxa"/>
            <w:shd w:val="clear" w:color="auto" w:fill="auto"/>
          </w:tcPr>
          <w:p w:rsidR="000B2DFB" w:rsidRPr="008D4402" w:rsidRDefault="000B2DFB" w:rsidP="00AF4BD4">
            <w:r w:rsidRPr="008D4402">
              <w:t>OPTIONAL</w:t>
            </w:r>
          </w:p>
        </w:tc>
      </w:tr>
      <w:tr w:rsidR="000B2DFB" w:rsidRPr="008D4402" w:rsidTr="00AF4BD4">
        <w:tc>
          <w:tcPr>
            <w:tcW w:w="2394" w:type="dxa"/>
            <w:shd w:val="clear" w:color="auto" w:fill="auto"/>
          </w:tcPr>
          <w:p w:rsidR="000B2DFB" w:rsidRPr="008D4402" w:rsidRDefault="000B2DFB" w:rsidP="00AF4BD4">
            <w:r>
              <w:t>VARIANT</w:t>
            </w:r>
            <w:r w:rsidRPr="0063166C">
              <w:rPr>
                <w:vertAlign w:val="subscript"/>
              </w:rPr>
              <w:t>3</w:t>
            </w:r>
          </w:p>
        </w:tc>
        <w:tc>
          <w:tcPr>
            <w:tcW w:w="2394" w:type="dxa"/>
            <w:shd w:val="clear" w:color="auto" w:fill="auto"/>
          </w:tcPr>
          <w:p w:rsidR="000B2DFB" w:rsidRPr="008D4402" w:rsidRDefault="000B2DFB" w:rsidP="00AF4BD4">
            <w:r>
              <w:t>INTEGER</w:t>
            </w:r>
          </w:p>
        </w:tc>
        <w:tc>
          <w:tcPr>
            <w:tcW w:w="2394" w:type="dxa"/>
            <w:shd w:val="clear" w:color="auto" w:fill="auto"/>
          </w:tcPr>
          <w:p w:rsidR="000B2DFB" w:rsidRPr="008D4402" w:rsidRDefault="000B2DFB" w:rsidP="00AF4BD4">
            <w:r>
              <w:t>An index to represent variants in fuel models for fire modeling</w:t>
            </w:r>
          </w:p>
        </w:tc>
        <w:tc>
          <w:tcPr>
            <w:tcW w:w="2394" w:type="dxa"/>
            <w:shd w:val="clear" w:color="auto" w:fill="auto"/>
          </w:tcPr>
          <w:p w:rsidR="000B2DFB" w:rsidRPr="008D4402" w:rsidRDefault="000B2DFB" w:rsidP="00AF4BD4">
            <w:r>
              <w:t>OPTIONAL</w:t>
            </w:r>
          </w:p>
        </w:tc>
      </w:tr>
    </w:tbl>
    <w:p w:rsidR="000B2DFB" w:rsidRDefault="000B2DFB" w:rsidP="000B2DFB">
      <w:r>
        <w:t xml:space="preserve">1 – </w:t>
      </w:r>
      <w:proofErr w:type="gramStart"/>
      <w:r>
        <w:t>see</w:t>
      </w:r>
      <w:proofErr w:type="gramEnd"/>
      <w:r>
        <w:t xml:space="preserve"> defining a VEGCLASS attribute</w:t>
      </w:r>
    </w:p>
    <w:p w:rsidR="000B2DFB" w:rsidRDefault="000B2DFB" w:rsidP="000B2DFB">
      <w:r>
        <w:t xml:space="preserve">2 – </w:t>
      </w:r>
      <w:proofErr w:type="spellStart"/>
      <w:r>
        <w:t>DynamicVeg</w:t>
      </w:r>
      <w:proofErr w:type="spellEnd"/>
      <w:r>
        <w:t xml:space="preserve"> handles all DISTURB VEGCLASS transitions, see disturbance transitions </w:t>
      </w:r>
    </w:p>
    <w:p w:rsidR="000B2DFB" w:rsidRDefault="000B2DFB" w:rsidP="000B2DFB">
      <w:r>
        <w:t xml:space="preserve">3 - A corresponding column must exist in the user defined </w:t>
      </w:r>
      <w:proofErr w:type="gramStart"/>
      <w:r>
        <w:t>Probabilistic  models</w:t>
      </w:r>
      <w:proofErr w:type="gramEnd"/>
      <w:r>
        <w:t xml:space="preserve">.  See creating </w:t>
      </w:r>
      <w:proofErr w:type="gramStart"/>
      <w:r>
        <w:t>a  Probabilistic</w:t>
      </w:r>
      <w:proofErr w:type="gramEnd"/>
      <w:r>
        <w:t xml:space="preserve">  model.</w:t>
      </w:r>
    </w:p>
    <w:p w:rsidR="000B2DFB" w:rsidRPr="00BA6EB1" w:rsidRDefault="000B2DFB" w:rsidP="000B2DFB">
      <w:pPr>
        <w:rPr>
          <w:rStyle w:val="Heading1Char"/>
          <w:rFonts w:ascii="Calibri" w:hAnsi="Calibri"/>
          <w:b w:val="0"/>
          <w:bCs w:val="0"/>
          <w:sz w:val="22"/>
          <w:szCs w:val="22"/>
        </w:rPr>
      </w:pPr>
      <w:r>
        <w:t xml:space="preserve">4 – A corresponding column must exist in the user defined </w:t>
      </w:r>
      <w:proofErr w:type="gramStart"/>
      <w:r>
        <w:t>Deterministic  models</w:t>
      </w:r>
      <w:proofErr w:type="gramEnd"/>
      <w:r>
        <w:t xml:space="preserve">.  See creating </w:t>
      </w:r>
      <w:proofErr w:type="gramStart"/>
      <w:r>
        <w:t>a  Deterministic</w:t>
      </w:r>
      <w:proofErr w:type="gramEnd"/>
      <w:r>
        <w:t xml:space="preserve"> AGECLASS model.</w:t>
      </w:r>
    </w:p>
    <w:p w:rsidR="000B2DFB" w:rsidRPr="00E32CC9" w:rsidRDefault="000B2DFB" w:rsidP="000B2DFB">
      <w:r w:rsidRPr="00E32CC9">
        <w:rPr>
          <w:b/>
          <w:i/>
        </w:rPr>
        <w:lastRenderedPageBreak/>
        <w:t>Defining a VEGCLASS attribute</w:t>
      </w:r>
      <w:r w:rsidRPr="00E32CC9">
        <w:t xml:space="preserve"> </w:t>
      </w:r>
      <w:proofErr w:type="gramStart"/>
      <w:r w:rsidRPr="00E32CC9">
        <w:t>-  VEGCLASS</w:t>
      </w:r>
      <w:proofErr w:type="gramEnd"/>
      <w:r w:rsidRPr="00E32CC9">
        <w:t xml:space="preserve"> is a successional vegetation classification within a Potential Vegetation Type (PVT) that are defined by combinations of Cover Types and Structural Stages.   VEGCLASS is represented by a seven digit number defined by the user.  The first three digits represent the Cover Type, or a vegetation classification depicting a genus, species, group of species, or life form of tree, shrub, grass, or sedge.  The second three digits represent the Structural Stage, or a stage of development of a vegetation community that is classified on the dominant processes of growth, development, competition, and mortality.  The last digit is a place holder that may be utilized in later versions of </w:t>
      </w:r>
      <w:proofErr w:type="spellStart"/>
      <w:r w:rsidRPr="00E32CC9">
        <w:t>DynamicVeg</w:t>
      </w:r>
      <w:proofErr w:type="spellEnd"/>
      <w:r w:rsidRPr="00E32CC9">
        <w:t>, and is currently set equal to zero.   Table 2 gives an example of how to cre</w:t>
      </w:r>
      <w:r>
        <w:t>ate a VEGCLASS seven digit code.</w:t>
      </w:r>
    </w:p>
    <w:p w:rsidR="000B2DFB" w:rsidRPr="00E32CC9" w:rsidRDefault="000B2DFB" w:rsidP="000B2DFB">
      <w:proofErr w:type="gramStart"/>
      <w:r w:rsidRPr="00E32CC9">
        <w:t>Table 2.</w:t>
      </w:r>
      <w:proofErr w:type="gramEnd"/>
      <w:r w:rsidRPr="00E32CC9">
        <w:t xml:space="preserve"> Example of how to create a VEGCLASS seven digit code (VEGCLASS code must be greater than or equal to 2000000) </w:t>
      </w:r>
    </w:p>
    <w:p w:rsidR="000B2DFB" w:rsidRPr="00E32CC9" w:rsidRDefault="000B2DFB" w:rsidP="000B2DFB">
      <w:r>
        <w:rPr>
          <w:noProof/>
          <w:lang w:bidi="ar-SA"/>
        </w:rPr>
        <mc:AlternateContent>
          <mc:Choice Requires="wpc">
            <w:drawing>
              <wp:inline distT="0" distB="0" distL="0" distR="0" wp14:anchorId="68986DD5" wp14:editId="3ABA8242">
                <wp:extent cx="5943600" cy="4171315"/>
                <wp:effectExtent l="0" t="0" r="38100" b="635"/>
                <wp:docPr id="391" name="Canvas 3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0" name="Group 206"/>
                        <wpg:cNvGrpSpPr>
                          <a:grpSpLocks/>
                        </wpg:cNvGrpSpPr>
                        <wpg:grpSpPr bwMode="auto">
                          <a:xfrm>
                            <a:off x="-8255" y="0"/>
                            <a:ext cx="5960110" cy="4171315"/>
                            <a:chOff x="-13" y="0"/>
                            <a:chExt cx="9386" cy="6569"/>
                          </a:xfrm>
                        </wpg:grpSpPr>
                        <wps:wsp>
                          <wps:cNvPr id="132" name="Rectangle 6"/>
                          <wps:cNvSpPr>
                            <a:spLocks noChangeArrowheads="1"/>
                          </wps:cNvSpPr>
                          <wps:spPr bwMode="auto">
                            <a:xfrm>
                              <a:off x="38" y="51"/>
                              <a:ext cx="74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b/>
                                    <w:bCs/>
                                    <w:color w:val="000000"/>
                                    <w:sz w:val="16"/>
                                    <w:szCs w:val="16"/>
                                  </w:rPr>
                                  <w:t>Cover Type</w:t>
                                </w:r>
                              </w:p>
                            </w:txbxContent>
                          </wps:txbx>
                          <wps:bodyPr rot="0" vert="horz" wrap="none" lIns="0" tIns="0" rIns="0" bIns="0" anchor="t" anchorCtr="0">
                            <a:spAutoFit/>
                          </wps:bodyPr>
                        </wps:wsp>
                        <wps:wsp>
                          <wps:cNvPr id="134" name="Rectangle 7"/>
                          <wps:cNvSpPr>
                            <a:spLocks noChangeArrowheads="1"/>
                          </wps:cNvSpPr>
                          <wps:spPr bwMode="auto">
                            <a:xfrm>
                              <a:off x="38" y="305"/>
                              <a:ext cx="74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spellStart"/>
                                <w:r>
                                  <w:rPr>
                                    <w:rFonts w:cs="Calibri"/>
                                    <w:color w:val="000000"/>
                                    <w:sz w:val="16"/>
                                    <w:szCs w:val="16"/>
                                  </w:rPr>
                                  <w:t>GrassShrub</w:t>
                                </w:r>
                                <w:proofErr w:type="spellEnd"/>
                              </w:p>
                            </w:txbxContent>
                          </wps:txbx>
                          <wps:bodyPr rot="0" vert="horz" wrap="none" lIns="0" tIns="0" rIns="0" bIns="0" anchor="t" anchorCtr="0">
                            <a:spAutoFit/>
                          </wps:bodyPr>
                        </wps:wsp>
                        <wps:wsp>
                          <wps:cNvPr id="135" name="Rectangle 8"/>
                          <wps:cNvSpPr>
                            <a:spLocks noChangeArrowheads="1"/>
                          </wps:cNvSpPr>
                          <wps:spPr bwMode="auto">
                            <a:xfrm>
                              <a:off x="2093" y="305"/>
                              <a:ext cx="274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Grass / Shrub plus NLCD wetlands and veg</w:t>
                                </w:r>
                              </w:p>
                            </w:txbxContent>
                          </wps:txbx>
                          <wps:bodyPr rot="0" vert="horz" wrap="none" lIns="0" tIns="0" rIns="0" bIns="0" anchor="t" anchorCtr="0">
                            <a:spAutoFit/>
                          </wps:bodyPr>
                        </wps:wsp>
                        <wps:wsp>
                          <wps:cNvPr id="136" name="Rectangle 9"/>
                          <wps:cNvSpPr>
                            <a:spLocks noChangeArrowheads="1"/>
                          </wps:cNvSpPr>
                          <wps:spPr bwMode="auto">
                            <a:xfrm>
                              <a:off x="5251" y="305"/>
                              <a:ext cx="17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GS</w:t>
                                </w:r>
                              </w:p>
                            </w:txbxContent>
                          </wps:txbx>
                          <wps:bodyPr rot="0" vert="horz" wrap="none" lIns="0" tIns="0" rIns="0" bIns="0" anchor="t" anchorCtr="0">
                            <a:spAutoFit/>
                          </wps:bodyPr>
                        </wps:wsp>
                        <wps:wsp>
                          <wps:cNvPr id="137" name="Rectangle 10"/>
                          <wps:cNvSpPr>
                            <a:spLocks noChangeArrowheads="1"/>
                          </wps:cNvSpPr>
                          <wps:spPr bwMode="auto">
                            <a:xfrm>
                              <a:off x="6798" y="305"/>
                              <a:ext cx="100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gramStart"/>
                                <w:r>
                                  <w:rPr>
                                    <w:rFonts w:cs="Calibri"/>
                                    <w:color w:val="000000"/>
                                    <w:sz w:val="16"/>
                                    <w:szCs w:val="16"/>
                                  </w:rPr>
                                  <w:t>meadow/shrub</w:t>
                                </w:r>
                                <w:proofErr w:type="gramEnd"/>
                              </w:p>
                            </w:txbxContent>
                          </wps:txbx>
                          <wps:bodyPr rot="0" vert="horz" wrap="none" lIns="0" tIns="0" rIns="0" bIns="0" anchor="t" anchorCtr="0">
                            <a:spAutoFit/>
                          </wps:bodyPr>
                        </wps:wsp>
                        <wps:wsp>
                          <wps:cNvPr id="138" name="Rectangle 11"/>
                          <wps:cNvSpPr>
                            <a:spLocks noChangeArrowheads="1"/>
                          </wps:cNvSpPr>
                          <wps:spPr bwMode="auto">
                            <a:xfrm>
                              <a:off x="8155" y="305"/>
                              <a:ext cx="2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200</w:t>
                                </w:r>
                              </w:p>
                            </w:txbxContent>
                          </wps:txbx>
                          <wps:bodyPr rot="0" vert="horz" wrap="none" lIns="0" tIns="0" rIns="0" bIns="0" anchor="t" anchorCtr="0">
                            <a:spAutoFit/>
                          </wps:bodyPr>
                        </wps:wsp>
                        <wps:wsp>
                          <wps:cNvPr id="139" name="Rectangle 12"/>
                          <wps:cNvSpPr>
                            <a:spLocks noChangeArrowheads="1"/>
                          </wps:cNvSpPr>
                          <wps:spPr bwMode="auto">
                            <a:xfrm>
                              <a:off x="38" y="559"/>
                              <a:ext cx="106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spellStart"/>
                                <w:r>
                                  <w:rPr>
                                    <w:rFonts w:cs="Calibri"/>
                                    <w:color w:val="000000"/>
                                    <w:sz w:val="16"/>
                                    <w:szCs w:val="16"/>
                                  </w:rPr>
                                  <w:t>SubAlp</w:t>
                                </w:r>
                                <w:proofErr w:type="spellEnd"/>
                                <w:r>
                                  <w:rPr>
                                    <w:rFonts w:cs="Calibri"/>
                                    <w:color w:val="000000"/>
                                    <w:sz w:val="16"/>
                                    <w:szCs w:val="16"/>
                                  </w:rPr>
                                  <w:t xml:space="preserve"> parkland</w:t>
                                </w:r>
                              </w:p>
                            </w:txbxContent>
                          </wps:txbx>
                          <wps:bodyPr rot="0" vert="horz" wrap="none" lIns="0" tIns="0" rIns="0" bIns="0" anchor="t" anchorCtr="0">
                            <a:spAutoFit/>
                          </wps:bodyPr>
                        </wps:wsp>
                        <wps:wsp>
                          <wps:cNvPr id="140" name="Rectangle 13"/>
                          <wps:cNvSpPr>
                            <a:spLocks noChangeArrowheads="1"/>
                          </wps:cNvSpPr>
                          <wps:spPr bwMode="auto">
                            <a:xfrm>
                              <a:off x="2093" y="559"/>
                              <a:ext cx="124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Subalpine parkland</w:t>
                                </w:r>
                              </w:p>
                            </w:txbxContent>
                          </wps:txbx>
                          <wps:bodyPr rot="0" vert="horz" wrap="none" lIns="0" tIns="0" rIns="0" bIns="0" anchor="t" anchorCtr="0">
                            <a:spAutoFit/>
                          </wps:bodyPr>
                        </wps:wsp>
                        <wps:wsp>
                          <wps:cNvPr id="141" name="Rectangle 14"/>
                          <wps:cNvSpPr>
                            <a:spLocks noChangeArrowheads="1"/>
                          </wps:cNvSpPr>
                          <wps:spPr bwMode="auto">
                            <a:xfrm>
                              <a:off x="5251" y="559"/>
                              <a:ext cx="16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PK</w:t>
                                </w:r>
                              </w:p>
                            </w:txbxContent>
                          </wps:txbx>
                          <wps:bodyPr rot="0" vert="horz" wrap="none" lIns="0" tIns="0" rIns="0" bIns="0" anchor="t" anchorCtr="0">
                            <a:spAutoFit/>
                          </wps:bodyPr>
                        </wps:wsp>
                        <wps:wsp>
                          <wps:cNvPr id="142" name="Rectangle 15"/>
                          <wps:cNvSpPr>
                            <a:spLocks noChangeArrowheads="1"/>
                          </wps:cNvSpPr>
                          <wps:spPr bwMode="auto">
                            <a:xfrm>
                              <a:off x="6798" y="559"/>
                              <a:ext cx="100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gramStart"/>
                                <w:r>
                                  <w:rPr>
                                    <w:rFonts w:cs="Calibri"/>
                                    <w:color w:val="000000"/>
                                    <w:sz w:val="16"/>
                                    <w:szCs w:val="16"/>
                                  </w:rPr>
                                  <w:t>meadow/shrub</w:t>
                                </w:r>
                                <w:proofErr w:type="gramEnd"/>
                              </w:p>
                            </w:txbxContent>
                          </wps:txbx>
                          <wps:bodyPr rot="0" vert="horz" wrap="none" lIns="0" tIns="0" rIns="0" bIns="0" anchor="t" anchorCtr="0">
                            <a:spAutoFit/>
                          </wps:bodyPr>
                        </wps:wsp>
                        <wps:wsp>
                          <wps:cNvPr id="143" name="Rectangle 16"/>
                          <wps:cNvSpPr>
                            <a:spLocks noChangeArrowheads="1"/>
                          </wps:cNvSpPr>
                          <wps:spPr bwMode="auto">
                            <a:xfrm>
                              <a:off x="8155" y="559"/>
                              <a:ext cx="2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205</w:t>
                                </w:r>
                              </w:p>
                            </w:txbxContent>
                          </wps:txbx>
                          <wps:bodyPr rot="0" vert="horz" wrap="none" lIns="0" tIns="0" rIns="0" bIns="0" anchor="t" anchorCtr="0">
                            <a:spAutoFit/>
                          </wps:bodyPr>
                        </wps:wsp>
                        <wps:wsp>
                          <wps:cNvPr id="144" name="Rectangle 17"/>
                          <wps:cNvSpPr>
                            <a:spLocks noChangeArrowheads="1"/>
                          </wps:cNvSpPr>
                          <wps:spPr bwMode="auto">
                            <a:xfrm>
                              <a:off x="38" y="812"/>
                              <a:ext cx="34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Alder</w:t>
                                </w:r>
                              </w:p>
                            </w:txbxContent>
                          </wps:txbx>
                          <wps:bodyPr rot="0" vert="horz" wrap="none" lIns="0" tIns="0" rIns="0" bIns="0" anchor="t" anchorCtr="0">
                            <a:spAutoFit/>
                          </wps:bodyPr>
                        </wps:wsp>
                        <wps:wsp>
                          <wps:cNvPr id="145" name="Rectangle 18"/>
                          <wps:cNvSpPr>
                            <a:spLocks noChangeArrowheads="1"/>
                          </wps:cNvSpPr>
                          <wps:spPr bwMode="auto">
                            <a:xfrm>
                              <a:off x="2093" y="812"/>
                              <a:ext cx="6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Red alder</w:t>
                                </w:r>
                              </w:p>
                            </w:txbxContent>
                          </wps:txbx>
                          <wps:bodyPr rot="0" vert="horz" wrap="none" lIns="0" tIns="0" rIns="0" bIns="0" anchor="t" anchorCtr="0">
                            <a:spAutoFit/>
                          </wps:bodyPr>
                        </wps:wsp>
                        <wps:wsp>
                          <wps:cNvPr id="146" name="Rectangle 19"/>
                          <wps:cNvSpPr>
                            <a:spLocks noChangeArrowheads="1"/>
                          </wps:cNvSpPr>
                          <wps:spPr bwMode="auto">
                            <a:xfrm>
                              <a:off x="5251" y="812"/>
                              <a:ext cx="13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Al</w:t>
                                </w:r>
                              </w:p>
                            </w:txbxContent>
                          </wps:txbx>
                          <wps:bodyPr rot="0" vert="horz" wrap="none" lIns="0" tIns="0" rIns="0" bIns="0" anchor="t" anchorCtr="0">
                            <a:spAutoFit/>
                          </wps:bodyPr>
                        </wps:wsp>
                        <wps:wsp>
                          <wps:cNvPr id="147" name="Rectangle 20"/>
                          <wps:cNvSpPr>
                            <a:spLocks noChangeArrowheads="1"/>
                          </wps:cNvSpPr>
                          <wps:spPr bwMode="auto">
                            <a:xfrm>
                              <a:off x="6798" y="812"/>
                              <a:ext cx="62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gramStart"/>
                                <w:r>
                                  <w:rPr>
                                    <w:rFonts w:cs="Calibri"/>
                                    <w:color w:val="000000"/>
                                    <w:sz w:val="16"/>
                                    <w:szCs w:val="16"/>
                                  </w:rPr>
                                  <w:t>broadleaf</w:t>
                                </w:r>
                                <w:proofErr w:type="gramEnd"/>
                              </w:p>
                            </w:txbxContent>
                          </wps:txbx>
                          <wps:bodyPr rot="0" vert="horz" wrap="none" lIns="0" tIns="0" rIns="0" bIns="0" anchor="t" anchorCtr="0">
                            <a:spAutoFit/>
                          </wps:bodyPr>
                        </wps:wsp>
                        <wps:wsp>
                          <wps:cNvPr id="148" name="Rectangle 21"/>
                          <wps:cNvSpPr>
                            <a:spLocks noChangeArrowheads="1"/>
                          </wps:cNvSpPr>
                          <wps:spPr bwMode="auto">
                            <a:xfrm>
                              <a:off x="8155" y="812"/>
                              <a:ext cx="2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250</w:t>
                                </w:r>
                              </w:p>
                            </w:txbxContent>
                          </wps:txbx>
                          <wps:bodyPr rot="0" vert="horz" wrap="none" lIns="0" tIns="0" rIns="0" bIns="0" anchor="t" anchorCtr="0">
                            <a:spAutoFit/>
                          </wps:bodyPr>
                        </wps:wsp>
                        <wps:wsp>
                          <wps:cNvPr id="149" name="Rectangle 22"/>
                          <wps:cNvSpPr>
                            <a:spLocks noChangeArrowheads="1"/>
                          </wps:cNvSpPr>
                          <wps:spPr bwMode="auto">
                            <a:xfrm>
                              <a:off x="38" y="1066"/>
                              <a:ext cx="77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spellStart"/>
                                <w:r>
                                  <w:rPr>
                                    <w:rFonts w:cs="Calibri"/>
                                    <w:color w:val="000000"/>
                                    <w:sz w:val="16"/>
                                    <w:szCs w:val="16"/>
                                  </w:rPr>
                                  <w:t>Asp_Willow</w:t>
                                </w:r>
                                <w:proofErr w:type="spellEnd"/>
                              </w:p>
                            </w:txbxContent>
                          </wps:txbx>
                          <wps:bodyPr rot="0" vert="horz" wrap="none" lIns="0" tIns="0" rIns="0" bIns="0" anchor="t" anchorCtr="0">
                            <a:spAutoFit/>
                          </wps:bodyPr>
                        </wps:wsp>
                        <wps:wsp>
                          <wps:cNvPr id="150" name="Rectangle 23"/>
                          <wps:cNvSpPr>
                            <a:spLocks noChangeArrowheads="1"/>
                          </wps:cNvSpPr>
                          <wps:spPr bwMode="auto">
                            <a:xfrm>
                              <a:off x="2093" y="1066"/>
                              <a:ext cx="166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Trembling aspen / Willow</w:t>
                                </w:r>
                              </w:p>
                            </w:txbxContent>
                          </wps:txbx>
                          <wps:bodyPr rot="0" vert="horz" wrap="none" lIns="0" tIns="0" rIns="0" bIns="0" anchor="t" anchorCtr="0">
                            <a:spAutoFit/>
                          </wps:bodyPr>
                        </wps:wsp>
                        <wps:wsp>
                          <wps:cNvPr id="151" name="Rectangle 24"/>
                          <wps:cNvSpPr>
                            <a:spLocks noChangeArrowheads="1"/>
                          </wps:cNvSpPr>
                          <wps:spPr bwMode="auto">
                            <a:xfrm>
                              <a:off x="5251" y="1066"/>
                              <a:ext cx="23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AW</w:t>
                                </w:r>
                              </w:p>
                            </w:txbxContent>
                          </wps:txbx>
                          <wps:bodyPr rot="0" vert="horz" wrap="none" lIns="0" tIns="0" rIns="0" bIns="0" anchor="t" anchorCtr="0">
                            <a:spAutoFit/>
                          </wps:bodyPr>
                        </wps:wsp>
                        <wps:wsp>
                          <wps:cNvPr id="152" name="Rectangle 25"/>
                          <wps:cNvSpPr>
                            <a:spLocks noChangeArrowheads="1"/>
                          </wps:cNvSpPr>
                          <wps:spPr bwMode="auto">
                            <a:xfrm>
                              <a:off x="6798" y="1066"/>
                              <a:ext cx="62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gramStart"/>
                                <w:r>
                                  <w:rPr>
                                    <w:rFonts w:cs="Calibri"/>
                                    <w:color w:val="000000"/>
                                    <w:sz w:val="16"/>
                                    <w:szCs w:val="16"/>
                                  </w:rPr>
                                  <w:t>broadleaf</w:t>
                                </w:r>
                                <w:proofErr w:type="gramEnd"/>
                              </w:p>
                            </w:txbxContent>
                          </wps:txbx>
                          <wps:bodyPr rot="0" vert="horz" wrap="none" lIns="0" tIns="0" rIns="0" bIns="0" anchor="t" anchorCtr="0">
                            <a:spAutoFit/>
                          </wps:bodyPr>
                        </wps:wsp>
                        <wps:wsp>
                          <wps:cNvPr id="153" name="Rectangle 26"/>
                          <wps:cNvSpPr>
                            <a:spLocks noChangeArrowheads="1"/>
                          </wps:cNvSpPr>
                          <wps:spPr bwMode="auto">
                            <a:xfrm>
                              <a:off x="8155" y="1066"/>
                              <a:ext cx="2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255</w:t>
                                </w:r>
                              </w:p>
                            </w:txbxContent>
                          </wps:txbx>
                          <wps:bodyPr rot="0" vert="horz" wrap="none" lIns="0" tIns="0" rIns="0" bIns="0" anchor="t" anchorCtr="0">
                            <a:spAutoFit/>
                          </wps:bodyPr>
                        </wps:wsp>
                        <wps:wsp>
                          <wps:cNvPr id="154" name="Rectangle 27"/>
                          <wps:cNvSpPr>
                            <a:spLocks noChangeArrowheads="1"/>
                          </wps:cNvSpPr>
                          <wps:spPr bwMode="auto">
                            <a:xfrm>
                              <a:off x="38" y="1320"/>
                              <a:ext cx="25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Oak</w:t>
                                </w:r>
                              </w:p>
                            </w:txbxContent>
                          </wps:txbx>
                          <wps:bodyPr rot="0" vert="horz" wrap="none" lIns="0" tIns="0" rIns="0" bIns="0" anchor="t" anchorCtr="0">
                            <a:spAutoFit/>
                          </wps:bodyPr>
                        </wps:wsp>
                        <wps:wsp>
                          <wps:cNvPr id="155" name="Rectangle 28"/>
                          <wps:cNvSpPr>
                            <a:spLocks noChangeArrowheads="1"/>
                          </wps:cNvSpPr>
                          <wps:spPr bwMode="auto">
                            <a:xfrm>
                              <a:off x="2093" y="1320"/>
                              <a:ext cx="116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Oregon white oak</w:t>
                                </w:r>
                              </w:p>
                            </w:txbxContent>
                          </wps:txbx>
                          <wps:bodyPr rot="0" vert="horz" wrap="none" lIns="0" tIns="0" rIns="0" bIns="0" anchor="t" anchorCtr="0">
                            <a:spAutoFit/>
                          </wps:bodyPr>
                        </wps:wsp>
                        <wps:wsp>
                          <wps:cNvPr id="156" name="Rectangle 29"/>
                          <wps:cNvSpPr>
                            <a:spLocks noChangeArrowheads="1"/>
                          </wps:cNvSpPr>
                          <wps:spPr bwMode="auto">
                            <a:xfrm>
                              <a:off x="5251" y="1320"/>
                              <a:ext cx="1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spellStart"/>
                                <w:r>
                                  <w:rPr>
                                    <w:rFonts w:cs="Calibri"/>
                                    <w:color w:val="000000"/>
                                    <w:sz w:val="16"/>
                                    <w:szCs w:val="16"/>
                                  </w:rPr>
                                  <w:t>Oa</w:t>
                                </w:r>
                                <w:proofErr w:type="spellEnd"/>
                              </w:p>
                            </w:txbxContent>
                          </wps:txbx>
                          <wps:bodyPr rot="0" vert="horz" wrap="none" lIns="0" tIns="0" rIns="0" bIns="0" anchor="t" anchorCtr="0">
                            <a:spAutoFit/>
                          </wps:bodyPr>
                        </wps:wsp>
                        <wps:wsp>
                          <wps:cNvPr id="157" name="Rectangle 30"/>
                          <wps:cNvSpPr>
                            <a:spLocks noChangeArrowheads="1"/>
                          </wps:cNvSpPr>
                          <wps:spPr bwMode="auto">
                            <a:xfrm>
                              <a:off x="6798" y="1320"/>
                              <a:ext cx="25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Oak</w:t>
                                </w:r>
                              </w:p>
                            </w:txbxContent>
                          </wps:txbx>
                          <wps:bodyPr rot="0" vert="horz" wrap="none" lIns="0" tIns="0" rIns="0" bIns="0" anchor="t" anchorCtr="0">
                            <a:spAutoFit/>
                          </wps:bodyPr>
                        </wps:wsp>
                        <wps:wsp>
                          <wps:cNvPr id="158" name="Rectangle 31"/>
                          <wps:cNvSpPr>
                            <a:spLocks noChangeArrowheads="1"/>
                          </wps:cNvSpPr>
                          <wps:spPr bwMode="auto">
                            <a:xfrm>
                              <a:off x="8155" y="1320"/>
                              <a:ext cx="2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300</w:t>
                                </w:r>
                              </w:p>
                            </w:txbxContent>
                          </wps:txbx>
                          <wps:bodyPr rot="0" vert="horz" wrap="none" lIns="0" tIns="0" rIns="0" bIns="0" anchor="t" anchorCtr="0">
                            <a:spAutoFit/>
                          </wps:bodyPr>
                        </wps:wsp>
                        <wps:wsp>
                          <wps:cNvPr id="159" name="Rectangle 32"/>
                          <wps:cNvSpPr>
                            <a:spLocks noChangeArrowheads="1"/>
                          </wps:cNvSpPr>
                          <wps:spPr bwMode="auto">
                            <a:xfrm>
                              <a:off x="38" y="1574"/>
                              <a:ext cx="53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spellStart"/>
                                <w:r>
                                  <w:rPr>
                                    <w:rFonts w:cs="Calibri"/>
                                    <w:color w:val="000000"/>
                                    <w:sz w:val="16"/>
                                    <w:szCs w:val="16"/>
                                  </w:rPr>
                                  <w:t>OakPine</w:t>
                                </w:r>
                                <w:proofErr w:type="spellEnd"/>
                              </w:p>
                            </w:txbxContent>
                          </wps:txbx>
                          <wps:bodyPr rot="0" vert="horz" wrap="none" lIns="0" tIns="0" rIns="0" bIns="0" anchor="t" anchorCtr="0">
                            <a:spAutoFit/>
                          </wps:bodyPr>
                        </wps:wsp>
                        <wps:wsp>
                          <wps:cNvPr id="160" name="Rectangle 33"/>
                          <wps:cNvSpPr>
                            <a:spLocks noChangeArrowheads="1"/>
                          </wps:cNvSpPr>
                          <wps:spPr bwMode="auto">
                            <a:xfrm>
                              <a:off x="2093" y="1574"/>
                              <a:ext cx="230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Oregon white oak / Ponderosa pine</w:t>
                                </w:r>
                              </w:p>
                            </w:txbxContent>
                          </wps:txbx>
                          <wps:bodyPr rot="0" vert="horz" wrap="none" lIns="0" tIns="0" rIns="0" bIns="0" anchor="t" anchorCtr="0">
                            <a:spAutoFit/>
                          </wps:bodyPr>
                        </wps:wsp>
                        <wps:wsp>
                          <wps:cNvPr id="161" name="Rectangle 34"/>
                          <wps:cNvSpPr>
                            <a:spLocks noChangeArrowheads="1"/>
                          </wps:cNvSpPr>
                          <wps:spPr bwMode="auto">
                            <a:xfrm>
                              <a:off x="5251" y="1574"/>
                              <a:ext cx="18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OP</w:t>
                                </w:r>
                              </w:p>
                            </w:txbxContent>
                          </wps:txbx>
                          <wps:bodyPr rot="0" vert="horz" wrap="none" lIns="0" tIns="0" rIns="0" bIns="0" anchor="t" anchorCtr="0">
                            <a:spAutoFit/>
                          </wps:bodyPr>
                        </wps:wsp>
                        <wps:wsp>
                          <wps:cNvPr id="162" name="Rectangle 35"/>
                          <wps:cNvSpPr>
                            <a:spLocks noChangeArrowheads="1"/>
                          </wps:cNvSpPr>
                          <wps:spPr bwMode="auto">
                            <a:xfrm>
                              <a:off x="6798" y="1574"/>
                              <a:ext cx="25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Oak</w:t>
                                </w:r>
                              </w:p>
                            </w:txbxContent>
                          </wps:txbx>
                          <wps:bodyPr rot="0" vert="horz" wrap="none" lIns="0" tIns="0" rIns="0" bIns="0" anchor="t" anchorCtr="0">
                            <a:spAutoFit/>
                          </wps:bodyPr>
                        </wps:wsp>
                        <wps:wsp>
                          <wps:cNvPr id="163" name="Rectangle 36"/>
                          <wps:cNvSpPr>
                            <a:spLocks noChangeArrowheads="1"/>
                          </wps:cNvSpPr>
                          <wps:spPr bwMode="auto">
                            <a:xfrm>
                              <a:off x="8155" y="1574"/>
                              <a:ext cx="2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305</w:t>
                                </w:r>
                              </w:p>
                            </w:txbxContent>
                          </wps:txbx>
                          <wps:bodyPr rot="0" vert="horz" wrap="none" lIns="0" tIns="0" rIns="0" bIns="0" anchor="t" anchorCtr="0">
                            <a:spAutoFit/>
                          </wps:bodyPr>
                        </wps:wsp>
                        <wps:wsp>
                          <wps:cNvPr id="164" name="Rectangle 37"/>
                          <wps:cNvSpPr>
                            <a:spLocks noChangeArrowheads="1"/>
                          </wps:cNvSpPr>
                          <wps:spPr bwMode="auto">
                            <a:xfrm>
                              <a:off x="38" y="1828"/>
                              <a:ext cx="50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spellStart"/>
                                <w:r>
                                  <w:rPr>
                                    <w:rFonts w:cs="Calibri"/>
                                    <w:color w:val="000000"/>
                                    <w:sz w:val="16"/>
                                    <w:szCs w:val="16"/>
                                  </w:rPr>
                                  <w:t>DougFir</w:t>
                                </w:r>
                                <w:proofErr w:type="spellEnd"/>
                              </w:p>
                            </w:txbxContent>
                          </wps:txbx>
                          <wps:bodyPr rot="0" vert="horz" wrap="none" lIns="0" tIns="0" rIns="0" bIns="0" anchor="t" anchorCtr="0">
                            <a:spAutoFit/>
                          </wps:bodyPr>
                        </wps:wsp>
                        <wps:wsp>
                          <wps:cNvPr id="165" name="Rectangle 38"/>
                          <wps:cNvSpPr>
                            <a:spLocks noChangeArrowheads="1"/>
                          </wps:cNvSpPr>
                          <wps:spPr bwMode="auto">
                            <a:xfrm>
                              <a:off x="2093" y="1828"/>
                              <a:ext cx="70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Douglas-fir</w:t>
                                </w:r>
                              </w:p>
                            </w:txbxContent>
                          </wps:txbx>
                          <wps:bodyPr rot="0" vert="horz" wrap="none" lIns="0" tIns="0" rIns="0" bIns="0" anchor="t" anchorCtr="0">
                            <a:spAutoFit/>
                          </wps:bodyPr>
                        </wps:wsp>
                        <wps:wsp>
                          <wps:cNvPr id="166" name="Rectangle 39"/>
                          <wps:cNvSpPr>
                            <a:spLocks noChangeArrowheads="1"/>
                          </wps:cNvSpPr>
                          <wps:spPr bwMode="auto">
                            <a:xfrm>
                              <a:off x="5251" y="1828"/>
                              <a:ext cx="17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DF</w:t>
                                </w:r>
                              </w:p>
                            </w:txbxContent>
                          </wps:txbx>
                          <wps:bodyPr rot="0" vert="horz" wrap="none" lIns="0" tIns="0" rIns="0" bIns="0" anchor="t" anchorCtr="0">
                            <a:spAutoFit/>
                          </wps:bodyPr>
                        </wps:wsp>
                        <wps:wsp>
                          <wps:cNvPr id="167" name="Rectangle 40"/>
                          <wps:cNvSpPr>
                            <a:spLocks noChangeArrowheads="1"/>
                          </wps:cNvSpPr>
                          <wps:spPr bwMode="auto">
                            <a:xfrm>
                              <a:off x="6798" y="1828"/>
                              <a:ext cx="89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gramStart"/>
                                <w:r>
                                  <w:rPr>
                                    <w:rFonts w:cs="Calibri"/>
                                    <w:color w:val="000000"/>
                                    <w:sz w:val="16"/>
                                    <w:szCs w:val="16"/>
                                  </w:rPr>
                                  <w:t>mixed</w:t>
                                </w:r>
                                <w:proofErr w:type="gramEnd"/>
                                <w:r>
                                  <w:rPr>
                                    <w:rFonts w:cs="Calibri"/>
                                    <w:color w:val="000000"/>
                                    <w:sz w:val="16"/>
                                    <w:szCs w:val="16"/>
                                  </w:rPr>
                                  <w:t xml:space="preserve"> conifer</w:t>
                                </w:r>
                              </w:p>
                            </w:txbxContent>
                          </wps:txbx>
                          <wps:bodyPr rot="0" vert="horz" wrap="none" lIns="0" tIns="0" rIns="0" bIns="0" anchor="t" anchorCtr="0">
                            <a:spAutoFit/>
                          </wps:bodyPr>
                        </wps:wsp>
                        <wps:wsp>
                          <wps:cNvPr id="168" name="Rectangle 41"/>
                          <wps:cNvSpPr>
                            <a:spLocks noChangeArrowheads="1"/>
                          </wps:cNvSpPr>
                          <wps:spPr bwMode="auto">
                            <a:xfrm>
                              <a:off x="8155" y="1828"/>
                              <a:ext cx="2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400</w:t>
                                </w:r>
                              </w:p>
                            </w:txbxContent>
                          </wps:txbx>
                          <wps:bodyPr rot="0" vert="horz" wrap="none" lIns="0" tIns="0" rIns="0" bIns="0" anchor="t" anchorCtr="0">
                            <a:spAutoFit/>
                          </wps:bodyPr>
                        </wps:wsp>
                        <wps:wsp>
                          <wps:cNvPr id="169" name="Rectangle 42"/>
                          <wps:cNvSpPr>
                            <a:spLocks noChangeArrowheads="1"/>
                          </wps:cNvSpPr>
                          <wps:spPr bwMode="auto">
                            <a:xfrm>
                              <a:off x="38" y="2082"/>
                              <a:ext cx="50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spellStart"/>
                                <w:r>
                                  <w:rPr>
                                    <w:rFonts w:cs="Calibri"/>
                                    <w:color w:val="000000"/>
                                    <w:sz w:val="16"/>
                                    <w:szCs w:val="16"/>
                                  </w:rPr>
                                  <w:t>DFirMix</w:t>
                                </w:r>
                                <w:proofErr w:type="spellEnd"/>
                              </w:p>
                            </w:txbxContent>
                          </wps:txbx>
                          <wps:bodyPr rot="0" vert="horz" wrap="none" lIns="0" tIns="0" rIns="0" bIns="0" anchor="t" anchorCtr="0">
                            <a:spAutoFit/>
                          </wps:bodyPr>
                        </wps:wsp>
                        <wps:wsp>
                          <wps:cNvPr id="170" name="Rectangle 43"/>
                          <wps:cNvSpPr>
                            <a:spLocks noChangeArrowheads="1"/>
                          </wps:cNvSpPr>
                          <wps:spPr bwMode="auto">
                            <a:xfrm>
                              <a:off x="2093" y="2082"/>
                              <a:ext cx="97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Douglas-fir mix</w:t>
                                </w:r>
                              </w:p>
                            </w:txbxContent>
                          </wps:txbx>
                          <wps:bodyPr rot="0" vert="horz" wrap="none" lIns="0" tIns="0" rIns="0" bIns="0" anchor="t" anchorCtr="0">
                            <a:spAutoFit/>
                          </wps:bodyPr>
                        </wps:wsp>
                        <wps:wsp>
                          <wps:cNvPr id="171" name="Rectangle 44"/>
                          <wps:cNvSpPr>
                            <a:spLocks noChangeArrowheads="1"/>
                          </wps:cNvSpPr>
                          <wps:spPr bwMode="auto">
                            <a:xfrm>
                              <a:off x="5251" y="2082"/>
                              <a:ext cx="37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spellStart"/>
                                <w:r>
                                  <w:rPr>
                                    <w:rFonts w:cs="Calibri"/>
                                    <w:color w:val="000000"/>
                                    <w:sz w:val="16"/>
                                    <w:szCs w:val="16"/>
                                  </w:rPr>
                                  <w:t>DFmx</w:t>
                                </w:r>
                                <w:proofErr w:type="spellEnd"/>
                              </w:p>
                            </w:txbxContent>
                          </wps:txbx>
                          <wps:bodyPr rot="0" vert="horz" wrap="none" lIns="0" tIns="0" rIns="0" bIns="0" anchor="t" anchorCtr="0">
                            <a:spAutoFit/>
                          </wps:bodyPr>
                        </wps:wsp>
                        <wps:wsp>
                          <wps:cNvPr id="172" name="Rectangle 45"/>
                          <wps:cNvSpPr>
                            <a:spLocks noChangeArrowheads="1"/>
                          </wps:cNvSpPr>
                          <wps:spPr bwMode="auto">
                            <a:xfrm>
                              <a:off x="6798" y="2082"/>
                              <a:ext cx="89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proofErr w:type="gramStart"/>
                                <w:r>
                                  <w:rPr>
                                    <w:rFonts w:cs="Calibri"/>
                                    <w:color w:val="000000"/>
                                    <w:sz w:val="16"/>
                                    <w:szCs w:val="16"/>
                                  </w:rPr>
                                  <w:t>mixed</w:t>
                                </w:r>
                                <w:proofErr w:type="gramEnd"/>
                                <w:r>
                                  <w:rPr>
                                    <w:rFonts w:cs="Calibri"/>
                                    <w:color w:val="000000"/>
                                    <w:sz w:val="16"/>
                                    <w:szCs w:val="16"/>
                                  </w:rPr>
                                  <w:t xml:space="preserve"> conifer</w:t>
                                </w:r>
                              </w:p>
                            </w:txbxContent>
                          </wps:txbx>
                          <wps:bodyPr rot="0" vert="horz" wrap="none" lIns="0" tIns="0" rIns="0" bIns="0" anchor="t" anchorCtr="0">
                            <a:spAutoFit/>
                          </wps:bodyPr>
                        </wps:wsp>
                        <wps:wsp>
                          <wps:cNvPr id="173" name="Rectangle 46"/>
                          <wps:cNvSpPr>
                            <a:spLocks noChangeArrowheads="1"/>
                          </wps:cNvSpPr>
                          <wps:spPr bwMode="auto">
                            <a:xfrm>
                              <a:off x="8155" y="2082"/>
                              <a:ext cx="2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405</w:t>
                                </w:r>
                              </w:p>
                            </w:txbxContent>
                          </wps:txbx>
                          <wps:bodyPr rot="0" vert="horz" wrap="none" lIns="0" tIns="0" rIns="0" bIns="0" anchor="t" anchorCtr="0">
                            <a:spAutoFit/>
                          </wps:bodyPr>
                        </wps:wsp>
                        <wps:wsp>
                          <wps:cNvPr id="174" name="Rectangle 47"/>
                          <wps:cNvSpPr>
                            <a:spLocks noChangeArrowheads="1"/>
                          </wps:cNvSpPr>
                          <wps:spPr bwMode="auto">
                            <a:xfrm>
                              <a:off x="38" y="2590"/>
                              <a:ext cx="106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b/>
                                    <w:bCs/>
                                    <w:color w:val="000000"/>
                                    <w:sz w:val="16"/>
                                    <w:szCs w:val="16"/>
                                  </w:rPr>
                                  <w:t>Structural Stage</w:t>
                                </w:r>
                              </w:p>
                            </w:txbxContent>
                          </wps:txbx>
                          <wps:bodyPr rot="0" vert="horz" wrap="none" lIns="0" tIns="0" rIns="0" bIns="0" anchor="t" anchorCtr="0">
                            <a:spAutoFit/>
                          </wps:bodyPr>
                        </wps:wsp>
                        <wps:wsp>
                          <wps:cNvPr id="175" name="Rectangle 48"/>
                          <wps:cNvSpPr>
                            <a:spLocks noChangeArrowheads="1"/>
                          </wps:cNvSpPr>
                          <wps:spPr bwMode="auto">
                            <a:xfrm>
                              <a:off x="2093" y="2844"/>
                              <a:ext cx="5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1st digit</w:t>
                                </w:r>
                              </w:p>
                            </w:txbxContent>
                          </wps:txbx>
                          <wps:bodyPr rot="0" vert="horz" wrap="none" lIns="0" tIns="0" rIns="0" bIns="0" anchor="t" anchorCtr="0">
                            <a:spAutoFit/>
                          </wps:bodyPr>
                        </wps:wsp>
                        <wps:wsp>
                          <wps:cNvPr id="176" name="Rectangle 49"/>
                          <wps:cNvSpPr>
                            <a:spLocks noChangeArrowheads="1"/>
                          </wps:cNvSpPr>
                          <wps:spPr bwMode="auto">
                            <a:xfrm>
                              <a:off x="6798" y="2844"/>
                              <a:ext cx="57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2nd digit</w:t>
                                </w:r>
                              </w:p>
                            </w:txbxContent>
                          </wps:txbx>
                          <wps:bodyPr rot="0" vert="horz" wrap="none" lIns="0" tIns="0" rIns="0" bIns="0" anchor="t" anchorCtr="0">
                            <a:spAutoFit/>
                          </wps:bodyPr>
                        </wps:wsp>
                        <wps:wsp>
                          <wps:cNvPr id="177" name="Rectangle 50"/>
                          <wps:cNvSpPr>
                            <a:spLocks noChangeArrowheads="1"/>
                          </wps:cNvSpPr>
                          <wps:spPr bwMode="auto">
                            <a:xfrm>
                              <a:off x="8624" y="2844"/>
                              <a:ext cx="5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3rd digit</w:t>
                                </w:r>
                              </w:p>
                            </w:txbxContent>
                          </wps:txbx>
                          <wps:bodyPr rot="0" vert="horz" wrap="none" lIns="0" tIns="0" rIns="0" bIns="0" anchor="t" anchorCtr="0">
                            <a:spAutoFit/>
                          </wps:bodyPr>
                        </wps:wsp>
                        <wps:wsp>
                          <wps:cNvPr id="178" name="Rectangle 51"/>
                          <wps:cNvSpPr>
                            <a:spLocks noChangeArrowheads="1"/>
                          </wps:cNvSpPr>
                          <wps:spPr bwMode="auto">
                            <a:xfrm>
                              <a:off x="38" y="3098"/>
                              <a:ext cx="43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Barren</w:t>
                                </w:r>
                              </w:p>
                            </w:txbxContent>
                          </wps:txbx>
                          <wps:bodyPr rot="0" vert="horz" wrap="none" lIns="0" tIns="0" rIns="0" bIns="0" anchor="t" anchorCtr="0">
                            <a:spAutoFit/>
                          </wps:bodyPr>
                        </wps:wsp>
                        <wps:wsp>
                          <wps:cNvPr id="179" name="Rectangle 52"/>
                          <wps:cNvSpPr>
                            <a:spLocks noChangeArrowheads="1"/>
                          </wps:cNvSpPr>
                          <wps:spPr bwMode="auto">
                            <a:xfrm>
                              <a:off x="3602" y="3098"/>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0</w:t>
                                </w:r>
                              </w:p>
                            </w:txbxContent>
                          </wps:txbx>
                          <wps:bodyPr rot="0" vert="horz" wrap="none" lIns="0" tIns="0" rIns="0" bIns="0" anchor="t" anchorCtr="0">
                            <a:spAutoFit/>
                          </wps:bodyPr>
                        </wps:wsp>
                        <wps:wsp>
                          <wps:cNvPr id="180" name="Rectangle 53"/>
                          <wps:cNvSpPr>
                            <a:spLocks noChangeArrowheads="1"/>
                          </wps:cNvSpPr>
                          <wps:spPr bwMode="auto">
                            <a:xfrm>
                              <a:off x="5251" y="3098"/>
                              <a:ext cx="35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None</w:t>
                                </w:r>
                              </w:p>
                            </w:txbxContent>
                          </wps:txbx>
                          <wps:bodyPr rot="0" vert="horz" wrap="none" lIns="0" tIns="0" rIns="0" bIns="0" anchor="t" anchorCtr="0">
                            <a:spAutoFit/>
                          </wps:bodyPr>
                        </wps:wsp>
                        <wps:wsp>
                          <wps:cNvPr id="182" name="Rectangle 54"/>
                          <wps:cNvSpPr>
                            <a:spLocks noChangeArrowheads="1"/>
                          </wps:cNvSpPr>
                          <wps:spPr bwMode="auto">
                            <a:xfrm>
                              <a:off x="7331" y="3098"/>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0</w:t>
                                </w:r>
                              </w:p>
                            </w:txbxContent>
                          </wps:txbx>
                          <wps:bodyPr rot="0" vert="horz" wrap="none" lIns="0" tIns="0" rIns="0" bIns="0" anchor="t" anchorCtr="0">
                            <a:spAutoFit/>
                          </wps:bodyPr>
                        </wps:wsp>
                        <wps:wsp>
                          <wps:cNvPr id="183" name="Rectangle 55"/>
                          <wps:cNvSpPr>
                            <a:spLocks noChangeArrowheads="1"/>
                          </wps:cNvSpPr>
                          <wps:spPr bwMode="auto">
                            <a:xfrm>
                              <a:off x="8016" y="3098"/>
                              <a:ext cx="35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None</w:t>
                                </w:r>
                              </w:p>
                            </w:txbxContent>
                          </wps:txbx>
                          <wps:bodyPr rot="0" vert="horz" wrap="none" lIns="0" tIns="0" rIns="0" bIns="0" anchor="t" anchorCtr="0">
                            <a:spAutoFit/>
                          </wps:bodyPr>
                        </wps:wsp>
                        <wps:wsp>
                          <wps:cNvPr id="184" name="Rectangle 56"/>
                          <wps:cNvSpPr>
                            <a:spLocks noChangeArrowheads="1"/>
                          </wps:cNvSpPr>
                          <wps:spPr bwMode="auto">
                            <a:xfrm>
                              <a:off x="8929" y="3098"/>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0</w:t>
                                </w:r>
                              </w:p>
                            </w:txbxContent>
                          </wps:txbx>
                          <wps:bodyPr rot="0" vert="horz" wrap="none" lIns="0" tIns="0" rIns="0" bIns="0" anchor="t" anchorCtr="0">
                            <a:spAutoFit/>
                          </wps:bodyPr>
                        </wps:wsp>
                        <wps:wsp>
                          <wps:cNvPr id="185" name="Rectangle 57"/>
                          <wps:cNvSpPr>
                            <a:spLocks noChangeArrowheads="1"/>
                          </wps:cNvSpPr>
                          <wps:spPr bwMode="auto">
                            <a:xfrm>
                              <a:off x="38" y="3351"/>
                              <a:ext cx="88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Development</w:t>
                                </w:r>
                              </w:p>
                            </w:txbxContent>
                          </wps:txbx>
                          <wps:bodyPr rot="0" vert="horz" wrap="none" lIns="0" tIns="0" rIns="0" bIns="0" anchor="t" anchorCtr="0">
                            <a:spAutoFit/>
                          </wps:bodyPr>
                        </wps:wsp>
                        <wps:wsp>
                          <wps:cNvPr id="186" name="Rectangle 58"/>
                          <wps:cNvSpPr>
                            <a:spLocks noChangeArrowheads="1"/>
                          </wps:cNvSpPr>
                          <wps:spPr bwMode="auto">
                            <a:xfrm>
                              <a:off x="3602" y="3351"/>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1</w:t>
                                </w:r>
                              </w:p>
                            </w:txbxContent>
                          </wps:txbx>
                          <wps:bodyPr rot="0" vert="horz" wrap="none" lIns="0" tIns="0" rIns="0" bIns="0" anchor="t" anchorCtr="0">
                            <a:spAutoFit/>
                          </wps:bodyPr>
                        </wps:wsp>
                        <wps:wsp>
                          <wps:cNvPr id="187" name="Rectangle 59"/>
                          <wps:cNvSpPr>
                            <a:spLocks noChangeArrowheads="1"/>
                          </wps:cNvSpPr>
                          <wps:spPr bwMode="auto">
                            <a:xfrm>
                              <a:off x="5251" y="3351"/>
                              <a:ext cx="129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Low (open, 10-40%)</w:t>
                                </w:r>
                              </w:p>
                            </w:txbxContent>
                          </wps:txbx>
                          <wps:bodyPr rot="0" vert="horz" wrap="none" lIns="0" tIns="0" rIns="0" bIns="0" anchor="t" anchorCtr="0">
                            <a:spAutoFit/>
                          </wps:bodyPr>
                        </wps:wsp>
                        <wps:wsp>
                          <wps:cNvPr id="188" name="Rectangle 60"/>
                          <wps:cNvSpPr>
                            <a:spLocks noChangeArrowheads="1"/>
                          </wps:cNvSpPr>
                          <wps:spPr bwMode="auto">
                            <a:xfrm>
                              <a:off x="7331" y="3351"/>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1</w:t>
                                </w:r>
                              </w:p>
                            </w:txbxContent>
                          </wps:txbx>
                          <wps:bodyPr rot="0" vert="horz" wrap="none" lIns="0" tIns="0" rIns="0" bIns="0" anchor="t" anchorCtr="0">
                            <a:spAutoFit/>
                          </wps:bodyPr>
                        </wps:wsp>
                        <wps:wsp>
                          <wps:cNvPr id="189" name="Rectangle 61"/>
                          <wps:cNvSpPr>
                            <a:spLocks noChangeArrowheads="1"/>
                          </wps:cNvSpPr>
                          <wps:spPr bwMode="auto">
                            <a:xfrm>
                              <a:off x="8016" y="3351"/>
                              <a:ext cx="38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Single</w:t>
                                </w:r>
                              </w:p>
                            </w:txbxContent>
                          </wps:txbx>
                          <wps:bodyPr rot="0" vert="horz" wrap="none" lIns="0" tIns="0" rIns="0" bIns="0" anchor="t" anchorCtr="0">
                            <a:spAutoFit/>
                          </wps:bodyPr>
                        </wps:wsp>
                        <wps:wsp>
                          <wps:cNvPr id="190" name="Rectangle 62"/>
                          <wps:cNvSpPr>
                            <a:spLocks noChangeArrowheads="1"/>
                          </wps:cNvSpPr>
                          <wps:spPr bwMode="auto">
                            <a:xfrm>
                              <a:off x="8929" y="3351"/>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1</w:t>
                                </w:r>
                              </w:p>
                            </w:txbxContent>
                          </wps:txbx>
                          <wps:bodyPr rot="0" vert="horz" wrap="none" lIns="0" tIns="0" rIns="0" bIns="0" anchor="t" anchorCtr="0">
                            <a:spAutoFit/>
                          </wps:bodyPr>
                        </wps:wsp>
                        <wps:wsp>
                          <wps:cNvPr id="191" name="Rectangle 63"/>
                          <wps:cNvSpPr>
                            <a:spLocks noChangeArrowheads="1"/>
                          </wps:cNvSpPr>
                          <wps:spPr bwMode="auto">
                            <a:xfrm>
                              <a:off x="38" y="3605"/>
                              <a:ext cx="57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Meadow</w:t>
                                </w:r>
                              </w:p>
                            </w:txbxContent>
                          </wps:txbx>
                          <wps:bodyPr rot="0" vert="horz" wrap="none" lIns="0" tIns="0" rIns="0" bIns="0" anchor="t" anchorCtr="0">
                            <a:spAutoFit/>
                          </wps:bodyPr>
                        </wps:wsp>
                        <wps:wsp>
                          <wps:cNvPr id="192" name="Rectangle 64"/>
                          <wps:cNvSpPr>
                            <a:spLocks noChangeArrowheads="1"/>
                          </wps:cNvSpPr>
                          <wps:spPr bwMode="auto">
                            <a:xfrm>
                              <a:off x="3602" y="3605"/>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2</w:t>
                                </w:r>
                              </w:p>
                            </w:txbxContent>
                          </wps:txbx>
                          <wps:bodyPr rot="0" vert="horz" wrap="none" lIns="0" tIns="0" rIns="0" bIns="0" anchor="t" anchorCtr="0">
                            <a:spAutoFit/>
                          </wps:bodyPr>
                        </wps:wsp>
                        <wps:wsp>
                          <wps:cNvPr id="193" name="Rectangle 65"/>
                          <wps:cNvSpPr>
                            <a:spLocks noChangeArrowheads="1"/>
                          </wps:cNvSpPr>
                          <wps:spPr bwMode="auto">
                            <a:xfrm>
                              <a:off x="5251" y="3605"/>
                              <a:ext cx="117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Medium (40-60%)</w:t>
                                </w:r>
                              </w:p>
                            </w:txbxContent>
                          </wps:txbx>
                          <wps:bodyPr rot="0" vert="horz" wrap="none" lIns="0" tIns="0" rIns="0" bIns="0" anchor="t" anchorCtr="0">
                            <a:spAutoFit/>
                          </wps:bodyPr>
                        </wps:wsp>
                        <wps:wsp>
                          <wps:cNvPr id="194" name="Rectangle 66"/>
                          <wps:cNvSpPr>
                            <a:spLocks noChangeArrowheads="1"/>
                          </wps:cNvSpPr>
                          <wps:spPr bwMode="auto">
                            <a:xfrm>
                              <a:off x="7331" y="3605"/>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2</w:t>
                                </w:r>
                              </w:p>
                            </w:txbxContent>
                          </wps:txbx>
                          <wps:bodyPr rot="0" vert="horz" wrap="none" lIns="0" tIns="0" rIns="0" bIns="0" anchor="t" anchorCtr="0">
                            <a:spAutoFit/>
                          </wps:bodyPr>
                        </wps:wsp>
                        <wps:wsp>
                          <wps:cNvPr id="195" name="Rectangle 67"/>
                          <wps:cNvSpPr>
                            <a:spLocks noChangeArrowheads="1"/>
                          </wps:cNvSpPr>
                          <wps:spPr bwMode="auto">
                            <a:xfrm>
                              <a:off x="8016" y="3605"/>
                              <a:ext cx="34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Multi</w:t>
                                </w:r>
                              </w:p>
                            </w:txbxContent>
                          </wps:txbx>
                          <wps:bodyPr rot="0" vert="horz" wrap="none" lIns="0" tIns="0" rIns="0" bIns="0" anchor="t" anchorCtr="0">
                            <a:spAutoFit/>
                          </wps:bodyPr>
                        </wps:wsp>
                        <wps:wsp>
                          <wps:cNvPr id="196" name="Rectangle 68"/>
                          <wps:cNvSpPr>
                            <a:spLocks noChangeArrowheads="1"/>
                          </wps:cNvSpPr>
                          <wps:spPr bwMode="auto">
                            <a:xfrm>
                              <a:off x="8929" y="3605"/>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2</w:t>
                                </w:r>
                              </w:p>
                            </w:txbxContent>
                          </wps:txbx>
                          <wps:bodyPr rot="0" vert="horz" wrap="none" lIns="0" tIns="0" rIns="0" bIns="0" anchor="t" anchorCtr="0">
                            <a:spAutoFit/>
                          </wps:bodyPr>
                        </wps:wsp>
                        <wps:wsp>
                          <wps:cNvPr id="197" name="Rectangle 69"/>
                          <wps:cNvSpPr>
                            <a:spLocks noChangeArrowheads="1"/>
                          </wps:cNvSpPr>
                          <wps:spPr bwMode="auto">
                            <a:xfrm>
                              <a:off x="38" y="3859"/>
                              <a:ext cx="44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Shrubs</w:t>
                                </w:r>
                              </w:p>
                            </w:txbxContent>
                          </wps:txbx>
                          <wps:bodyPr rot="0" vert="horz" wrap="none" lIns="0" tIns="0" rIns="0" bIns="0" anchor="t" anchorCtr="0">
                            <a:spAutoFit/>
                          </wps:bodyPr>
                        </wps:wsp>
                        <wps:wsp>
                          <wps:cNvPr id="198" name="Rectangle 70"/>
                          <wps:cNvSpPr>
                            <a:spLocks noChangeArrowheads="1"/>
                          </wps:cNvSpPr>
                          <wps:spPr bwMode="auto">
                            <a:xfrm>
                              <a:off x="3602" y="3859"/>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3</w:t>
                                </w:r>
                              </w:p>
                            </w:txbxContent>
                          </wps:txbx>
                          <wps:bodyPr rot="0" vert="horz" wrap="none" lIns="0" tIns="0" rIns="0" bIns="0" anchor="t" anchorCtr="0">
                            <a:spAutoFit/>
                          </wps:bodyPr>
                        </wps:wsp>
                        <wps:wsp>
                          <wps:cNvPr id="199" name="Rectangle 71"/>
                          <wps:cNvSpPr>
                            <a:spLocks noChangeArrowheads="1"/>
                          </wps:cNvSpPr>
                          <wps:spPr bwMode="auto">
                            <a:xfrm>
                              <a:off x="5251" y="3859"/>
                              <a:ext cx="12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High (closed, &gt;60%)</w:t>
                                </w:r>
                              </w:p>
                            </w:txbxContent>
                          </wps:txbx>
                          <wps:bodyPr rot="0" vert="horz" wrap="none" lIns="0" tIns="0" rIns="0" bIns="0" anchor="t" anchorCtr="0">
                            <a:spAutoFit/>
                          </wps:bodyPr>
                        </wps:wsp>
                        <wps:wsp>
                          <wps:cNvPr id="200" name="Rectangle 72"/>
                          <wps:cNvSpPr>
                            <a:spLocks noChangeArrowheads="1"/>
                          </wps:cNvSpPr>
                          <wps:spPr bwMode="auto">
                            <a:xfrm>
                              <a:off x="7331" y="3859"/>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3</w:t>
                                </w:r>
                              </w:p>
                            </w:txbxContent>
                          </wps:txbx>
                          <wps:bodyPr rot="0" vert="horz" wrap="none" lIns="0" tIns="0" rIns="0" bIns="0" anchor="t" anchorCtr="0">
                            <a:spAutoFit/>
                          </wps:bodyPr>
                        </wps:wsp>
                        <wps:wsp>
                          <wps:cNvPr id="201" name="Rectangle 73"/>
                          <wps:cNvSpPr>
                            <a:spLocks noChangeArrowheads="1"/>
                          </wps:cNvSpPr>
                          <wps:spPr bwMode="auto">
                            <a:xfrm>
                              <a:off x="38" y="4113"/>
                              <a:ext cx="106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Seedling/sapling</w:t>
                                </w:r>
                              </w:p>
                            </w:txbxContent>
                          </wps:txbx>
                          <wps:bodyPr rot="0" vert="horz" wrap="none" lIns="0" tIns="0" rIns="0" bIns="0" anchor="t" anchorCtr="0">
                            <a:spAutoFit/>
                          </wps:bodyPr>
                        </wps:wsp>
                        <wps:wsp>
                          <wps:cNvPr id="202" name="Rectangle 74"/>
                          <wps:cNvSpPr>
                            <a:spLocks noChangeArrowheads="1"/>
                          </wps:cNvSpPr>
                          <wps:spPr bwMode="auto">
                            <a:xfrm>
                              <a:off x="3602" y="4113"/>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4</w:t>
                                </w:r>
                              </w:p>
                            </w:txbxContent>
                          </wps:txbx>
                          <wps:bodyPr rot="0" vert="horz" wrap="none" lIns="0" tIns="0" rIns="0" bIns="0" anchor="t" anchorCtr="0">
                            <a:spAutoFit/>
                          </wps:bodyPr>
                        </wps:wsp>
                        <wps:wsp>
                          <wps:cNvPr id="203" name="Rectangle 75"/>
                          <wps:cNvSpPr>
                            <a:spLocks noChangeArrowheads="1"/>
                          </wps:cNvSpPr>
                          <wps:spPr bwMode="auto">
                            <a:xfrm>
                              <a:off x="5251" y="4113"/>
                              <a:ext cx="11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Post-disturbance</w:t>
                                </w:r>
                              </w:p>
                            </w:txbxContent>
                          </wps:txbx>
                          <wps:bodyPr rot="0" vert="horz" wrap="none" lIns="0" tIns="0" rIns="0" bIns="0" anchor="t" anchorCtr="0">
                            <a:spAutoFit/>
                          </wps:bodyPr>
                        </wps:wsp>
                        <wps:wsp>
                          <wps:cNvPr id="204" name="Rectangle 76"/>
                          <wps:cNvSpPr>
                            <a:spLocks noChangeArrowheads="1"/>
                          </wps:cNvSpPr>
                          <wps:spPr bwMode="auto">
                            <a:xfrm>
                              <a:off x="7331" y="4113"/>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4</w:t>
                                </w:r>
                              </w:p>
                            </w:txbxContent>
                          </wps:txbx>
                          <wps:bodyPr rot="0" vert="horz" wrap="none" lIns="0" tIns="0" rIns="0" bIns="0" anchor="t" anchorCtr="0">
                            <a:spAutoFit/>
                          </wps:bodyPr>
                        </wps:wsp>
                        <wps:wsp>
                          <wps:cNvPr id="205" name="Rectangle 77"/>
                          <wps:cNvSpPr>
                            <a:spLocks noChangeArrowheads="1"/>
                          </wps:cNvSpPr>
                          <wps:spPr bwMode="auto">
                            <a:xfrm>
                              <a:off x="38" y="4367"/>
                              <a:ext cx="106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 xml:space="preserve">Pole (5-10" </w:t>
                                </w:r>
                                <w:proofErr w:type="spellStart"/>
                                <w:r>
                                  <w:rPr>
                                    <w:rFonts w:cs="Calibri"/>
                                    <w:color w:val="000000"/>
                                    <w:sz w:val="16"/>
                                    <w:szCs w:val="16"/>
                                  </w:rPr>
                                  <w:t>dbh</w:t>
                                </w:r>
                                <w:proofErr w:type="spellEnd"/>
                                <w:r>
                                  <w:rPr>
                                    <w:rFonts w:cs="Calibri"/>
                                    <w:color w:val="000000"/>
                                    <w:sz w:val="16"/>
                                    <w:szCs w:val="16"/>
                                  </w:rPr>
                                  <w:t>)</w:t>
                                </w:r>
                              </w:p>
                            </w:txbxContent>
                          </wps:txbx>
                          <wps:bodyPr rot="0" vert="horz" wrap="none" lIns="0" tIns="0" rIns="0" bIns="0" anchor="t" anchorCtr="0">
                            <a:spAutoFit/>
                          </wps:bodyPr>
                        </wps:wsp>
                        <wps:wsp>
                          <wps:cNvPr id="206" name="Rectangle 78"/>
                          <wps:cNvSpPr>
                            <a:spLocks noChangeArrowheads="1"/>
                          </wps:cNvSpPr>
                          <wps:spPr bwMode="auto">
                            <a:xfrm>
                              <a:off x="3602" y="4367"/>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5</w:t>
                                </w:r>
                              </w:p>
                            </w:txbxContent>
                          </wps:txbx>
                          <wps:bodyPr rot="0" vert="horz" wrap="none" lIns="0" tIns="0" rIns="0" bIns="0" anchor="t" anchorCtr="0">
                            <a:spAutoFit/>
                          </wps:bodyPr>
                        </wps:wsp>
                        <wps:wsp>
                          <wps:cNvPr id="207" name="Rectangle 79"/>
                          <wps:cNvSpPr>
                            <a:spLocks noChangeArrowheads="1"/>
                          </wps:cNvSpPr>
                          <wps:spPr bwMode="auto">
                            <a:xfrm>
                              <a:off x="38" y="4621"/>
                              <a:ext cx="151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 xml:space="preserve">Small tree (10-15" </w:t>
                                </w:r>
                                <w:proofErr w:type="spellStart"/>
                                <w:r>
                                  <w:rPr>
                                    <w:rFonts w:cs="Calibri"/>
                                    <w:color w:val="000000"/>
                                    <w:sz w:val="16"/>
                                    <w:szCs w:val="16"/>
                                  </w:rPr>
                                  <w:t>dbh</w:t>
                                </w:r>
                                <w:proofErr w:type="spellEnd"/>
                                <w:r>
                                  <w:rPr>
                                    <w:rFonts w:cs="Calibri"/>
                                    <w:color w:val="000000"/>
                                    <w:sz w:val="16"/>
                                    <w:szCs w:val="16"/>
                                  </w:rPr>
                                  <w:t>)</w:t>
                                </w:r>
                              </w:p>
                            </w:txbxContent>
                          </wps:txbx>
                          <wps:bodyPr rot="0" vert="horz" wrap="none" lIns="0" tIns="0" rIns="0" bIns="0" anchor="t" anchorCtr="0">
                            <a:spAutoFit/>
                          </wps:bodyPr>
                        </wps:wsp>
                        <wps:wsp>
                          <wps:cNvPr id="208" name="Rectangle 80"/>
                          <wps:cNvSpPr>
                            <a:spLocks noChangeArrowheads="1"/>
                          </wps:cNvSpPr>
                          <wps:spPr bwMode="auto">
                            <a:xfrm>
                              <a:off x="3602" y="4621"/>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6</w:t>
                                </w:r>
                              </w:p>
                            </w:txbxContent>
                          </wps:txbx>
                          <wps:bodyPr rot="0" vert="horz" wrap="none" lIns="0" tIns="0" rIns="0" bIns="0" anchor="t" anchorCtr="0">
                            <a:spAutoFit/>
                          </wps:bodyPr>
                        </wps:wsp>
                        <wps:wsp>
                          <wps:cNvPr id="209" name="Rectangle 81"/>
                          <wps:cNvSpPr>
                            <a:spLocks noChangeArrowheads="1"/>
                          </wps:cNvSpPr>
                          <wps:spPr bwMode="auto">
                            <a:xfrm>
                              <a:off x="38" y="4875"/>
                              <a:ext cx="171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 xml:space="preserve">Medium tree (15-20" </w:t>
                                </w:r>
                                <w:proofErr w:type="spellStart"/>
                                <w:r>
                                  <w:rPr>
                                    <w:rFonts w:cs="Calibri"/>
                                    <w:color w:val="000000"/>
                                    <w:sz w:val="16"/>
                                    <w:szCs w:val="16"/>
                                  </w:rPr>
                                  <w:t>dbh</w:t>
                                </w:r>
                                <w:proofErr w:type="spellEnd"/>
                                <w:r>
                                  <w:rPr>
                                    <w:rFonts w:cs="Calibri"/>
                                    <w:color w:val="000000"/>
                                    <w:sz w:val="16"/>
                                    <w:szCs w:val="16"/>
                                  </w:rPr>
                                  <w:t>)</w:t>
                                </w:r>
                              </w:p>
                            </w:txbxContent>
                          </wps:txbx>
                          <wps:bodyPr rot="0" vert="horz" wrap="none" lIns="0" tIns="0" rIns="0" bIns="0" anchor="t" anchorCtr="0">
                            <a:spAutoFit/>
                          </wps:bodyPr>
                        </wps:wsp>
                        <wps:wsp>
                          <wps:cNvPr id="210" name="Rectangle 82"/>
                          <wps:cNvSpPr>
                            <a:spLocks noChangeArrowheads="1"/>
                          </wps:cNvSpPr>
                          <wps:spPr bwMode="auto">
                            <a:xfrm>
                              <a:off x="3602" y="4875"/>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7</w:t>
                                </w:r>
                              </w:p>
                            </w:txbxContent>
                          </wps:txbx>
                          <wps:bodyPr rot="0" vert="horz" wrap="none" lIns="0" tIns="0" rIns="0" bIns="0" anchor="t" anchorCtr="0">
                            <a:spAutoFit/>
                          </wps:bodyPr>
                        </wps:wsp>
                        <wps:wsp>
                          <wps:cNvPr id="211" name="Rectangle 83"/>
                          <wps:cNvSpPr>
                            <a:spLocks noChangeArrowheads="1"/>
                          </wps:cNvSpPr>
                          <wps:spPr bwMode="auto">
                            <a:xfrm>
                              <a:off x="38" y="5129"/>
                              <a:ext cx="151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 xml:space="preserve">Large tree (20-30" </w:t>
                                </w:r>
                                <w:proofErr w:type="spellStart"/>
                                <w:r>
                                  <w:rPr>
                                    <w:rFonts w:cs="Calibri"/>
                                    <w:color w:val="000000"/>
                                    <w:sz w:val="16"/>
                                    <w:szCs w:val="16"/>
                                  </w:rPr>
                                  <w:t>dbh</w:t>
                                </w:r>
                                <w:proofErr w:type="spellEnd"/>
                                <w:r>
                                  <w:rPr>
                                    <w:rFonts w:cs="Calibri"/>
                                    <w:color w:val="000000"/>
                                    <w:sz w:val="16"/>
                                    <w:szCs w:val="16"/>
                                  </w:rPr>
                                  <w:t>)</w:t>
                                </w:r>
                              </w:p>
                            </w:txbxContent>
                          </wps:txbx>
                          <wps:bodyPr rot="0" vert="horz" wrap="none" lIns="0" tIns="0" rIns="0" bIns="0" anchor="t" anchorCtr="0">
                            <a:spAutoFit/>
                          </wps:bodyPr>
                        </wps:wsp>
                        <wps:wsp>
                          <wps:cNvPr id="212" name="Rectangle 84"/>
                          <wps:cNvSpPr>
                            <a:spLocks noChangeArrowheads="1"/>
                          </wps:cNvSpPr>
                          <wps:spPr bwMode="auto">
                            <a:xfrm>
                              <a:off x="3602" y="5129"/>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8</w:t>
                                </w:r>
                              </w:p>
                            </w:txbxContent>
                          </wps:txbx>
                          <wps:bodyPr rot="0" vert="horz" wrap="none" lIns="0" tIns="0" rIns="0" bIns="0" anchor="t" anchorCtr="0">
                            <a:spAutoFit/>
                          </wps:bodyPr>
                        </wps:wsp>
                        <wps:wsp>
                          <wps:cNvPr id="214" name="Rectangle 85"/>
                          <wps:cNvSpPr>
                            <a:spLocks noChangeArrowheads="1"/>
                          </wps:cNvSpPr>
                          <wps:spPr bwMode="auto">
                            <a:xfrm>
                              <a:off x="38" y="5383"/>
                              <a:ext cx="138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 xml:space="preserve">Giant tree (&gt;30" </w:t>
                                </w:r>
                                <w:proofErr w:type="spellStart"/>
                                <w:r>
                                  <w:rPr>
                                    <w:rFonts w:cs="Calibri"/>
                                    <w:color w:val="000000"/>
                                    <w:sz w:val="16"/>
                                    <w:szCs w:val="16"/>
                                  </w:rPr>
                                  <w:t>dbh</w:t>
                                </w:r>
                                <w:proofErr w:type="spellEnd"/>
                                <w:r>
                                  <w:rPr>
                                    <w:rFonts w:cs="Calibri"/>
                                    <w:color w:val="000000"/>
                                    <w:sz w:val="16"/>
                                    <w:szCs w:val="16"/>
                                  </w:rPr>
                                  <w:t>)</w:t>
                                </w:r>
                              </w:p>
                            </w:txbxContent>
                          </wps:txbx>
                          <wps:bodyPr rot="0" vert="horz" wrap="none" lIns="0" tIns="0" rIns="0" bIns="0" anchor="t" anchorCtr="0">
                            <a:spAutoFit/>
                          </wps:bodyPr>
                        </wps:wsp>
                        <wps:wsp>
                          <wps:cNvPr id="215" name="Rectangle 86"/>
                          <wps:cNvSpPr>
                            <a:spLocks noChangeArrowheads="1"/>
                          </wps:cNvSpPr>
                          <wps:spPr bwMode="auto">
                            <a:xfrm>
                              <a:off x="3602" y="5383"/>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9</w:t>
                                </w:r>
                              </w:p>
                            </w:txbxContent>
                          </wps:txbx>
                          <wps:bodyPr rot="0" vert="horz" wrap="none" lIns="0" tIns="0" rIns="0" bIns="0" anchor="t" anchorCtr="0">
                            <a:spAutoFit/>
                          </wps:bodyPr>
                        </wps:wsp>
                        <wps:wsp>
                          <wps:cNvPr id="219" name="Rectangle 87"/>
                          <wps:cNvSpPr>
                            <a:spLocks noChangeArrowheads="1"/>
                          </wps:cNvSpPr>
                          <wps:spPr bwMode="auto">
                            <a:xfrm>
                              <a:off x="38" y="5890"/>
                              <a:ext cx="170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b/>
                                    <w:bCs/>
                                    <w:color w:val="000000"/>
                                    <w:sz w:val="16"/>
                                    <w:szCs w:val="16"/>
                                  </w:rPr>
                                  <w:t>VEGCLASS (last digit zero)</w:t>
                                </w:r>
                              </w:p>
                            </w:txbxContent>
                          </wps:txbx>
                          <wps:bodyPr rot="0" vert="horz" wrap="none" lIns="0" tIns="0" rIns="0" bIns="0" anchor="t" anchorCtr="0">
                            <a:spAutoFit/>
                          </wps:bodyPr>
                        </wps:wsp>
                        <wps:wsp>
                          <wps:cNvPr id="220" name="Rectangle 88"/>
                          <wps:cNvSpPr>
                            <a:spLocks noChangeArrowheads="1"/>
                          </wps:cNvSpPr>
                          <wps:spPr bwMode="auto">
                            <a:xfrm>
                              <a:off x="2093" y="5890"/>
                              <a:ext cx="7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Description</w:t>
                                </w:r>
                              </w:p>
                            </w:txbxContent>
                          </wps:txbx>
                          <wps:bodyPr rot="0" vert="horz" wrap="none" lIns="0" tIns="0" rIns="0" bIns="0" anchor="t" anchorCtr="0">
                            <a:spAutoFit/>
                          </wps:bodyPr>
                        </wps:wsp>
                        <wps:wsp>
                          <wps:cNvPr id="221" name="Rectangle 89"/>
                          <wps:cNvSpPr>
                            <a:spLocks noChangeArrowheads="1"/>
                          </wps:cNvSpPr>
                          <wps:spPr bwMode="auto">
                            <a:xfrm>
                              <a:off x="1319" y="6144"/>
                              <a:ext cx="56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4005210</w:t>
                                </w:r>
                              </w:p>
                            </w:txbxContent>
                          </wps:txbx>
                          <wps:bodyPr rot="0" vert="horz" wrap="none" lIns="0" tIns="0" rIns="0" bIns="0" anchor="t" anchorCtr="0">
                            <a:spAutoFit/>
                          </wps:bodyPr>
                        </wps:wsp>
                        <wps:wsp>
                          <wps:cNvPr id="222" name="Rectangle 90"/>
                          <wps:cNvSpPr>
                            <a:spLocks noChangeArrowheads="1"/>
                          </wps:cNvSpPr>
                          <wps:spPr bwMode="auto">
                            <a:xfrm>
                              <a:off x="2093" y="6144"/>
                              <a:ext cx="341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rsidP="000B2DFB">
                                <w:r>
                                  <w:rPr>
                                    <w:rFonts w:cs="Calibri"/>
                                    <w:color w:val="000000"/>
                                    <w:sz w:val="16"/>
                                    <w:szCs w:val="16"/>
                                  </w:rPr>
                                  <w:t xml:space="preserve">Douglas </w:t>
                                </w:r>
                                <w:proofErr w:type="spellStart"/>
                                <w:r>
                                  <w:rPr>
                                    <w:rFonts w:cs="Calibri"/>
                                    <w:color w:val="000000"/>
                                    <w:sz w:val="16"/>
                                    <w:szCs w:val="16"/>
                                  </w:rPr>
                                  <w:t>Fir</w:t>
                                </w:r>
                                <w:proofErr w:type="gramStart"/>
                                <w:r>
                                  <w:rPr>
                                    <w:rFonts w:cs="Calibri"/>
                                    <w:color w:val="000000"/>
                                    <w:sz w:val="16"/>
                                    <w:szCs w:val="16"/>
                                  </w:rPr>
                                  <w:t>:Pole:medium</w:t>
                                </w:r>
                                <w:proofErr w:type="spellEnd"/>
                                <w:proofErr w:type="gramEnd"/>
                                <w:r>
                                  <w:rPr>
                                    <w:rFonts w:cs="Calibri"/>
                                    <w:color w:val="000000"/>
                                    <w:sz w:val="16"/>
                                    <w:szCs w:val="16"/>
                                  </w:rPr>
                                  <w:t xml:space="preserve"> canopy </w:t>
                                </w:r>
                                <w:proofErr w:type="spellStart"/>
                                <w:r>
                                  <w:rPr>
                                    <w:rFonts w:cs="Calibri"/>
                                    <w:color w:val="000000"/>
                                    <w:sz w:val="16"/>
                                    <w:szCs w:val="16"/>
                                  </w:rPr>
                                  <w:t>closure:single</w:t>
                                </w:r>
                                <w:proofErr w:type="spellEnd"/>
                                <w:r>
                                  <w:rPr>
                                    <w:rFonts w:cs="Calibri"/>
                                    <w:color w:val="000000"/>
                                    <w:sz w:val="16"/>
                                    <w:szCs w:val="16"/>
                                  </w:rPr>
                                  <w:t xml:space="preserve"> layer</w:t>
                                </w:r>
                              </w:p>
                            </w:txbxContent>
                          </wps:txbx>
                          <wps:bodyPr rot="0" vert="horz" wrap="none" lIns="0" tIns="0" rIns="0" bIns="0" anchor="t" anchorCtr="0">
                            <a:spAutoFit/>
                          </wps:bodyPr>
                        </wps:wsp>
                        <wps:wsp>
                          <wps:cNvPr id="223" name="Line 91"/>
                          <wps:cNvCnPr/>
                          <wps:spPr bwMode="auto">
                            <a:xfrm>
                              <a:off x="0" y="0"/>
                              <a:ext cx="0" cy="25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4" name="Rectangle 92"/>
                          <wps:cNvSpPr>
                            <a:spLocks noChangeArrowheads="1"/>
                          </wps:cNvSpPr>
                          <wps:spPr bwMode="auto">
                            <a:xfrm>
                              <a:off x="0" y="0"/>
                              <a:ext cx="13" cy="25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93"/>
                          <wps:cNvCnPr/>
                          <wps:spPr bwMode="auto">
                            <a:xfrm>
                              <a:off x="2055" y="0"/>
                              <a:ext cx="0" cy="25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6" name="Rectangle 94"/>
                          <wps:cNvSpPr>
                            <a:spLocks noChangeArrowheads="1"/>
                          </wps:cNvSpPr>
                          <wps:spPr bwMode="auto">
                            <a:xfrm>
                              <a:off x="2055" y="0"/>
                              <a:ext cx="12" cy="25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95"/>
                          <wps:cNvCnPr/>
                          <wps:spPr bwMode="auto">
                            <a:xfrm>
                              <a:off x="5213" y="0"/>
                              <a:ext cx="0" cy="25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8" name="Rectangle 96"/>
                          <wps:cNvSpPr>
                            <a:spLocks noChangeArrowheads="1"/>
                          </wps:cNvSpPr>
                          <wps:spPr bwMode="auto">
                            <a:xfrm>
                              <a:off x="5213" y="0"/>
                              <a:ext cx="12" cy="25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97"/>
                          <wps:cNvCnPr/>
                          <wps:spPr bwMode="auto">
                            <a:xfrm>
                              <a:off x="6760" y="0"/>
                              <a:ext cx="0" cy="25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0" name="Rectangle 98"/>
                          <wps:cNvSpPr>
                            <a:spLocks noChangeArrowheads="1"/>
                          </wps:cNvSpPr>
                          <wps:spPr bwMode="auto">
                            <a:xfrm>
                              <a:off x="6760" y="0"/>
                              <a:ext cx="13" cy="25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99"/>
                          <wps:cNvCnPr/>
                          <wps:spPr bwMode="auto">
                            <a:xfrm>
                              <a:off x="7978" y="0"/>
                              <a:ext cx="0" cy="25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2" name="Rectangle 100"/>
                          <wps:cNvSpPr>
                            <a:spLocks noChangeArrowheads="1"/>
                          </wps:cNvSpPr>
                          <wps:spPr bwMode="auto">
                            <a:xfrm>
                              <a:off x="7978" y="0"/>
                              <a:ext cx="12" cy="25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01"/>
                          <wps:cNvCnPr/>
                          <wps:spPr bwMode="auto">
                            <a:xfrm>
                              <a:off x="13" y="254"/>
                              <a:ext cx="85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Rectangle 102"/>
                          <wps:cNvSpPr>
                            <a:spLocks noChangeArrowheads="1"/>
                          </wps:cNvSpPr>
                          <wps:spPr bwMode="auto">
                            <a:xfrm>
                              <a:off x="13" y="254"/>
                              <a:ext cx="858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103"/>
                          <wps:cNvCnPr/>
                          <wps:spPr bwMode="auto">
                            <a:xfrm>
                              <a:off x="8586" y="0"/>
                              <a:ext cx="0" cy="25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6" name="Rectangle 104"/>
                          <wps:cNvSpPr>
                            <a:spLocks noChangeArrowheads="1"/>
                          </wps:cNvSpPr>
                          <wps:spPr bwMode="auto">
                            <a:xfrm>
                              <a:off x="8586" y="0"/>
                              <a:ext cx="13" cy="25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105"/>
                          <wps:cNvCnPr/>
                          <wps:spPr bwMode="auto">
                            <a:xfrm>
                              <a:off x="13" y="508"/>
                              <a:ext cx="85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Rectangle 106"/>
                          <wps:cNvSpPr>
                            <a:spLocks noChangeArrowheads="1"/>
                          </wps:cNvSpPr>
                          <wps:spPr bwMode="auto">
                            <a:xfrm>
                              <a:off x="13" y="508"/>
                              <a:ext cx="858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107"/>
                          <wps:cNvCnPr/>
                          <wps:spPr bwMode="auto">
                            <a:xfrm>
                              <a:off x="13" y="762"/>
                              <a:ext cx="85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Rectangle 108"/>
                          <wps:cNvSpPr>
                            <a:spLocks noChangeArrowheads="1"/>
                          </wps:cNvSpPr>
                          <wps:spPr bwMode="auto">
                            <a:xfrm>
                              <a:off x="13" y="762"/>
                              <a:ext cx="858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109"/>
                          <wps:cNvCnPr/>
                          <wps:spPr bwMode="auto">
                            <a:xfrm>
                              <a:off x="13" y="1016"/>
                              <a:ext cx="85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Rectangle 110"/>
                          <wps:cNvSpPr>
                            <a:spLocks noChangeArrowheads="1"/>
                          </wps:cNvSpPr>
                          <wps:spPr bwMode="auto">
                            <a:xfrm>
                              <a:off x="13" y="1016"/>
                              <a:ext cx="858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111"/>
                          <wps:cNvCnPr/>
                          <wps:spPr bwMode="auto">
                            <a:xfrm>
                              <a:off x="13" y="1270"/>
                              <a:ext cx="85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Rectangle 112"/>
                          <wps:cNvSpPr>
                            <a:spLocks noChangeArrowheads="1"/>
                          </wps:cNvSpPr>
                          <wps:spPr bwMode="auto">
                            <a:xfrm>
                              <a:off x="13" y="1270"/>
                              <a:ext cx="858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113"/>
                          <wps:cNvCnPr/>
                          <wps:spPr bwMode="auto">
                            <a:xfrm>
                              <a:off x="13" y="1523"/>
                              <a:ext cx="85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Rectangle 114"/>
                          <wps:cNvSpPr>
                            <a:spLocks noChangeArrowheads="1"/>
                          </wps:cNvSpPr>
                          <wps:spPr bwMode="auto">
                            <a:xfrm>
                              <a:off x="13" y="1523"/>
                              <a:ext cx="858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115"/>
                          <wps:cNvCnPr/>
                          <wps:spPr bwMode="auto">
                            <a:xfrm>
                              <a:off x="13" y="1777"/>
                              <a:ext cx="85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116"/>
                          <wps:cNvSpPr>
                            <a:spLocks noChangeArrowheads="1"/>
                          </wps:cNvSpPr>
                          <wps:spPr bwMode="auto">
                            <a:xfrm>
                              <a:off x="13" y="1777"/>
                              <a:ext cx="858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117"/>
                          <wps:cNvCnPr/>
                          <wps:spPr bwMode="auto">
                            <a:xfrm>
                              <a:off x="13" y="2031"/>
                              <a:ext cx="85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Rectangle 118"/>
                          <wps:cNvSpPr>
                            <a:spLocks noChangeArrowheads="1"/>
                          </wps:cNvSpPr>
                          <wps:spPr bwMode="auto">
                            <a:xfrm>
                              <a:off x="13" y="2031"/>
                              <a:ext cx="858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119"/>
                          <wps:cNvCnPr/>
                          <wps:spPr bwMode="auto">
                            <a:xfrm>
                              <a:off x="0" y="254"/>
                              <a:ext cx="0" cy="204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Rectangle 120"/>
                          <wps:cNvSpPr>
                            <a:spLocks noChangeArrowheads="1"/>
                          </wps:cNvSpPr>
                          <wps:spPr bwMode="auto">
                            <a:xfrm>
                              <a:off x="0" y="254"/>
                              <a:ext cx="13" cy="20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121"/>
                          <wps:cNvCnPr/>
                          <wps:spPr bwMode="auto">
                            <a:xfrm>
                              <a:off x="2055" y="267"/>
                              <a:ext cx="0" cy="20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Rectangle 122"/>
                          <wps:cNvSpPr>
                            <a:spLocks noChangeArrowheads="1"/>
                          </wps:cNvSpPr>
                          <wps:spPr bwMode="auto">
                            <a:xfrm>
                              <a:off x="2055" y="267"/>
                              <a:ext cx="12" cy="20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123"/>
                          <wps:cNvCnPr/>
                          <wps:spPr bwMode="auto">
                            <a:xfrm>
                              <a:off x="5213" y="267"/>
                              <a:ext cx="0" cy="20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Rectangle 124"/>
                          <wps:cNvSpPr>
                            <a:spLocks noChangeArrowheads="1"/>
                          </wps:cNvSpPr>
                          <wps:spPr bwMode="auto">
                            <a:xfrm>
                              <a:off x="5213" y="267"/>
                              <a:ext cx="12" cy="20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125"/>
                          <wps:cNvCnPr/>
                          <wps:spPr bwMode="auto">
                            <a:xfrm>
                              <a:off x="6760" y="267"/>
                              <a:ext cx="0" cy="20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Rectangle 126"/>
                          <wps:cNvSpPr>
                            <a:spLocks noChangeArrowheads="1"/>
                          </wps:cNvSpPr>
                          <wps:spPr bwMode="auto">
                            <a:xfrm>
                              <a:off x="6760" y="267"/>
                              <a:ext cx="13" cy="20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127"/>
                          <wps:cNvCnPr/>
                          <wps:spPr bwMode="auto">
                            <a:xfrm>
                              <a:off x="7978" y="267"/>
                              <a:ext cx="0" cy="20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Rectangle 128"/>
                          <wps:cNvSpPr>
                            <a:spLocks noChangeArrowheads="1"/>
                          </wps:cNvSpPr>
                          <wps:spPr bwMode="auto">
                            <a:xfrm>
                              <a:off x="7978" y="267"/>
                              <a:ext cx="12" cy="20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129"/>
                          <wps:cNvCnPr/>
                          <wps:spPr bwMode="auto">
                            <a:xfrm>
                              <a:off x="13" y="2285"/>
                              <a:ext cx="85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Rectangle 130"/>
                          <wps:cNvSpPr>
                            <a:spLocks noChangeArrowheads="1"/>
                          </wps:cNvSpPr>
                          <wps:spPr bwMode="auto">
                            <a:xfrm>
                              <a:off x="13" y="2285"/>
                              <a:ext cx="858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131"/>
                          <wps:cNvCnPr/>
                          <wps:spPr bwMode="auto">
                            <a:xfrm>
                              <a:off x="8586" y="267"/>
                              <a:ext cx="0" cy="20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132"/>
                          <wps:cNvSpPr>
                            <a:spLocks noChangeArrowheads="1"/>
                          </wps:cNvSpPr>
                          <wps:spPr bwMode="auto">
                            <a:xfrm>
                              <a:off x="8586" y="267"/>
                              <a:ext cx="13" cy="20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133"/>
                          <wps:cNvCnPr/>
                          <wps:spPr bwMode="auto">
                            <a:xfrm>
                              <a:off x="0" y="2298"/>
                              <a:ext cx="0" cy="7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6" name="Rectangle 134"/>
                          <wps:cNvSpPr>
                            <a:spLocks noChangeArrowheads="1"/>
                          </wps:cNvSpPr>
                          <wps:spPr bwMode="auto">
                            <a:xfrm>
                              <a:off x="0" y="2298"/>
                              <a:ext cx="13" cy="7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135"/>
                          <wps:cNvCnPr/>
                          <wps:spPr bwMode="auto">
                            <a:xfrm>
                              <a:off x="2055" y="2298"/>
                              <a:ext cx="0" cy="7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8" name="Rectangle 136"/>
                          <wps:cNvSpPr>
                            <a:spLocks noChangeArrowheads="1"/>
                          </wps:cNvSpPr>
                          <wps:spPr bwMode="auto">
                            <a:xfrm>
                              <a:off x="2055" y="2298"/>
                              <a:ext cx="12" cy="7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137"/>
                          <wps:cNvCnPr/>
                          <wps:spPr bwMode="auto">
                            <a:xfrm>
                              <a:off x="5213" y="2298"/>
                              <a:ext cx="0" cy="7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0" name="Rectangle 138"/>
                          <wps:cNvSpPr>
                            <a:spLocks noChangeArrowheads="1"/>
                          </wps:cNvSpPr>
                          <wps:spPr bwMode="auto">
                            <a:xfrm>
                              <a:off x="5213" y="2298"/>
                              <a:ext cx="12" cy="7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139"/>
                          <wps:cNvCnPr/>
                          <wps:spPr bwMode="auto">
                            <a:xfrm>
                              <a:off x="6760" y="2298"/>
                              <a:ext cx="0" cy="7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2" name="Rectangle 140"/>
                          <wps:cNvSpPr>
                            <a:spLocks noChangeArrowheads="1"/>
                          </wps:cNvSpPr>
                          <wps:spPr bwMode="auto">
                            <a:xfrm>
                              <a:off x="6760" y="2298"/>
                              <a:ext cx="13" cy="7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141"/>
                          <wps:cNvCnPr/>
                          <wps:spPr bwMode="auto">
                            <a:xfrm>
                              <a:off x="7978" y="2298"/>
                              <a:ext cx="0" cy="7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4" name="Rectangle 142"/>
                          <wps:cNvSpPr>
                            <a:spLocks noChangeArrowheads="1"/>
                          </wps:cNvSpPr>
                          <wps:spPr bwMode="auto">
                            <a:xfrm>
                              <a:off x="7978" y="2298"/>
                              <a:ext cx="12" cy="7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143"/>
                          <wps:cNvCnPr/>
                          <wps:spPr bwMode="auto">
                            <a:xfrm>
                              <a:off x="8586" y="2298"/>
                              <a:ext cx="0" cy="7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6" name="Rectangle 144"/>
                          <wps:cNvSpPr>
                            <a:spLocks noChangeArrowheads="1"/>
                          </wps:cNvSpPr>
                          <wps:spPr bwMode="auto">
                            <a:xfrm>
                              <a:off x="8586" y="2298"/>
                              <a:ext cx="13" cy="7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145"/>
                          <wps:cNvCnPr/>
                          <wps:spPr bwMode="auto">
                            <a:xfrm>
                              <a:off x="13" y="3047"/>
                              <a:ext cx="934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Rectangle 146"/>
                          <wps:cNvSpPr>
                            <a:spLocks noChangeArrowheads="1"/>
                          </wps:cNvSpPr>
                          <wps:spPr bwMode="auto">
                            <a:xfrm>
                              <a:off x="13" y="3047"/>
                              <a:ext cx="934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147"/>
                          <wps:cNvCnPr/>
                          <wps:spPr bwMode="auto">
                            <a:xfrm>
                              <a:off x="9347" y="0"/>
                              <a:ext cx="0" cy="304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0" name="Rectangle 148"/>
                          <wps:cNvSpPr>
                            <a:spLocks noChangeArrowheads="1"/>
                          </wps:cNvSpPr>
                          <wps:spPr bwMode="auto">
                            <a:xfrm>
                              <a:off x="9347" y="0"/>
                              <a:ext cx="13" cy="304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149"/>
                          <wps:cNvCnPr/>
                          <wps:spPr bwMode="auto">
                            <a:xfrm>
                              <a:off x="13" y="3301"/>
                              <a:ext cx="934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Rectangle 150"/>
                          <wps:cNvSpPr>
                            <a:spLocks noChangeArrowheads="1"/>
                          </wps:cNvSpPr>
                          <wps:spPr bwMode="auto">
                            <a:xfrm>
                              <a:off x="13" y="3301"/>
                              <a:ext cx="934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151"/>
                          <wps:cNvCnPr/>
                          <wps:spPr bwMode="auto">
                            <a:xfrm>
                              <a:off x="13" y="3555"/>
                              <a:ext cx="934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Rectangle 152"/>
                          <wps:cNvSpPr>
                            <a:spLocks noChangeArrowheads="1"/>
                          </wps:cNvSpPr>
                          <wps:spPr bwMode="auto">
                            <a:xfrm>
                              <a:off x="13" y="3555"/>
                              <a:ext cx="934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153"/>
                          <wps:cNvCnPr/>
                          <wps:spPr bwMode="auto">
                            <a:xfrm>
                              <a:off x="8586" y="3059"/>
                              <a:ext cx="0" cy="7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Rectangle 154"/>
                          <wps:cNvSpPr>
                            <a:spLocks noChangeArrowheads="1"/>
                          </wps:cNvSpPr>
                          <wps:spPr bwMode="auto">
                            <a:xfrm>
                              <a:off x="8586" y="3059"/>
                              <a:ext cx="13" cy="7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155"/>
                          <wps:cNvCnPr/>
                          <wps:spPr bwMode="auto">
                            <a:xfrm>
                              <a:off x="13" y="3808"/>
                              <a:ext cx="934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Rectangle 156"/>
                          <wps:cNvSpPr>
                            <a:spLocks noChangeArrowheads="1"/>
                          </wps:cNvSpPr>
                          <wps:spPr bwMode="auto">
                            <a:xfrm>
                              <a:off x="13" y="3808"/>
                              <a:ext cx="934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157"/>
                          <wps:cNvCnPr/>
                          <wps:spPr bwMode="auto">
                            <a:xfrm>
                              <a:off x="9347" y="3059"/>
                              <a:ext cx="0" cy="7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Rectangle 158"/>
                          <wps:cNvSpPr>
                            <a:spLocks noChangeArrowheads="1"/>
                          </wps:cNvSpPr>
                          <wps:spPr bwMode="auto">
                            <a:xfrm>
                              <a:off x="9347" y="3059"/>
                              <a:ext cx="13" cy="7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159"/>
                          <wps:cNvCnPr/>
                          <wps:spPr bwMode="auto">
                            <a:xfrm>
                              <a:off x="13" y="4062"/>
                              <a:ext cx="79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Rectangle 160"/>
                          <wps:cNvSpPr>
                            <a:spLocks noChangeArrowheads="1"/>
                          </wps:cNvSpPr>
                          <wps:spPr bwMode="auto">
                            <a:xfrm>
                              <a:off x="13" y="4062"/>
                              <a:ext cx="797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161"/>
                          <wps:cNvCnPr/>
                          <wps:spPr bwMode="auto">
                            <a:xfrm>
                              <a:off x="6760" y="3059"/>
                              <a:ext cx="0" cy="1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Rectangle 162"/>
                          <wps:cNvSpPr>
                            <a:spLocks noChangeArrowheads="1"/>
                          </wps:cNvSpPr>
                          <wps:spPr bwMode="auto">
                            <a:xfrm>
                              <a:off x="6760" y="3059"/>
                              <a:ext cx="13"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163"/>
                          <wps:cNvCnPr/>
                          <wps:spPr bwMode="auto">
                            <a:xfrm>
                              <a:off x="13" y="4316"/>
                              <a:ext cx="79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Rectangle 164"/>
                          <wps:cNvSpPr>
                            <a:spLocks noChangeArrowheads="1"/>
                          </wps:cNvSpPr>
                          <wps:spPr bwMode="auto">
                            <a:xfrm>
                              <a:off x="13" y="4316"/>
                              <a:ext cx="797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165"/>
                          <wps:cNvCnPr/>
                          <wps:spPr bwMode="auto">
                            <a:xfrm>
                              <a:off x="7978" y="3059"/>
                              <a:ext cx="0" cy="1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Rectangle 166"/>
                          <wps:cNvSpPr>
                            <a:spLocks noChangeArrowheads="1"/>
                          </wps:cNvSpPr>
                          <wps:spPr bwMode="auto">
                            <a:xfrm>
                              <a:off x="7978" y="3059"/>
                              <a:ext cx="12"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167"/>
                          <wps:cNvCnPr/>
                          <wps:spPr bwMode="auto">
                            <a:xfrm>
                              <a:off x="13" y="4570"/>
                              <a:ext cx="52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Rectangle 168"/>
                          <wps:cNvSpPr>
                            <a:spLocks noChangeArrowheads="1"/>
                          </wps:cNvSpPr>
                          <wps:spPr bwMode="auto">
                            <a:xfrm>
                              <a:off x="13" y="4570"/>
                              <a:ext cx="521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169"/>
                          <wps:cNvCnPr/>
                          <wps:spPr bwMode="auto">
                            <a:xfrm>
                              <a:off x="13" y="4824"/>
                              <a:ext cx="52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Rectangle 170"/>
                          <wps:cNvSpPr>
                            <a:spLocks noChangeArrowheads="1"/>
                          </wps:cNvSpPr>
                          <wps:spPr bwMode="auto">
                            <a:xfrm>
                              <a:off x="13" y="4824"/>
                              <a:ext cx="521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171"/>
                          <wps:cNvCnPr/>
                          <wps:spPr bwMode="auto">
                            <a:xfrm>
                              <a:off x="13" y="5078"/>
                              <a:ext cx="52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Rectangle 172"/>
                          <wps:cNvSpPr>
                            <a:spLocks noChangeArrowheads="1"/>
                          </wps:cNvSpPr>
                          <wps:spPr bwMode="auto">
                            <a:xfrm>
                              <a:off x="13" y="5078"/>
                              <a:ext cx="521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173"/>
                          <wps:cNvCnPr/>
                          <wps:spPr bwMode="auto">
                            <a:xfrm>
                              <a:off x="13" y="5332"/>
                              <a:ext cx="52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Rectangle 174"/>
                          <wps:cNvSpPr>
                            <a:spLocks noChangeArrowheads="1"/>
                          </wps:cNvSpPr>
                          <wps:spPr bwMode="auto">
                            <a:xfrm>
                              <a:off x="13" y="5332"/>
                              <a:ext cx="521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175"/>
                          <wps:cNvCnPr/>
                          <wps:spPr bwMode="auto">
                            <a:xfrm>
                              <a:off x="0" y="3047"/>
                              <a:ext cx="0" cy="25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176"/>
                          <wps:cNvSpPr>
                            <a:spLocks noChangeArrowheads="1"/>
                          </wps:cNvSpPr>
                          <wps:spPr bwMode="auto">
                            <a:xfrm>
                              <a:off x="0" y="3047"/>
                              <a:ext cx="13" cy="25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177"/>
                          <wps:cNvCnPr/>
                          <wps:spPr bwMode="auto">
                            <a:xfrm>
                              <a:off x="2055" y="3059"/>
                              <a:ext cx="0" cy="253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Rectangle 178"/>
                          <wps:cNvSpPr>
                            <a:spLocks noChangeArrowheads="1"/>
                          </wps:cNvSpPr>
                          <wps:spPr bwMode="auto">
                            <a:xfrm>
                              <a:off x="2055" y="3059"/>
                              <a:ext cx="12" cy="25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179"/>
                          <wps:cNvCnPr/>
                          <wps:spPr bwMode="auto">
                            <a:xfrm>
                              <a:off x="13" y="5586"/>
                              <a:ext cx="52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Rectangle 180"/>
                          <wps:cNvSpPr>
                            <a:spLocks noChangeArrowheads="1"/>
                          </wps:cNvSpPr>
                          <wps:spPr bwMode="auto">
                            <a:xfrm>
                              <a:off x="13" y="5586"/>
                              <a:ext cx="52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181"/>
                          <wps:cNvCnPr/>
                          <wps:spPr bwMode="auto">
                            <a:xfrm>
                              <a:off x="5213" y="3059"/>
                              <a:ext cx="0" cy="253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Rectangle 182"/>
                          <wps:cNvSpPr>
                            <a:spLocks noChangeArrowheads="1"/>
                          </wps:cNvSpPr>
                          <wps:spPr bwMode="auto">
                            <a:xfrm>
                              <a:off x="5213" y="3059"/>
                              <a:ext cx="12" cy="25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183"/>
                          <wps:cNvCnPr/>
                          <wps:spPr bwMode="auto">
                            <a:xfrm>
                              <a:off x="0" y="5598"/>
                              <a:ext cx="0" cy="496"/>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21" name="Rectangle 184"/>
                          <wps:cNvSpPr>
                            <a:spLocks noChangeArrowheads="1"/>
                          </wps:cNvSpPr>
                          <wps:spPr bwMode="auto">
                            <a:xfrm>
                              <a:off x="0" y="5598"/>
                              <a:ext cx="13" cy="49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85"/>
                          <wps:cNvSpPr>
                            <a:spLocks noChangeArrowheads="1"/>
                          </wps:cNvSpPr>
                          <wps:spPr bwMode="auto">
                            <a:xfrm>
                              <a:off x="-13" y="6094"/>
                              <a:ext cx="26" cy="2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186"/>
                          <wps:cNvCnPr/>
                          <wps:spPr bwMode="auto">
                            <a:xfrm>
                              <a:off x="5213" y="5598"/>
                              <a:ext cx="0" cy="50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24" name="Rectangle 187"/>
                          <wps:cNvSpPr>
                            <a:spLocks noChangeArrowheads="1"/>
                          </wps:cNvSpPr>
                          <wps:spPr bwMode="auto">
                            <a:xfrm>
                              <a:off x="5213" y="5598"/>
                              <a:ext cx="12" cy="50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188"/>
                          <wps:cNvCnPr/>
                          <wps:spPr bwMode="auto">
                            <a:xfrm>
                              <a:off x="0" y="636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26" name="Rectangle 189"/>
                          <wps:cNvSpPr>
                            <a:spLocks noChangeArrowheads="1"/>
                          </wps:cNvSpPr>
                          <wps:spPr bwMode="auto">
                            <a:xfrm>
                              <a:off x="0" y="6360"/>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190"/>
                          <wps:cNvCnPr/>
                          <wps:spPr bwMode="auto">
                            <a:xfrm>
                              <a:off x="2055" y="5598"/>
                              <a:ext cx="1" cy="76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28" name="Rectangle 191"/>
                          <wps:cNvSpPr>
                            <a:spLocks noChangeArrowheads="1"/>
                          </wps:cNvSpPr>
                          <wps:spPr bwMode="auto">
                            <a:xfrm>
                              <a:off x="2055" y="5598"/>
                              <a:ext cx="12" cy="7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192"/>
                          <wps:cNvCnPr/>
                          <wps:spPr bwMode="auto">
                            <a:xfrm>
                              <a:off x="5213" y="636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30" name="Rectangle 193"/>
                          <wps:cNvSpPr>
                            <a:spLocks noChangeArrowheads="1"/>
                          </wps:cNvSpPr>
                          <wps:spPr bwMode="auto">
                            <a:xfrm>
                              <a:off x="5213" y="6360"/>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194"/>
                          <wps:cNvCnPr/>
                          <wps:spPr bwMode="auto">
                            <a:xfrm>
                              <a:off x="6760" y="4329"/>
                              <a:ext cx="1" cy="203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32" name="Rectangle 195"/>
                          <wps:cNvSpPr>
                            <a:spLocks noChangeArrowheads="1"/>
                          </wps:cNvSpPr>
                          <wps:spPr bwMode="auto">
                            <a:xfrm>
                              <a:off x="6760" y="4329"/>
                              <a:ext cx="13" cy="20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196"/>
                          <wps:cNvCnPr/>
                          <wps:spPr bwMode="auto">
                            <a:xfrm>
                              <a:off x="7978" y="4329"/>
                              <a:ext cx="1" cy="203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34" name="Rectangle 197"/>
                          <wps:cNvSpPr>
                            <a:spLocks noChangeArrowheads="1"/>
                          </wps:cNvSpPr>
                          <wps:spPr bwMode="auto">
                            <a:xfrm>
                              <a:off x="7978" y="4329"/>
                              <a:ext cx="12" cy="20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198"/>
                          <wps:cNvCnPr/>
                          <wps:spPr bwMode="auto">
                            <a:xfrm>
                              <a:off x="8586" y="3821"/>
                              <a:ext cx="1" cy="253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36" name="Rectangle 199"/>
                          <wps:cNvSpPr>
                            <a:spLocks noChangeArrowheads="1"/>
                          </wps:cNvSpPr>
                          <wps:spPr bwMode="auto">
                            <a:xfrm>
                              <a:off x="8586" y="3821"/>
                              <a:ext cx="13" cy="25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200"/>
                          <wps:cNvCnPr/>
                          <wps:spPr bwMode="auto">
                            <a:xfrm>
                              <a:off x="9347" y="3821"/>
                              <a:ext cx="1" cy="253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38" name="Rectangle 201"/>
                          <wps:cNvSpPr>
                            <a:spLocks noChangeArrowheads="1"/>
                          </wps:cNvSpPr>
                          <wps:spPr bwMode="auto">
                            <a:xfrm>
                              <a:off x="9347" y="3821"/>
                              <a:ext cx="13" cy="25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202"/>
                          <wps:cNvCnPr/>
                          <wps:spPr bwMode="auto">
                            <a:xfrm>
                              <a:off x="0" y="0"/>
                              <a:ext cx="9360"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0" name="Rectangle 203"/>
                          <wps:cNvSpPr>
                            <a:spLocks noChangeArrowheads="1"/>
                          </wps:cNvSpPr>
                          <wps:spPr bwMode="auto">
                            <a:xfrm>
                              <a:off x="0" y="0"/>
                              <a:ext cx="937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204"/>
                          <wps:cNvCnPr/>
                          <wps:spPr bwMode="auto">
                            <a:xfrm>
                              <a:off x="8599" y="254"/>
                              <a:ext cx="76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2" name="Rectangle 205"/>
                          <wps:cNvSpPr>
                            <a:spLocks noChangeArrowheads="1"/>
                          </wps:cNvSpPr>
                          <wps:spPr bwMode="auto">
                            <a:xfrm>
                              <a:off x="8599" y="254"/>
                              <a:ext cx="774"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43" name="Line 207"/>
                        <wps:cNvCnPr/>
                        <wps:spPr bwMode="auto">
                          <a:xfrm>
                            <a:off x="5460365" y="322580"/>
                            <a:ext cx="4832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4" name="Rectangle 208"/>
                        <wps:cNvSpPr>
                          <a:spLocks noChangeArrowheads="1"/>
                        </wps:cNvSpPr>
                        <wps:spPr bwMode="auto">
                          <a:xfrm>
                            <a:off x="5460365" y="322580"/>
                            <a:ext cx="49149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209"/>
                        <wps:cNvCnPr/>
                        <wps:spPr bwMode="auto">
                          <a:xfrm>
                            <a:off x="5460365" y="483870"/>
                            <a:ext cx="4832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6" name="Rectangle 210"/>
                        <wps:cNvSpPr>
                          <a:spLocks noChangeArrowheads="1"/>
                        </wps:cNvSpPr>
                        <wps:spPr bwMode="auto">
                          <a:xfrm>
                            <a:off x="5460365" y="483870"/>
                            <a:ext cx="49149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211"/>
                        <wps:cNvCnPr/>
                        <wps:spPr bwMode="auto">
                          <a:xfrm>
                            <a:off x="5460365" y="645160"/>
                            <a:ext cx="4832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8" name="Rectangle 212"/>
                        <wps:cNvSpPr>
                          <a:spLocks noChangeArrowheads="1"/>
                        </wps:cNvSpPr>
                        <wps:spPr bwMode="auto">
                          <a:xfrm>
                            <a:off x="5460365" y="645160"/>
                            <a:ext cx="49149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213"/>
                        <wps:cNvCnPr/>
                        <wps:spPr bwMode="auto">
                          <a:xfrm>
                            <a:off x="5460365" y="806450"/>
                            <a:ext cx="4832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0" name="Rectangle 214"/>
                        <wps:cNvSpPr>
                          <a:spLocks noChangeArrowheads="1"/>
                        </wps:cNvSpPr>
                        <wps:spPr bwMode="auto">
                          <a:xfrm>
                            <a:off x="5460365" y="806450"/>
                            <a:ext cx="49149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215"/>
                        <wps:cNvCnPr/>
                        <wps:spPr bwMode="auto">
                          <a:xfrm>
                            <a:off x="5460365" y="967105"/>
                            <a:ext cx="4832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2" name="Rectangle 216"/>
                        <wps:cNvSpPr>
                          <a:spLocks noChangeArrowheads="1"/>
                        </wps:cNvSpPr>
                        <wps:spPr bwMode="auto">
                          <a:xfrm>
                            <a:off x="5460365" y="967105"/>
                            <a:ext cx="49149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217"/>
                        <wps:cNvCnPr/>
                        <wps:spPr bwMode="auto">
                          <a:xfrm>
                            <a:off x="5460365" y="1128395"/>
                            <a:ext cx="4832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4" name="Rectangle 218"/>
                        <wps:cNvSpPr>
                          <a:spLocks noChangeArrowheads="1"/>
                        </wps:cNvSpPr>
                        <wps:spPr bwMode="auto">
                          <a:xfrm>
                            <a:off x="5460365" y="1128395"/>
                            <a:ext cx="49149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219"/>
                        <wps:cNvCnPr/>
                        <wps:spPr bwMode="auto">
                          <a:xfrm>
                            <a:off x="5460365" y="1289685"/>
                            <a:ext cx="4832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6" name="Rectangle 220"/>
                        <wps:cNvSpPr>
                          <a:spLocks noChangeArrowheads="1"/>
                        </wps:cNvSpPr>
                        <wps:spPr bwMode="auto">
                          <a:xfrm>
                            <a:off x="5460365" y="1289685"/>
                            <a:ext cx="49149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221"/>
                        <wps:cNvCnPr/>
                        <wps:spPr bwMode="auto">
                          <a:xfrm>
                            <a:off x="5460365" y="1450975"/>
                            <a:ext cx="4832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8" name="Rectangle 222"/>
                        <wps:cNvSpPr>
                          <a:spLocks noChangeArrowheads="1"/>
                        </wps:cNvSpPr>
                        <wps:spPr bwMode="auto">
                          <a:xfrm>
                            <a:off x="5460365" y="1450975"/>
                            <a:ext cx="49149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223"/>
                        <wps:cNvCnPr/>
                        <wps:spPr bwMode="auto">
                          <a:xfrm>
                            <a:off x="0" y="1612265"/>
                            <a:ext cx="594360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0" name="Rectangle 224"/>
                        <wps:cNvSpPr>
                          <a:spLocks noChangeArrowheads="1"/>
                        </wps:cNvSpPr>
                        <wps:spPr bwMode="auto">
                          <a:xfrm>
                            <a:off x="0" y="1612265"/>
                            <a:ext cx="59518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225"/>
                        <wps:cNvCnPr/>
                        <wps:spPr bwMode="auto">
                          <a:xfrm>
                            <a:off x="0" y="1773555"/>
                            <a:ext cx="594360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2" name="Rectangle 226"/>
                        <wps:cNvSpPr>
                          <a:spLocks noChangeArrowheads="1"/>
                        </wps:cNvSpPr>
                        <wps:spPr bwMode="auto">
                          <a:xfrm>
                            <a:off x="0" y="1773555"/>
                            <a:ext cx="59518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227"/>
                        <wps:cNvCnPr/>
                        <wps:spPr bwMode="auto">
                          <a:xfrm>
                            <a:off x="5943600" y="19348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4" name="Rectangle 228"/>
                        <wps:cNvSpPr>
                          <a:spLocks noChangeArrowheads="1"/>
                        </wps:cNvSpPr>
                        <wps:spPr bwMode="auto">
                          <a:xfrm>
                            <a:off x="5943600" y="1934845"/>
                            <a:ext cx="8255"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229"/>
                        <wps:cNvCnPr/>
                        <wps:spPr bwMode="auto">
                          <a:xfrm>
                            <a:off x="5943600" y="20961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6" name="Rectangle 230"/>
                        <wps:cNvSpPr>
                          <a:spLocks noChangeArrowheads="1"/>
                        </wps:cNvSpPr>
                        <wps:spPr bwMode="auto">
                          <a:xfrm>
                            <a:off x="5943600" y="2096135"/>
                            <a:ext cx="8255"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231"/>
                        <wps:cNvCnPr/>
                        <wps:spPr bwMode="auto">
                          <a:xfrm>
                            <a:off x="5943600" y="22574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8" name="Rectangle 232"/>
                        <wps:cNvSpPr>
                          <a:spLocks noChangeArrowheads="1"/>
                        </wps:cNvSpPr>
                        <wps:spPr bwMode="auto">
                          <a:xfrm>
                            <a:off x="5943600" y="2257425"/>
                            <a:ext cx="8255"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233"/>
                        <wps:cNvCnPr/>
                        <wps:spPr bwMode="auto">
                          <a:xfrm>
                            <a:off x="5943600" y="24180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0" name="Rectangle 234"/>
                        <wps:cNvSpPr>
                          <a:spLocks noChangeArrowheads="1"/>
                        </wps:cNvSpPr>
                        <wps:spPr bwMode="auto">
                          <a:xfrm>
                            <a:off x="5943600" y="2418080"/>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235"/>
                        <wps:cNvCnPr/>
                        <wps:spPr bwMode="auto">
                          <a:xfrm>
                            <a:off x="5073650" y="2579370"/>
                            <a:ext cx="86995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2" name="Rectangle 236"/>
                        <wps:cNvSpPr>
                          <a:spLocks noChangeArrowheads="1"/>
                        </wps:cNvSpPr>
                        <wps:spPr bwMode="auto">
                          <a:xfrm>
                            <a:off x="5073650" y="2579370"/>
                            <a:ext cx="87820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237"/>
                        <wps:cNvCnPr/>
                        <wps:spPr bwMode="auto">
                          <a:xfrm>
                            <a:off x="5073650" y="2740660"/>
                            <a:ext cx="86995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4" name="Rectangle 238"/>
                        <wps:cNvSpPr>
                          <a:spLocks noChangeArrowheads="1"/>
                        </wps:cNvSpPr>
                        <wps:spPr bwMode="auto">
                          <a:xfrm>
                            <a:off x="5073650" y="2740660"/>
                            <a:ext cx="87820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239"/>
                        <wps:cNvCnPr/>
                        <wps:spPr bwMode="auto">
                          <a:xfrm>
                            <a:off x="3317875" y="2901950"/>
                            <a:ext cx="262572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6" name="Rectangle 240"/>
                        <wps:cNvSpPr>
                          <a:spLocks noChangeArrowheads="1"/>
                        </wps:cNvSpPr>
                        <wps:spPr bwMode="auto">
                          <a:xfrm>
                            <a:off x="3317875" y="2901950"/>
                            <a:ext cx="263398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241"/>
                        <wps:cNvCnPr/>
                        <wps:spPr bwMode="auto">
                          <a:xfrm>
                            <a:off x="3317875" y="3063240"/>
                            <a:ext cx="262572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8" name="Rectangle 242"/>
                        <wps:cNvSpPr>
                          <a:spLocks noChangeArrowheads="1"/>
                        </wps:cNvSpPr>
                        <wps:spPr bwMode="auto">
                          <a:xfrm>
                            <a:off x="3317875" y="3063240"/>
                            <a:ext cx="263398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243"/>
                        <wps:cNvCnPr/>
                        <wps:spPr bwMode="auto">
                          <a:xfrm>
                            <a:off x="3317875" y="3224530"/>
                            <a:ext cx="262572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0" name="Rectangle 244"/>
                        <wps:cNvSpPr>
                          <a:spLocks noChangeArrowheads="1"/>
                        </wps:cNvSpPr>
                        <wps:spPr bwMode="auto">
                          <a:xfrm>
                            <a:off x="3317875" y="3224530"/>
                            <a:ext cx="263398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245"/>
                        <wps:cNvCnPr/>
                        <wps:spPr bwMode="auto">
                          <a:xfrm>
                            <a:off x="3317875" y="3385820"/>
                            <a:ext cx="262572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2" name="Rectangle 246"/>
                        <wps:cNvSpPr>
                          <a:spLocks noChangeArrowheads="1"/>
                        </wps:cNvSpPr>
                        <wps:spPr bwMode="auto">
                          <a:xfrm>
                            <a:off x="3317875" y="3385820"/>
                            <a:ext cx="263398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247"/>
                        <wps:cNvCnPr/>
                        <wps:spPr bwMode="auto">
                          <a:xfrm>
                            <a:off x="3317875" y="3547110"/>
                            <a:ext cx="262572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4" name="Rectangle 248"/>
                        <wps:cNvSpPr>
                          <a:spLocks noChangeArrowheads="1"/>
                        </wps:cNvSpPr>
                        <wps:spPr bwMode="auto">
                          <a:xfrm>
                            <a:off x="3317875" y="3547110"/>
                            <a:ext cx="263398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249"/>
                        <wps:cNvCnPr/>
                        <wps:spPr bwMode="auto">
                          <a:xfrm>
                            <a:off x="0" y="3708400"/>
                            <a:ext cx="594360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6" name="Rectangle 250"/>
                        <wps:cNvSpPr>
                          <a:spLocks noChangeArrowheads="1"/>
                        </wps:cNvSpPr>
                        <wps:spPr bwMode="auto">
                          <a:xfrm>
                            <a:off x="0" y="3708400"/>
                            <a:ext cx="5951855"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251"/>
                        <wps:cNvCnPr/>
                        <wps:spPr bwMode="auto">
                          <a:xfrm>
                            <a:off x="8255" y="3869690"/>
                            <a:ext cx="593534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8" name="Rectangle 252"/>
                        <wps:cNvSpPr>
                          <a:spLocks noChangeArrowheads="1"/>
                        </wps:cNvSpPr>
                        <wps:spPr bwMode="auto">
                          <a:xfrm>
                            <a:off x="8255" y="3869690"/>
                            <a:ext cx="594360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253"/>
                        <wps:cNvCnPr/>
                        <wps:spPr bwMode="auto">
                          <a:xfrm>
                            <a:off x="8255" y="4030345"/>
                            <a:ext cx="593534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90" name="Rectangle 254"/>
                        <wps:cNvSpPr>
                          <a:spLocks noChangeArrowheads="1"/>
                        </wps:cNvSpPr>
                        <wps:spPr bwMode="auto">
                          <a:xfrm>
                            <a:off x="8255" y="4030345"/>
                            <a:ext cx="594360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391" o:spid="_x0000_s1142" editas="canvas" style="width:468pt;height:328.45pt;mso-position-horizontal-relative:char;mso-position-vertical-relative:line" coordsize="59436,4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">
                <v:shape id="_x0000_s1143" type="#_x0000_t75" style="position:absolute;width:59436;height:41713;visibility:visible;mso-wrap-style:square">
                  <v:fill o:detectmouseclick="t"/>
                  <v:path o:connecttype="none"/>
                </v:shape>
                <v:group id="Group 206" o:spid="_x0000_s1144" style="position:absolute;left:-82;width:59600;height:41713" coordorigin="-13" coordsize="9386,6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6" o:spid="_x0000_s1145" style="position:absolute;left:38;top:51;width:74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003B0F" w:rsidRDefault="00003B0F" w:rsidP="000B2DFB">
                          <w:r>
                            <w:rPr>
                              <w:rFonts w:cs="Calibri"/>
                              <w:b/>
                              <w:bCs/>
                              <w:color w:val="000000"/>
                              <w:sz w:val="16"/>
                              <w:szCs w:val="16"/>
                            </w:rPr>
                            <w:t>Cover Type</w:t>
                          </w:r>
                        </w:p>
                      </w:txbxContent>
                    </v:textbox>
                  </v:rect>
                  <v:rect id="Rectangle 7" o:spid="_x0000_s1146" style="position:absolute;left:38;top:305;width:74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003B0F" w:rsidRDefault="00003B0F" w:rsidP="000B2DFB">
                          <w:proofErr w:type="spellStart"/>
                          <w:r>
                            <w:rPr>
                              <w:rFonts w:cs="Calibri"/>
                              <w:color w:val="000000"/>
                              <w:sz w:val="16"/>
                              <w:szCs w:val="16"/>
                            </w:rPr>
                            <w:t>GrassShrub</w:t>
                          </w:r>
                          <w:proofErr w:type="spellEnd"/>
                        </w:p>
                      </w:txbxContent>
                    </v:textbox>
                  </v:rect>
                  <v:rect id="Rectangle 8" o:spid="_x0000_s1147" style="position:absolute;left:2093;top:305;width:274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Grass / Shrub plus NLCD wetlands and veg</w:t>
                          </w:r>
                        </w:p>
                      </w:txbxContent>
                    </v:textbox>
                  </v:rect>
                  <v:rect id="Rectangle 9" o:spid="_x0000_s1148" style="position:absolute;left:5251;top:305;width:175;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GS</w:t>
                          </w:r>
                        </w:p>
                      </w:txbxContent>
                    </v:textbox>
                  </v:rect>
                  <v:rect id="Rectangle 10" o:spid="_x0000_s1149" style="position:absolute;left:6798;top:305;width:1000;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003B0F" w:rsidRDefault="00003B0F" w:rsidP="000B2DFB">
                          <w:proofErr w:type="gramStart"/>
                          <w:r>
                            <w:rPr>
                              <w:rFonts w:cs="Calibri"/>
                              <w:color w:val="000000"/>
                              <w:sz w:val="16"/>
                              <w:szCs w:val="16"/>
                            </w:rPr>
                            <w:t>meadow/shrub</w:t>
                          </w:r>
                          <w:proofErr w:type="gramEnd"/>
                        </w:p>
                      </w:txbxContent>
                    </v:textbox>
                  </v:rect>
                  <v:rect id="Rectangle 11" o:spid="_x0000_s1150" style="position:absolute;left:8155;top:305;width:24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200</w:t>
                          </w:r>
                        </w:p>
                      </w:txbxContent>
                    </v:textbox>
                  </v:rect>
                  <v:rect id="Rectangle 12" o:spid="_x0000_s1151" style="position:absolute;left:38;top:559;width:106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003B0F" w:rsidRDefault="00003B0F" w:rsidP="000B2DFB">
                          <w:proofErr w:type="spellStart"/>
                          <w:r>
                            <w:rPr>
                              <w:rFonts w:cs="Calibri"/>
                              <w:color w:val="000000"/>
                              <w:sz w:val="16"/>
                              <w:szCs w:val="16"/>
                            </w:rPr>
                            <w:t>SubAlp</w:t>
                          </w:r>
                          <w:proofErr w:type="spellEnd"/>
                          <w:r>
                            <w:rPr>
                              <w:rFonts w:cs="Calibri"/>
                              <w:color w:val="000000"/>
                              <w:sz w:val="16"/>
                              <w:szCs w:val="16"/>
                            </w:rPr>
                            <w:t xml:space="preserve"> parkland</w:t>
                          </w:r>
                        </w:p>
                      </w:txbxContent>
                    </v:textbox>
                  </v:rect>
                  <v:rect id="Rectangle 13" o:spid="_x0000_s1152" style="position:absolute;left:2093;top:559;width:1247;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Subalpine parkland</w:t>
                          </w:r>
                        </w:p>
                      </w:txbxContent>
                    </v:textbox>
                  </v:rect>
                  <v:rect id="Rectangle 14" o:spid="_x0000_s1153" style="position:absolute;left:5251;top:559;width:166;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PK</w:t>
                          </w:r>
                        </w:p>
                      </w:txbxContent>
                    </v:textbox>
                  </v:rect>
                  <v:rect id="Rectangle 15" o:spid="_x0000_s1154" style="position:absolute;left:6798;top:559;width:1000;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003B0F" w:rsidRDefault="00003B0F" w:rsidP="000B2DFB">
                          <w:proofErr w:type="gramStart"/>
                          <w:r>
                            <w:rPr>
                              <w:rFonts w:cs="Calibri"/>
                              <w:color w:val="000000"/>
                              <w:sz w:val="16"/>
                              <w:szCs w:val="16"/>
                            </w:rPr>
                            <w:t>meadow/shrub</w:t>
                          </w:r>
                          <w:proofErr w:type="gramEnd"/>
                        </w:p>
                      </w:txbxContent>
                    </v:textbox>
                  </v:rect>
                  <v:rect id="Rectangle 16" o:spid="_x0000_s1155" style="position:absolute;left:8155;top:559;width:24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205</w:t>
                          </w:r>
                        </w:p>
                      </w:txbxContent>
                    </v:textbox>
                  </v:rect>
                  <v:rect id="Rectangle 17" o:spid="_x0000_s1156" style="position:absolute;left:38;top:812;width:349;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Alder</w:t>
                          </w:r>
                        </w:p>
                      </w:txbxContent>
                    </v:textbox>
                  </v:rect>
                  <v:rect id="Rectangle 18" o:spid="_x0000_s1157" style="position:absolute;left:2093;top:812;width:620;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Red alder</w:t>
                          </w:r>
                        </w:p>
                      </w:txbxContent>
                    </v:textbox>
                  </v:rect>
                  <v:rect id="Rectangle 19" o:spid="_x0000_s1158" style="position:absolute;left:5251;top:812;width:130;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Al</w:t>
                          </w:r>
                        </w:p>
                      </w:txbxContent>
                    </v:textbox>
                  </v:rect>
                  <v:rect id="Rectangle 20" o:spid="_x0000_s1159" style="position:absolute;left:6798;top:812;width:627;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003B0F" w:rsidRDefault="00003B0F" w:rsidP="000B2DFB">
                          <w:proofErr w:type="gramStart"/>
                          <w:r>
                            <w:rPr>
                              <w:rFonts w:cs="Calibri"/>
                              <w:color w:val="000000"/>
                              <w:sz w:val="16"/>
                              <w:szCs w:val="16"/>
                            </w:rPr>
                            <w:t>broadleaf</w:t>
                          </w:r>
                          <w:proofErr w:type="gramEnd"/>
                        </w:p>
                      </w:txbxContent>
                    </v:textbox>
                  </v:rect>
                  <v:rect id="Rectangle 21" o:spid="_x0000_s1160" style="position:absolute;left:8155;top:812;width:24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250</w:t>
                          </w:r>
                        </w:p>
                      </w:txbxContent>
                    </v:textbox>
                  </v:rect>
                  <v:rect id="Rectangle 22" o:spid="_x0000_s1161" style="position:absolute;left:38;top:1066;width:77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003B0F" w:rsidRDefault="00003B0F" w:rsidP="000B2DFB">
                          <w:proofErr w:type="spellStart"/>
                          <w:r>
                            <w:rPr>
                              <w:rFonts w:cs="Calibri"/>
                              <w:color w:val="000000"/>
                              <w:sz w:val="16"/>
                              <w:szCs w:val="16"/>
                            </w:rPr>
                            <w:t>Asp_Willow</w:t>
                          </w:r>
                          <w:proofErr w:type="spellEnd"/>
                        </w:p>
                      </w:txbxContent>
                    </v:textbox>
                  </v:rect>
                  <v:rect id="Rectangle 23" o:spid="_x0000_s1162" style="position:absolute;left:2093;top:1066;width:1667;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Trembling aspen / Willow</w:t>
                          </w:r>
                        </w:p>
                      </w:txbxContent>
                    </v:textbox>
                  </v:rect>
                  <v:rect id="Rectangle 24" o:spid="_x0000_s1163" style="position:absolute;left:5251;top:1066;width:235;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AW</w:t>
                          </w:r>
                        </w:p>
                      </w:txbxContent>
                    </v:textbox>
                  </v:rect>
                  <v:rect id="Rectangle 25" o:spid="_x0000_s1164" style="position:absolute;left:6798;top:1066;width:627;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003B0F" w:rsidRDefault="00003B0F" w:rsidP="000B2DFB">
                          <w:proofErr w:type="gramStart"/>
                          <w:r>
                            <w:rPr>
                              <w:rFonts w:cs="Calibri"/>
                              <w:color w:val="000000"/>
                              <w:sz w:val="16"/>
                              <w:szCs w:val="16"/>
                            </w:rPr>
                            <w:t>broadleaf</w:t>
                          </w:r>
                          <w:proofErr w:type="gramEnd"/>
                        </w:p>
                      </w:txbxContent>
                    </v:textbox>
                  </v:rect>
                  <v:rect id="Rectangle 26" o:spid="_x0000_s1165" style="position:absolute;left:8155;top:1066;width:24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255</w:t>
                          </w:r>
                        </w:p>
                      </w:txbxContent>
                    </v:textbox>
                  </v:rect>
                  <v:rect id="Rectangle 27" o:spid="_x0000_s1166" style="position:absolute;left:38;top:1320;width:256;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Oak</w:t>
                          </w:r>
                        </w:p>
                      </w:txbxContent>
                    </v:textbox>
                  </v:rect>
                  <v:rect id="Rectangle 28" o:spid="_x0000_s1167" style="position:absolute;left:2093;top:1320;width:1160;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Oregon white oak</w:t>
                          </w:r>
                        </w:p>
                      </w:txbxContent>
                    </v:textbox>
                  </v:rect>
                  <v:rect id="Rectangle 29" o:spid="_x0000_s1168" style="position:absolute;left:5251;top:1320;width:183;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003B0F" w:rsidRDefault="00003B0F" w:rsidP="000B2DFB">
                          <w:proofErr w:type="spellStart"/>
                          <w:r>
                            <w:rPr>
                              <w:rFonts w:cs="Calibri"/>
                              <w:color w:val="000000"/>
                              <w:sz w:val="16"/>
                              <w:szCs w:val="16"/>
                            </w:rPr>
                            <w:t>Oa</w:t>
                          </w:r>
                          <w:proofErr w:type="spellEnd"/>
                        </w:p>
                      </w:txbxContent>
                    </v:textbox>
                  </v:rect>
                  <v:rect id="Rectangle 30" o:spid="_x0000_s1169" style="position:absolute;left:6798;top:1320;width:256;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Oak</w:t>
                          </w:r>
                        </w:p>
                      </w:txbxContent>
                    </v:textbox>
                  </v:rect>
                  <v:rect id="Rectangle 31" o:spid="_x0000_s1170" style="position:absolute;left:8155;top:1320;width:24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300</w:t>
                          </w:r>
                        </w:p>
                      </w:txbxContent>
                    </v:textbox>
                  </v:rect>
                  <v:rect id="Rectangle 32" o:spid="_x0000_s1171" style="position:absolute;left:38;top:1574;width:539;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003B0F" w:rsidRDefault="00003B0F" w:rsidP="000B2DFB">
                          <w:proofErr w:type="spellStart"/>
                          <w:r>
                            <w:rPr>
                              <w:rFonts w:cs="Calibri"/>
                              <w:color w:val="000000"/>
                              <w:sz w:val="16"/>
                              <w:szCs w:val="16"/>
                            </w:rPr>
                            <w:t>OakPine</w:t>
                          </w:r>
                          <w:proofErr w:type="spellEnd"/>
                        </w:p>
                      </w:txbxContent>
                    </v:textbox>
                  </v:rect>
                  <v:rect id="Rectangle 33" o:spid="_x0000_s1172" style="position:absolute;left:2093;top:1574;width:2309;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Oregon white oak / Ponderosa pine</w:t>
                          </w:r>
                        </w:p>
                      </w:txbxContent>
                    </v:textbox>
                  </v:rect>
                  <v:rect id="Rectangle 34" o:spid="_x0000_s1173" style="position:absolute;left:5251;top:1574;width:189;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OP</w:t>
                          </w:r>
                        </w:p>
                      </w:txbxContent>
                    </v:textbox>
                  </v:rect>
                  <v:rect id="Rectangle 35" o:spid="_x0000_s1174" style="position:absolute;left:6798;top:1574;width:256;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Oak</w:t>
                          </w:r>
                        </w:p>
                      </w:txbxContent>
                    </v:textbox>
                  </v:rect>
                  <v:rect id="Rectangle 36" o:spid="_x0000_s1175" style="position:absolute;left:8155;top:1574;width:24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305</w:t>
                          </w:r>
                        </w:p>
                      </w:txbxContent>
                    </v:textbox>
                  </v:rect>
                  <v:rect id="Rectangle 37" o:spid="_x0000_s1176" style="position:absolute;left:38;top:1828;width:509;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003B0F" w:rsidRDefault="00003B0F" w:rsidP="000B2DFB">
                          <w:proofErr w:type="spellStart"/>
                          <w:r>
                            <w:rPr>
                              <w:rFonts w:cs="Calibri"/>
                              <w:color w:val="000000"/>
                              <w:sz w:val="16"/>
                              <w:szCs w:val="16"/>
                            </w:rPr>
                            <w:t>DougFir</w:t>
                          </w:r>
                          <w:proofErr w:type="spellEnd"/>
                        </w:p>
                      </w:txbxContent>
                    </v:textbox>
                  </v:rect>
                  <v:rect id="Rectangle 38" o:spid="_x0000_s1177" style="position:absolute;left:2093;top:1828;width:709;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Douglas-fir</w:t>
                          </w:r>
                        </w:p>
                      </w:txbxContent>
                    </v:textbox>
                  </v:rect>
                  <v:rect id="Rectangle 39" o:spid="_x0000_s1178" style="position:absolute;left:5251;top:1828;width:17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DF</w:t>
                          </w:r>
                        </w:p>
                      </w:txbxContent>
                    </v:textbox>
                  </v:rect>
                  <v:rect id="Rectangle 40" o:spid="_x0000_s1179" style="position:absolute;left:6798;top:1828;width:89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003B0F" w:rsidRDefault="00003B0F" w:rsidP="000B2DFB">
                          <w:proofErr w:type="gramStart"/>
                          <w:r>
                            <w:rPr>
                              <w:rFonts w:cs="Calibri"/>
                              <w:color w:val="000000"/>
                              <w:sz w:val="16"/>
                              <w:szCs w:val="16"/>
                            </w:rPr>
                            <w:t>mixed</w:t>
                          </w:r>
                          <w:proofErr w:type="gramEnd"/>
                          <w:r>
                            <w:rPr>
                              <w:rFonts w:cs="Calibri"/>
                              <w:color w:val="000000"/>
                              <w:sz w:val="16"/>
                              <w:szCs w:val="16"/>
                            </w:rPr>
                            <w:t xml:space="preserve"> conifer</w:t>
                          </w:r>
                        </w:p>
                      </w:txbxContent>
                    </v:textbox>
                  </v:rect>
                  <v:rect id="Rectangle 41" o:spid="_x0000_s1180" style="position:absolute;left:8155;top:1828;width:24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400</w:t>
                          </w:r>
                        </w:p>
                      </w:txbxContent>
                    </v:textbox>
                  </v:rect>
                  <v:rect id="Rectangle 42" o:spid="_x0000_s1181" style="position:absolute;left:38;top:2082;width:508;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003B0F" w:rsidRDefault="00003B0F" w:rsidP="000B2DFB">
                          <w:proofErr w:type="spellStart"/>
                          <w:r>
                            <w:rPr>
                              <w:rFonts w:cs="Calibri"/>
                              <w:color w:val="000000"/>
                              <w:sz w:val="16"/>
                              <w:szCs w:val="16"/>
                            </w:rPr>
                            <w:t>DFirMix</w:t>
                          </w:r>
                          <w:proofErr w:type="spellEnd"/>
                        </w:p>
                      </w:txbxContent>
                    </v:textbox>
                  </v:rect>
                  <v:rect id="Rectangle 43" o:spid="_x0000_s1182" style="position:absolute;left:2093;top:2082;width:979;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Douglas-fir mix</w:t>
                          </w:r>
                        </w:p>
                      </w:txbxContent>
                    </v:textbox>
                  </v:rect>
                  <v:rect id="Rectangle 44" o:spid="_x0000_s1183" style="position:absolute;left:5251;top:2082;width:370;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003B0F" w:rsidRDefault="00003B0F" w:rsidP="000B2DFB">
                          <w:proofErr w:type="spellStart"/>
                          <w:r>
                            <w:rPr>
                              <w:rFonts w:cs="Calibri"/>
                              <w:color w:val="000000"/>
                              <w:sz w:val="16"/>
                              <w:szCs w:val="16"/>
                            </w:rPr>
                            <w:t>DFmx</w:t>
                          </w:r>
                          <w:proofErr w:type="spellEnd"/>
                        </w:p>
                      </w:txbxContent>
                    </v:textbox>
                  </v:rect>
                  <v:rect id="Rectangle 45" o:spid="_x0000_s1184" style="position:absolute;left:6798;top:2082;width:89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003B0F" w:rsidRDefault="00003B0F" w:rsidP="000B2DFB">
                          <w:proofErr w:type="gramStart"/>
                          <w:r>
                            <w:rPr>
                              <w:rFonts w:cs="Calibri"/>
                              <w:color w:val="000000"/>
                              <w:sz w:val="16"/>
                              <w:szCs w:val="16"/>
                            </w:rPr>
                            <w:t>mixed</w:t>
                          </w:r>
                          <w:proofErr w:type="gramEnd"/>
                          <w:r>
                            <w:rPr>
                              <w:rFonts w:cs="Calibri"/>
                              <w:color w:val="000000"/>
                              <w:sz w:val="16"/>
                              <w:szCs w:val="16"/>
                            </w:rPr>
                            <w:t xml:space="preserve"> conifer</w:t>
                          </w:r>
                        </w:p>
                      </w:txbxContent>
                    </v:textbox>
                  </v:rect>
                  <v:rect id="Rectangle 46" o:spid="_x0000_s1185" style="position:absolute;left:8155;top:2082;width:24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405</w:t>
                          </w:r>
                        </w:p>
                      </w:txbxContent>
                    </v:textbox>
                  </v:rect>
                  <v:rect id="Rectangle 47" o:spid="_x0000_s1186" style="position:absolute;left:38;top:2590;width:1060;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003B0F" w:rsidRDefault="00003B0F" w:rsidP="000B2DFB">
                          <w:r>
                            <w:rPr>
                              <w:rFonts w:cs="Calibri"/>
                              <w:b/>
                              <w:bCs/>
                              <w:color w:val="000000"/>
                              <w:sz w:val="16"/>
                              <w:szCs w:val="16"/>
                            </w:rPr>
                            <w:t>Structural Stage</w:t>
                          </w:r>
                        </w:p>
                      </w:txbxContent>
                    </v:textbox>
                  </v:rect>
                  <v:rect id="Rectangle 48" o:spid="_x0000_s1187" style="position:absolute;left:2093;top:2844;width:520;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1st digit</w:t>
                          </w:r>
                        </w:p>
                      </w:txbxContent>
                    </v:textbox>
                  </v:rect>
                  <v:rect id="Rectangle 49" o:spid="_x0000_s1188" style="position:absolute;left:6798;top:2844;width:57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2nd digit</w:t>
                          </w:r>
                        </w:p>
                      </w:txbxContent>
                    </v:textbox>
                  </v:rect>
                  <v:rect id="Rectangle 50" o:spid="_x0000_s1189" style="position:absolute;left:8624;top:2844;width:54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3rd digit</w:t>
                          </w:r>
                        </w:p>
                      </w:txbxContent>
                    </v:textbox>
                  </v:rect>
                  <v:rect id="Rectangle 51" o:spid="_x0000_s1190" style="position:absolute;left:38;top:3098;width:439;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Barren</w:t>
                          </w:r>
                        </w:p>
                      </w:txbxContent>
                    </v:textbox>
                  </v:rect>
                  <v:rect id="Rectangle 52" o:spid="_x0000_s1191" style="position:absolute;left:3602;top:3098;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0</w:t>
                          </w:r>
                        </w:p>
                      </w:txbxContent>
                    </v:textbox>
                  </v:rect>
                  <v:rect id="Rectangle 53" o:spid="_x0000_s1192" style="position:absolute;left:5251;top:3098;width:35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None</w:t>
                          </w:r>
                        </w:p>
                      </w:txbxContent>
                    </v:textbox>
                  </v:rect>
                  <v:rect id="Rectangle 54" o:spid="_x0000_s1193" style="position:absolute;left:7331;top:3098;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0</w:t>
                          </w:r>
                        </w:p>
                      </w:txbxContent>
                    </v:textbox>
                  </v:rect>
                  <v:rect id="Rectangle 55" o:spid="_x0000_s1194" style="position:absolute;left:8016;top:3098;width:35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None</w:t>
                          </w:r>
                        </w:p>
                      </w:txbxContent>
                    </v:textbox>
                  </v:rect>
                  <v:rect id="Rectangle 56" o:spid="_x0000_s1195" style="position:absolute;left:8929;top:3098;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0</w:t>
                          </w:r>
                        </w:p>
                      </w:txbxContent>
                    </v:textbox>
                  </v:rect>
                  <v:rect id="Rectangle 57" o:spid="_x0000_s1196" style="position:absolute;left:38;top:3351;width:88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Development</w:t>
                          </w:r>
                        </w:p>
                      </w:txbxContent>
                    </v:textbox>
                  </v:rect>
                  <v:rect id="Rectangle 58" o:spid="_x0000_s1197" style="position:absolute;left:3602;top:3351;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1</w:t>
                          </w:r>
                        </w:p>
                      </w:txbxContent>
                    </v:textbox>
                  </v:rect>
                  <v:rect id="Rectangle 59" o:spid="_x0000_s1198" style="position:absolute;left:5251;top:3351;width:1296;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Low (open, 10-40%)</w:t>
                          </w:r>
                        </w:p>
                      </w:txbxContent>
                    </v:textbox>
                  </v:rect>
                  <v:rect id="Rectangle 60" o:spid="_x0000_s1199" style="position:absolute;left:7331;top:3351;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1</w:t>
                          </w:r>
                        </w:p>
                      </w:txbxContent>
                    </v:textbox>
                  </v:rect>
                  <v:rect id="Rectangle 61" o:spid="_x0000_s1200" style="position:absolute;left:8016;top:3351;width:386;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Single</w:t>
                          </w:r>
                        </w:p>
                      </w:txbxContent>
                    </v:textbox>
                  </v:rect>
                  <v:rect id="Rectangle 62" o:spid="_x0000_s1201" style="position:absolute;left:8929;top:3351;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1</w:t>
                          </w:r>
                        </w:p>
                      </w:txbxContent>
                    </v:textbox>
                  </v:rect>
                  <v:rect id="Rectangle 63" o:spid="_x0000_s1202" style="position:absolute;left:38;top:3605;width:576;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Meadow</w:t>
                          </w:r>
                        </w:p>
                      </w:txbxContent>
                    </v:textbox>
                  </v:rect>
                  <v:rect id="Rectangle 64" o:spid="_x0000_s1203" style="position:absolute;left:3602;top:3605;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2</w:t>
                          </w:r>
                        </w:p>
                      </w:txbxContent>
                    </v:textbox>
                  </v:rect>
                  <v:rect id="Rectangle 65" o:spid="_x0000_s1204" style="position:absolute;left:5251;top:3605;width:117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Medium (40-60%)</w:t>
                          </w:r>
                        </w:p>
                      </w:txbxContent>
                    </v:textbox>
                  </v:rect>
                  <v:rect id="Rectangle 66" o:spid="_x0000_s1205" style="position:absolute;left:7331;top:3605;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2</w:t>
                          </w:r>
                        </w:p>
                      </w:txbxContent>
                    </v:textbox>
                  </v:rect>
                  <v:rect id="Rectangle 67" o:spid="_x0000_s1206" style="position:absolute;left:8016;top:3605;width:348;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Multi</w:t>
                          </w:r>
                        </w:p>
                      </w:txbxContent>
                    </v:textbox>
                  </v:rect>
                  <v:rect id="Rectangle 68" o:spid="_x0000_s1207" style="position:absolute;left:8929;top:3605;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2</w:t>
                          </w:r>
                        </w:p>
                      </w:txbxContent>
                    </v:textbox>
                  </v:rect>
                  <v:rect id="Rectangle 69" o:spid="_x0000_s1208" style="position:absolute;left:38;top:3859;width:445;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Shrubs</w:t>
                          </w:r>
                        </w:p>
                      </w:txbxContent>
                    </v:textbox>
                  </v:rect>
                  <v:rect id="Rectangle 70" o:spid="_x0000_s1209" style="position:absolute;left:3602;top:3859;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003B0F" w:rsidRDefault="00003B0F" w:rsidP="000B2DFB">
                          <w:r>
                            <w:rPr>
                              <w:rFonts w:cs="Calibri"/>
                              <w:color w:val="000000"/>
                              <w:sz w:val="16"/>
                              <w:szCs w:val="16"/>
                            </w:rPr>
                            <w:t>3</w:t>
                          </w:r>
                        </w:p>
                      </w:txbxContent>
                    </v:textbox>
                  </v:rect>
                  <v:rect id="Rectangle 71" o:spid="_x0000_s1210" style="position:absolute;left:5251;top:3859;width:1277;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High (closed, &gt;60%)</w:t>
                          </w:r>
                        </w:p>
                      </w:txbxContent>
                    </v:textbox>
                  </v:rect>
                  <v:rect id="Rectangle 72" o:spid="_x0000_s1211" style="position:absolute;left:7331;top:3859;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003B0F" w:rsidRDefault="00003B0F" w:rsidP="000B2DFB">
                          <w:r>
                            <w:rPr>
                              <w:rFonts w:cs="Calibri"/>
                              <w:color w:val="000000"/>
                              <w:sz w:val="16"/>
                              <w:szCs w:val="16"/>
                            </w:rPr>
                            <w:t>3</w:t>
                          </w:r>
                        </w:p>
                      </w:txbxContent>
                    </v:textbox>
                  </v:rect>
                  <v:rect id="Rectangle 73" o:spid="_x0000_s1212" style="position:absolute;left:38;top:4113;width:1068;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003B0F" w:rsidRDefault="00003B0F" w:rsidP="000B2DFB">
                          <w:r>
                            <w:rPr>
                              <w:rFonts w:cs="Calibri"/>
                              <w:color w:val="000000"/>
                              <w:sz w:val="16"/>
                              <w:szCs w:val="16"/>
                            </w:rPr>
                            <w:t>Seedling/sapling</w:t>
                          </w:r>
                        </w:p>
                      </w:txbxContent>
                    </v:textbox>
                  </v:rect>
                  <v:rect id="Rectangle 74" o:spid="_x0000_s1213" style="position:absolute;left:3602;top:4113;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003B0F" w:rsidRDefault="00003B0F" w:rsidP="000B2DFB">
                          <w:r>
                            <w:rPr>
                              <w:rFonts w:cs="Calibri"/>
                              <w:color w:val="000000"/>
                              <w:sz w:val="16"/>
                              <w:szCs w:val="16"/>
                            </w:rPr>
                            <w:t>4</w:t>
                          </w:r>
                        </w:p>
                      </w:txbxContent>
                    </v:textbox>
                  </v:rect>
                  <v:rect id="Rectangle 75" o:spid="_x0000_s1214" style="position:absolute;left:5251;top:4113;width:110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003B0F" w:rsidRDefault="00003B0F" w:rsidP="000B2DFB">
                          <w:r>
                            <w:rPr>
                              <w:rFonts w:cs="Calibri"/>
                              <w:color w:val="000000"/>
                              <w:sz w:val="16"/>
                              <w:szCs w:val="16"/>
                            </w:rPr>
                            <w:t>Post-disturbance</w:t>
                          </w:r>
                        </w:p>
                      </w:txbxContent>
                    </v:textbox>
                  </v:rect>
                  <v:rect id="Rectangle 76" o:spid="_x0000_s1215" style="position:absolute;left:7331;top:4113;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003B0F" w:rsidRDefault="00003B0F" w:rsidP="000B2DFB">
                          <w:r>
                            <w:rPr>
                              <w:rFonts w:cs="Calibri"/>
                              <w:color w:val="000000"/>
                              <w:sz w:val="16"/>
                              <w:szCs w:val="16"/>
                            </w:rPr>
                            <w:t>4</w:t>
                          </w:r>
                        </w:p>
                      </w:txbxContent>
                    </v:textbox>
                  </v:rect>
                  <v:rect id="Rectangle 77" o:spid="_x0000_s1216" style="position:absolute;left:38;top:4367;width:106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003B0F" w:rsidRDefault="00003B0F" w:rsidP="000B2DFB">
                          <w:r>
                            <w:rPr>
                              <w:rFonts w:cs="Calibri"/>
                              <w:color w:val="000000"/>
                              <w:sz w:val="16"/>
                              <w:szCs w:val="16"/>
                            </w:rPr>
                            <w:t xml:space="preserve">Pole (5-10" </w:t>
                          </w:r>
                          <w:proofErr w:type="spellStart"/>
                          <w:r>
                            <w:rPr>
                              <w:rFonts w:cs="Calibri"/>
                              <w:color w:val="000000"/>
                              <w:sz w:val="16"/>
                              <w:szCs w:val="16"/>
                            </w:rPr>
                            <w:t>dbh</w:t>
                          </w:r>
                          <w:proofErr w:type="spellEnd"/>
                          <w:r>
                            <w:rPr>
                              <w:rFonts w:cs="Calibri"/>
                              <w:color w:val="000000"/>
                              <w:sz w:val="16"/>
                              <w:szCs w:val="16"/>
                            </w:rPr>
                            <w:t>)</w:t>
                          </w:r>
                        </w:p>
                      </w:txbxContent>
                    </v:textbox>
                  </v:rect>
                  <v:rect id="Rectangle 78" o:spid="_x0000_s1217" style="position:absolute;left:3602;top:4367;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003B0F" w:rsidRDefault="00003B0F" w:rsidP="000B2DFB">
                          <w:r>
                            <w:rPr>
                              <w:rFonts w:cs="Calibri"/>
                              <w:color w:val="000000"/>
                              <w:sz w:val="16"/>
                              <w:szCs w:val="16"/>
                            </w:rPr>
                            <w:t>5</w:t>
                          </w:r>
                        </w:p>
                      </w:txbxContent>
                    </v:textbox>
                  </v:rect>
                  <v:rect id="Rectangle 79" o:spid="_x0000_s1218" style="position:absolute;left:38;top:4621;width:1516;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003B0F" w:rsidRDefault="00003B0F" w:rsidP="000B2DFB">
                          <w:r>
                            <w:rPr>
                              <w:rFonts w:cs="Calibri"/>
                              <w:color w:val="000000"/>
                              <w:sz w:val="16"/>
                              <w:szCs w:val="16"/>
                            </w:rPr>
                            <w:t xml:space="preserve">Small tree (10-15" </w:t>
                          </w:r>
                          <w:proofErr w:type="spellStart"/>
                          <w:r>
                            <w:rPr>
                              <w:rFonts w:cs="Calibri"/>
                              <w:color w:val="000000"/>
                              <w:sz w:val="16"/>
                              <w:szCs w:val="16"/>
                            </w:rPr>
                            <w:t>dbh</w:t>
                          </w:r>
                          <w:proofErr w:type="spellEnd"/>
                          <w:r>
                            <w:rPr>
                              <w:rFonts w:cs="Calibri"/>
                              <w:color w:val="000000"/>
                              <w:sz w:val="16"/>
                              <w:szCs w:val="16"/>
                            </w:rPr>
                            <w:t>)</w:t>
                          </w:r>
                        </w:p>
                      </w:txbxContent>
                    </v:textbox>
                  </v:rect>
                  <v:rect id="Rectangle 80" o:spid="_x0000_s1219" style="position:absolute;left:3602;top:4621;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003B0F" w:rsidRDefault="00003B0F" w:rsidP="000B2DFB">
                          <w:r>
                            <w:rPr>
                              <w:rFonts w:cs="Calibri"/>
                              <w:color w:val="000000"/>
                              <w:sz w:val="16"/>
                              <w:szCs w:val="16"/>
                            </w:rPr>
                            <w:t>6</w:t>
                          </w:r>
                        </w:p>
                      </w:txbxContent>
                    </v:textbox>
                  </v:rect>
                  <v:rect id="Rectangle 81" o:spid="_x0000_s1220" style="position:absolute;left:38;top:4875;width:1713;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003B0F" w:rsidRDefault="00003B0F" w:rsidP="000B2DFB">
                          <w:r>
                            <w:rPr>
                              <w:rFonts w:cs="Calibri"/>
                              <w:color w:val="000000"/>
                              <w:sz w:val="16"/>
                              <w:szCs w:val="16"/>
                            </w:rPr>
                            <w:t xml:space="preserve">Medium tree (15-20" </w:t>
                          </w:r>
                          <w:proofErr w:type="spellStart"/>
                          <w:r>
                            <w:rPr>
                              <w:rFonts w:cs="Calibri"/>
                              <w:color w:val="000000"/>
                              <w:sz w:val="16"/>
                              <w:szCs w:val="16"/>
                            </w:rPr>
                            <w:t>dbh</w:t>
                          </w:r>
                          <w:proofErr w:type="spellEnd"/>
                          <w:r>
                            <w:rPr>
                              <w:rFonts w:cs="Calibri"/>
                              <w:color w:val="000000"/>
                              <w:sz w:val="16"/>
                              <w:szCs w:val="16"/>
                            </w:rPr>
                            <w:t>)</w:t>
                          </w:r>
                        </w:p>
                      </w:txbxContent>
                    </v:textbox>
                  </v:rect>
                  <v:rect id="Rectangle 82" o:spid="_x0000_s1221" style="position:absolute;left:3602;top:4875;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7</w:t>
                          </w:r>
                        </w:p>
                      </w:txbxContent>
                    </v:textbox>
                  </v:rect>
                  <v:rect id="Rectangle 83" o:spid="_x0000_s1222" style="position:absolute;left:38;top:5129;width:1519;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003B0F" w:rsidRDefault="00003B0F" w:rsidP="000B2DFB">
                          <w:r>
                            <w:rPr>
                              <w:rFonts w:cs="Calibri"/>
                              <w:color w:val="000000"/>
                              <w:sz w:val="16"/>
                              <w:szCs w:val="16"/>
                            </w:rPr>
                            <w:t xml:space="preserve">Large tree (20-30" </w:t>
                          </w:r>
                          <w:proofErr w:type="spellStart"/>
                          <w:r>
                            <w:rPr>
                              <w:rFonts w:cs="Calibri"/>
                              <w:color w:val="000000"/>
                              <w:sz w:val="16"/>
                              <w:szCs w:val="16"/>
                            </w:rPr>
                            <w:t>dbh</w:t>
                          </w:r>
                          <w:proofErr w:type="spellEnd"/>
                          <w:r>
                            <w:rPr>
                              <w:rFonts w:cs="Calibri"/>
                              <w:color w:val="000000"/>
                              <w:sz w:val="16"/>
                              <w:szCs w:val="16"/>
                            </w:rPr>
                            <w:t>)</w:t>
                          </w:r>
                        </w:p>
                      </w:txbxContent>
                    </v:textbox>
                  </v:rect>
                  <v:rect id="Rectangle 84" o:spid="_x0000_s1223" style="position:absolute;left:3602;top:5129;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003B0F" w:rsidRDefault="00003B0F" w:rsidP="000B2DFB">
                          <w:r>
                            <w:rPr>
                              <w:rFonts w:cs="Calibri"/>
                              <w:color w:val="000000"/>
                              <w:sz w:val="16"/>
                              <w:szCs w:val="16"/>
                            </w:rPr>
                            <w:t>8</w:t>
                          </w:r>
                        </w:p>
                      </w:txbxContent>
                    </v:textbox>
                  </v:rect>
                  <v:rect id="Rectangle 85" o:spid="_x0000_s1224" style="position:absolute;left:38;top:5383;width:1385;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003B0F" w:rsidRDefault="00003B0F" w:rsidP="000B2DFB">
                          <w:r>
                            <w:rPr>
                              <w:rFonts w:cs="Calibri"/>
                              <w:color w:val="000000"/>
                              <w:sz w:val="16"/>
                              <w:szCs w:val="16"/>
                            </w:rPr>
                            <w:t xml:space="preserve">Giant tree (&gt;30" </w:t>
                          </w:r>
                          <w:proofErr w:type="spellStart"/>
                          <w:r>
                            <w:rPr>
                              <w:rFonts w:cs="Calibri"/>
                              <w:color w:val="000000"/>
                              <w:sz w:val="16"/>
                              <w:szCs w:val="16"/>
                            </w:rPr>
                            <w:t>dbh</w:t>
                          </w:r>
                          <w:proofErr w:type="spellEnd"/>
                          <w:r>
                            <w:rPr>
                              <w:rFonts w:cs="Calibri"/>
                              <w:color w:val="000000"/>
                              <w:sz w:val="16"/>
                              <w:szCs w:val="16"/>
                            </w:rPr>
                            <w:t>)</w:t>
                          </w:r>
                        </w:p>
                      </w:txbxContent>
                    </v:textbox>
                  </v:rect>
                  <v:rect id="Rectangle 86" o:spid="_x0000_s1225" style="position:absolute;left:3602;top:5383;width:8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003B0F" w:rsidRDefault="00003B0F" w:rsidP="000B2DFB">
                          <w:r>
                            <w:rPr>
                              <w:rFonts w:cs="Calibri"/>
                              <w:color w:val="000000"/>
                              <w:sz w:val="16"/>
                              <w:szCs w:val="16"/>
                            </w:rPr>
                            <w:t>9</w:t>
                          </w:r>
                        </w:p>
                      </w:txbxContent>
                    </v:textbox>
                  </v:rect>
                  <v:rect id="Rectangle 87" o:spid="_x0000_s1226" style="position:absolute;left:38;top:5890;width:170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003B0F" w:rsidRDefault="00003B0F" w:rsidP="000B2DFB">
                          <w:r>
                            <w:rPr>
                              <w:rFonts w:cs="Calibri"/>
                              <w:b/>
                              <w:bCs/>
                              <w:color w:val="000000"/>
                              <w:sz w:val="16"/>
                              <w:szCs w:val="16"/>
                            </w:rPr>
                            <w:t>VEGCLASS (last digit zero)</w:t>
                          </w:r>
                        </w:p>
                      </w:txbxContent>
                    </v:textbox>
                  </v:rect>
                  <v:rect id="Rectangle 88" o:spid="_x0000_s1227" style="position:absolute;left:2093;top:5890;width:74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003B0F" w:rsidRDefault="00003B0F" w:rsidP="000B2DFB">
                          <w:r>
                            <w:rPr>
                              <w:rFonts w:cs="Calibri"/>
                              <w:color w:val="000000"/>
                              <w:sz w:val="16"/>
                              <w:szCs w:val="16"/>
                            </w:rPr>
                            <w:t>Description</w:t>
                          </w:r>
                        </w:p>
                      </w:txbxContent>
                    </v:textbox>
                  </v:rect>
                  <v:rect id="Rectangle 89" o:spid="_x0000_s1228" style="position:absolute;left:1319;top:6144;width:568;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003B0F" w:rsidRDefault="00003B0F" w:rsidP="000B2DFB">
                          <w:r>
                            <w:rPr>
                              <w:rFonts w:cs="Calibri"/>
                              <w:color w:val="000000"/>
                              <w:sz w:val="16"/>
                              <w:szCs w:val="16"/>
                            </w:rPr>
                            <w:t>4005210</w:t>
                          </w:r>
                        </w:p>
                      </w:txbxContent>
                    </v:textbox>
                  </v:rect>
                  <v:rect id="Rectangle 90" o:spid="_x0000_s1229" style="position:absolute;left:2093;top:6144;width:3417;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003B0F" w:rsidRDefault="00003B0F" w:rsidP="000B2DFB">
                          <w:r>
                            <w:rPr>
                              <w:rFonts w:cs="Calibri"/>
                              <w:color w:val="000000"/>
                              <w:sz w:val="16"/>
                              <w:szCs w:val="16"/>
                            </w:rPr>
                            <w:t xml:space="preserve">Douglas </w:t>
                          </w:r>
                          <w:proofErr w:type="spellStart"/>
                          <w:r>
                            <w:rPr>
                              <w:rFonts w:cs="Calibri"/>
                              <w:color w:val="000000"/>
                              <w:sz w:val="16"/>
                              <w:szCs w:val="16"/>
                            </w:rPr>
                            <w:t>Fir</w:t>
                          </w:r>
                          <w:proofErr w:type="gramStart"/>
                          <w:r>
                            <w:rPr>
                              <w:rFonts w:cs="Calibri"/>
                              <w:color w:val="000000"/>
                              <w:sz w:val="16"/>
                              <w:szCs w:val="16"/>
                            </w:rPr>
                            <w:t>:Pole:medium</w:t>
                          </w:r>
                          <w:proofErr w:type="spellEnd"/>
                          <w:proofErr w:type="gramEnd"/>
                          <w:r>
                            <w:rPr>
                              <w:rFonts w:cs="Calibri"/>
                              <w:color w:val="000000"/>
                              <w:sz w:val="16"/>
                              <w:szCs w:val="16"/>
                            </w:rPr>
                            <w:t xml:space="preserve"> canopy </w:t>
                          </w:r>
                          <w:proofErr w:type="spellStart"/>
                          <w:r>
                            <w:rPr>
                              <w:rFonts w:cs="Calibri"/>
                              <w:color w:val="000000"/>
                              <w:sz w:val="16"/>
                              <w:szCs w:val="16"/>
                            </w:rPr>
                            <w:t>closure:single</w:t>
                          </w:r>
                          <w:proofErr w:type="spellEnd"/>
                          <w:r>
                            <w:rPr>
                              <w:rFonts w:cs="Calibri"/>
                              <w:color w:val="000000"/>
                              <w:sz w:val="16"/>
                              <w:szCs w:val="16"/>
                            </w:rPr>
                            <w:t xml:space="preserve"> layer</w:t>
                          </w:r>
                        </w:p>
                      </w:txbxContent>
                    </v:textbox>
                  </v:rect>
                  <v:line id="Line 91" o:spid="_x0000_s1230" style="position:absolute;visibility:visible;mso-wrap-style:square" from="0,0" to="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g1cYAAADcAAAADwAAAGRycy9kb3ducmV2LnhtbESPT2vCQBTE7wW/w/KEXkQ3f0AkdRWJ&#10;CD30UNOWXp/Z1ySafRuy2yT99t2C0OMwM79htvvJtGKg3jWWFcSrCARxaXXDlYL3t9NyA8J5ZI2t&#10;ZVLwQw72u9nDFjNtRz7TUPhKBAi7DBXU3neZlK6syaBb2Y44eF+2N+iD7CupexwD3LQyiaK1NNhw&#10;WKixo7ym8lZ8GwWLz80ixY/imsdVktP19eVyPDulHufT4QmEp8n/h+/tZ60gSVL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V4NXGAAAA3AAAAA8AAAAAAAAA&#10;AAAAAAAAoQIAAGRycy9kb3ducmV2LnhtbFBLBQYAAAAABAAEAPkAAACUAwAAAAA=&#10;" strokecolor="#dadcdd" strokeweight="0"/>
                  <v:rect id="Rectangle 92" o:spid="_x0000_s1231" style="position:absolute;width:1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DcsQA&#10;AADcAAAADwAAAGRycy9kb3ducmV2LnhtbESP3WoCMRSE74W+QziF3mnWpVhZjVKFlkJB8BcvD5vj&#10;JnRzsmxS3X37Rih4OczMN8x82blaXKkN1rOC8SgDQVx6bblScNh/DKcgQkTWWHsmBT0FWC6eBnMs&#10;tL/xlq67WIkE4VCgAhNjU0gZSkMOw8g3xMm7+NZhTLKtpG7xluCulnmWTaRDy2nBYENrQ+XP7tcp&#10;+O5P9jjRYzyeT5vevH2urMu2Sr08d+8zEJG6+Aj/t7+0gjx/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w3LEAAAA3AAAAA8AAAAAAAAAAAAAAAAAmAIAAGRycy9k&#10;b3ducmV2LnhtbFBLBQYAAAAABAAEAPUAAACJAwAAAAA=&#10;" fillcolor="#dadcdd" stroked="f"/>
                  <v:line id="Line 93" o:spid="_x0000_s1232" style="position:absolute;visibility:visible;mso-wrap-style:square" from="2055,0" to="205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dOsUAAADcAAAADwAAAGRycy9kb3ducmV2LnhtbESPQWvCQBSE70L/w/IKXkQ3RiwhukqJ&#10;CD30UNOK12f2mcRm34bsqvHfdwWhx2FmvmGW69404kqdqy0rmE4iEMSF1TWXCn6+t+MEhPPIGhvL&#10;pOBODtarl8ESU21vvKNr7ksRIOxSVFB536ZSuqIig25iW+LgnWxn0AfZlVJ3eAtw08g4it6kwZrD&#10;QoUtZRUVv/nFKBgdktEM9/k5m5ZxRuevz+Nm55QavvbvCxCeev8ffrY/tII4ns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DdOsUAAADcAAAADwAAAAAAAAAA&#10;AAAAAAChAgAAZHJzL2Rvd25yZXYueG1sUEsFBgAAAAAEAAQA+QAAAJMDAAAAAA==&#10;" strokecolor="#dadcdd" strokeweight="0"/>
                  <v:rect id="Rectangle 94" o:spid="_x0000_s1233" style="position:absolute;left:2055;width:1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4nsUA&#10;AADcAAAADwAAAGRycy9kb3ducmV2LnhtbESPQWvCQBSE7wX/w/KE3urGHKKkrtIKloIgaBvp8ZF9&#10;zS7Nvg3ZrSb/3i0UPA4z8w2z2gyuFRfqg/WsYD7LQBDXXltuFHx+7J6WIEJE1th6JgUjBdisJw8r&#10;LLW/8pEup9iIBOFQogITY1dKGWpDDsPMd8TJ+/a9w5hk30jd4zXBXSvzLCukQ8tpwWBHW0P1z+nX&#10;KdiPZ1sVeo7V1/kwmsXbq3XZUanH6fDyDCLSEO/h//a7VpDnB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iexQAAANwAAAAPAAAAAAAAAAAAAAAAAJgCAABkcnMv&#10;ZG93bnJldi54bWxQSwUGAAAAAAQABAD1AAAAigMAAAAA&#10;" fillcolor="#dadcdd" stroked="f"/>
                  <v:line id="Line 95" o:spid="_x0000_s1234" style="position:absolute;visibility:visible;mso-wrap-style:square" from="5213,0" to="52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m1sUAAADcAAAADwAAAGRycy9kb3ducmV2LnhtbESPQWvCQBSE70L/w/IKXkQ3RrAhukqJ&#10;CD30UNOK12f2mcRm34bsqvHfdwWhx2FmvmGW69404kqdqy0rmE4iEMSF1TWXCn6+t+MEhPPIGhvL&#10;pOBODtarl8ESU21vvKNr7ksRIOxSVFB536ZSuqIig25iW+LgnWxn0AfZlVJ3eAtw08g4iubSYM1h&#10;ocKWsoqK3/xiFIwOyWiG+/ycTcs4o/PX53Gzc0oNX/v3BQhPvf8PP9sfWkEcv8H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7m1sUAAADcAAAADwAAAAAAAAAA&#10;AAAAAAChAgAAZHJzL2Rvd25yZXYueG1sUEsFBgAAAAAEAAQA+QAAAJMDAAAAAA==&#10;" strokecolor="#dadcdd" strokeweight="0"/>
                  <v:rect id="Rectangle 96" o:spid="_x0000_s1235" style="position:absolute;left:5213;width:1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Jd8IA&#10;AADcAAAADwAAAGRycy9kb3ducmV2LnhtbERPz2vCMBS+D/wfwhN2m2l70NEZiwobg4GgTtnx0bw1&#10;wealNJm2/705CDt+fL+X1eBacaU+WM8K8lkGgrj22nKj4Pv4/vIKIkRkja1nUjBSgGo1eVpiqf2N&#10;93Q9xEakEA4lKjAxdqWUoTbkMMx8R5y4X987jAn2jdQ93lK4a2WRZXPp0HJqMNjR1lB9Ofw5BV/j&#10;2Z7mOsfTz3k3msXHxrpsr9TzdFi/gYg0xH/xw/2pFRRF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sl3wgAAANwAAAAPAAAAAAAAAAAAAAAAAJgCAABkcnMvZG93&#10;bnJldi54bWxQSwUGAAAAAAQABAD1AAAAhwMAAAAA&#10;" fillcolor="#dadcdd" stroked="f"/>
                  <v:line id="Line 97" o:spid="_x0000_s1236" style="position:absolute;visibility:visible;mso-wrap-style:square" from="6760,0" to="676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XP8UAAADcAAAADwAAAGRycy9kb3ducmV2LnhtbESPQWvCQBSE70L/w/IKXkQ3RpAYXaVE&#10;hB56qGmL12f2mcRm34bsqvHfdwWhx2FmvmFWm9404kqdqy0rmE4iEMSF1TWXCr6/duMEhPPIGhvL&#10;pOBODjbrl8EKU21vvKdr7ksRIOxSVFB536ZSuqIig25iW+LgnWxn0AfZlVJ3eAtw08g4iubSYM1h&#10;ocKWsoqK3/xiFIwOyWiGP/k5m5ZxRufPj+N275QavvZvSxCeev8ffrbftYI4XsD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3XP8UAAADcAAAADwAAAAAAAAAA&#10;AAAAAAChAgAAZHJzL2Rvd25yZXYueG1sUEsFBgAAAAAEAAQA+QAAAJMDAAAAAA==&#10;" strokecolor="#dadcdd" strokeweight="0"/>
                  <v:rect id="Rectangle 98" o:spid="_x0000_s1237" style="position:absolute;left:6760;width:1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TrMEA&#10;AADcAAAADwAAAGRycy9kb3ducmV2LnhtbERPTWsCMRC9C/6HMEJvmlXB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JU6zBAAAA3AAAAA8AAAAAAAAAAAAAAAAAmAIAAGRycy9kb3du&#10;cmV2LnhtbFBLBQYAAAAABAAEAPUAAACGAwAAAAA=&#10;" fillcolor="#dadcdd" stroked="f"/>
                  <v:line id="Line 99" o:spid="_x0000_s1238" style="position:absolute;visibility:visible;mso-wrap-style:square" from="7978,0" to="797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N5MUAAADcAAAADwAAAGRycy9kb3ducmV2LnhtbESPQWvCQBSE74X+h+UVvIhuEkEkukpJ&#10;KXjwoNHS6zP7TGKzb0N21fjvXUHocZiZb5jFqjeNuFLnassK4nEEgriwuuZSwWH/PZqBcB5ZY2OZ&#10;FNzJwWr5/rbAVNsb7+ia+1IECLsUFVTet6mUrqjIoBvbljh4J9sZ9EF2pdQd3gLcNDKJoqk0WHNY&#10;qLClrKLiL78YBcPf2XCCP/k5i8sko/N2c/zaOaUGH/3nHISn3v+HX+21VpBMYn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JN5MUAAADcAAAADwAAAAAAAAAA&#10;AAAAAAChAgAAZHJzL2Rvd25yZXYueG1sUEsFBgAAAAAEAAQA+QAAAJMDAAAAAA==&#10;" strokecolor="#dadcdd" strokeweight="0"/>
                  <v:rect id="Rectangle 100" o:spid="_x0000_s1239" style="position:absolute;left:7978;width:1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oQMQA&#10;AADcAAAADwAAAGRycy9kb3ducmV2LnhtbESP3WoCMRSE74W+QziF3mnWL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aEDEAAAA3AAAAA8AAAAAAAAAAAAAAAAAmAIAAGRycy9k&#10;b3ducmV2LnhtbFBLBQYAAAAABAAEAPUAAACJAwAAAAA=&#10;" fillcolor="#dadcdd" stroked="f"/>
                  <v:line id="Line 101" o:spid="_x0000_s1240" style="position:absolute;visibility:visible;mso-wrap-style:square" from="13,254" to="859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LNsUAAADcAAAADwAAAGRycy9kb3ducmV2LnhtbESPQWvCQBSE74X+h+UVvOlGR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1LNsUAAADcAAAADwAAAAAAAAAA&#10;AAAAAAChAgAAZHJzL2Rvd25yZXYueG1sUEsFBgAAAAAEAAQA+QAAAJMDAAAAAA==&#10;" strokeweight="0"/>
                  <v:rect id="Rectangle 102" o:spid="_x0000_s1241" style="position:absolute;left:13;top:254;width:858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103" o:spid="_x0000_s1242" style="position:absolute;visibility:visible;mso-wrap-style:square" from="8586,0" to="858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L58UAAADcAAAADwAAAGRycy9kb3ducmV2LnhtbESPQWvCQBSE7wX/w/IEL6IbIy0hukpJ&#10;EXrwUFPF6zP7msRm34bsVuO/7wqCx2FmvmGW69404kKdqy0rmE0jEMSF1TWXCvbfm0kCwnlkjY1l&#10;UnAjB+vV4GWJqbZX3tEl96UIEHYpKqi8b1MpXVGRQTe1LXHwfmxn0AfZlVJ3eA1w08g4it6kwZrD&#10;QoUtZRUVv/mfUTA+JuM5HvJzNivjjM5f29PHzik1GvbvCxCeev8MP9qfWkE8f4X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L58UAAADcAAAADwAAAAAAAAAA&#10;AAAAAAChAgAAZHJzL2Rvd25yZXYueG1sUEsFBgAAAAAEAAQA+QAAAJMDAAAAAA==&#10;" strokecolor="#dadcdd" strokeweight="0"/>
                  <v:rect id="Rectangle 104" o:spid="_x0000_s1243" style="position:absolute;left:8586;width:1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uQ8UA&#10;AADcAAAADwAAAGRycy9kb3ducmV2LnhtbESPUWvCMBSF34X9h3AHe9NUB3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G5DxQAAANwAAAAPAAAAAAAAAAAAAAAAAJgCAABkcnMv&#10;ZG93bnJldi54bWxQSwUGAAAAAAQABAD1AAAAigMAAAAA&#10;" fillcolor="#dadcdd" stroked="f"/>
                  <v:line id="Line 105" o:spid="_x0000_s1244" style="position:absolute;visibility:visible;mso-wrap-style:square" from="13,508" to="859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NNcQAAADcAAAADwAAAGRycy9kb3ducmV2LnhtbESPT4vCMBTE7wt+h/AEb2uqsl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k01xAAAANwAAAAPAAAAAAAAAAAA&#10;AAAAAKECAABkcnMvZG93bnJldi54bWxQSwUGAAAAAAQABAD5AAAAkgMAAAAA&#10;" strokeweight="0"/>
                  <v:rect id="Rectangle 106" o:spid="_x0000_s1245" style="position:absolute;left:13;top:508;width:858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107" o:spid="_x0000_s1246" style="position:absolute;visibility:visible;mso-wrap-style:square" from="13,762" to="859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83MQAAADcAAAADwAAAGRycy9kb3ducmV2LnhtbESPT4vCMBTE7wt+h/AEb2uqsl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XzcxAAAANwAAAAPAAAAAAAAAAAA&#10;AAAAAKECAABkcnMvZG93bnJldi54bWxQSwUGAAAAAAQABAD5AAAAkgMAAAAA&#10;" strokeweight="0"/>
                  <v:rect id="Rectangle 108" o:spid="_x0000_s1247" style="position:absolute;left:13;top:762;width:858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109" o:spid="_x0000_s1248" style="position:absolute;visibility:visible;mso-wrap-style:square" from="13,1016" to="8599,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Dp8QAAADcAAAADwAAAGRycy9kb3ducmV2LnhtbESPT2vCQBTE7wW/w/IEb3UTs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OnxAAAANwAAAAPAAAAAAAAAAAA&#10;AAAAAKECAABkcnMvZG93bnJldi54bWxQSwUGAAAAAAQABAD5AAAAkgMAAAAA&#10;" strokeweight="0"/>
                  <v:rect id="Rectangle 110" o:spid="_x0000_s1249" style="position:absolute;left:13;top:1016;width:858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111" o:spid="_x0000_s1250" style="position:absolute;visibility:visible;mso-wrap-style:square" from="13,1270" to="8599,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4S8UAAADcAAAADwAAAGRycy9kb3ducmV2LnhtbESPQWvCQBSE70L/w/IK3nQTrTZNs0op&#10;Fu2ttQo9PrKvyWL2bciuGv+9Kwg9DjPzDVMse9uIE3XeOFaQjhMQxKXThisFu5+PUQbCB2SNjWNS&#10;cCEPy8XDoMBcuzN/02kbKhEh7HNUUIfQ5lL6siaLfuxa4uj9uc5iiLKrpO7wHOG2kZMkmUuLhuNC&#10;jS2911QetkerwHzN17PP5/3LXq7WIf3NDpmxO6WGj/3bK4hAffgP39sbrWDyNI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s4S8UAAADcAAAADwAAAAAAAAAA&#10;AAAAAAChAgAAZHJzL2Rvd25yZXYueG1sUEsFBgAAAAAEAAQA+QAAAJMDAAAAAA==&#10;" strokeweight="0"/>
                  <v:rect id="Rectangle 112" o:spid="_x0000_s1251" style="position:absolute;left:13;top:1270;width:858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113" o:spid="_x0000_s1252" style="position:absolute;visibility:visible;mso-wrap-style:square" from="13,1523" to="8599,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FpMUAAADcAAAADwAAAGRycy9kb3ducmV2LnhtbESPT2vCQBTE74V+h+UVvOlGaT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4FpMUAAADcAAAADwAAAAAAAAAA&#10;AAAAAAChAgAAZHJzL2Rvd25yZXYueG1sUEsFBgAAAAAEAAQA+QAAAJMDAAAAAA==&#10;" strokeweight="0"/>
                  <v:rect id="Rectangle 114" o:spid="_x0000_s1253" style="position:absolute;left:13;top:1523;width:858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115" o:spid="_x0000_s1254" style="position:absolute;visibility:visible;mso-wrap-style:square" from="13,1777" to="8599,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QAAADcAAAADwAAAGRycy9kb3ducmV2LnhtbESPT4vCMBTE7wt+h/AEb2uquF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D5IxAAAANwAAAAPAAAAAAAAAAAA&#10;AAAAAKECAABkcnMvZG93bnJldi54bWxQSwUGAAAAAAQABAD5AAAAkgMAAAAA&#10;" strokeweight="0"/>
                  <v:rect id="Rectangle 116" o:spid="_x0000_s1255" style="position:absolute;left:13;top:1777;width:858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line id="Line 117" o:spid="_x0000_s1256" style="position:absolute;visibility:visible;mso-wrap-style:square" from="13,2031" to="8599,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PocQAAADcAAAADwAAAGRycy9kb3ducmV2LnhtbESPT4vCMBTE7wt+h/AEb2uquF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w+hxAAAANwAAAAPAAAAAAAAAAAA&#10;AAAAAKECAABkcnMvZG93bnJldi54bWxQSwUGAAAAAAQABAD5AAAAkgMAAAAA&#10;" strokeweight="0"/>
                  <v:rect id="Rectangle 118" o:spid="_x0000_s1257" style="position:absolute;left:13;top:2031;width:858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line id="Line 119" o:spid="_x0000_s1258" style="position:absolute;visibility:visible;mso-wrap-style:square" from="0,254" to="0,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esQAAADcAAAADwAAAGRycy9kb3ducmV2LnhtbESPT4vCMBTE7wt+h/AEb2taQbdWo4is&#10;uN7Wf+Dx0TzbYPNSmqx2v71ZWPA4zMxvmPmys7W4U+uNYwXpMAFBXDhtuFRwOm7eMxA+IGusHZOC&#10;X/KwXPTe5phr9+A93Q+hFBHCPkcFVQhNLqUvKrLoh64hjt7VtRZDlG0pdYuPCLe1HCXJRFo0HBcq&#10;bGhdUXE7/FgF5nuyHe8+ztOz/NyG9JLdMmNPSg363WoGIlAXXuH/9pdWMBq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JV6xAAAANwAAAAPAAAAAAAAAAAA&#10;AAAAAKECAABkcnMvZG93bnJldi54bWxQSwUGAAAAAAQABAD5AAAAkgMAAAAA&#10;" strokeweight="0"/>
                  <v:rect id="Rectangle 120" o:spid="_x0000_s1259" style="position:absolute;top:254;width:13;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v:line id="Line 121" o:spid="_x0000_s1260" style="position:absolute;visibility:visible;mso-wrap-style:square" from="2055,267" to="2055,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ulsUAAADcAAAADwAAAGRycy9kb3ducmV2LnhtbESPT2vCQBTE74V+h+UVvOlGSz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KulsUAAADcAAAADwAAAAAAAAAA&#10;AAAAAAChAgAAZHJzL2Rvd25yZXYueG1sUEsFBgAAAAAEAAQA+QAAAJMDAAAAAA==&#10;" strokeweight="0"/>
                  <v:rect id="Rectangle 122" o:spid="_x0000_s1261" style="position:absolute;left:2055;top:267;width:1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line id="Line 123" o:spid="_x0000_s1262" style="position:absolute;visibility:visible;mso-wrap-style:square" from="5213,267" to="521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TecUAAADcAAAADwAAAGRycy9kb3ducmV2LnhtbESPQWvCQBSE74X+h+UVeqsbhdg0uhER&#10;i3prrUKPj+wzWZJ9G7Krxn/vFgoeh5n5hpkvBtuKC/XeOFYwHiUgiEunDVcKDj+fbxkIH5A1to5J&#10;wY08LIrnpznm2l35my77UIkIYZ+jgjqELpfSlzVZ9CPXEUfv5HqLIcq+krrHa4TbVk6SZCotGo4L&#10;NXa0qqls9merwHxNN+nu/fhxlOtNGP9mTWbsQanXl2E5AxFoCI/wf3urFUzS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eTecUAAADcAAAADwAAAAAAAAAA&#10;AAAAAAChAgAAZHJzL2Rvd25yZXYueG1sUEsFBgAAAAAEAAQA+QAAAJMDAAAAAA==&#10;" strokeweight="0"/>
                  <v:rect id="Rectangle 124" o:spid="_x0000_s1263" style="position:absolute;left:5213;top:267;width:1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line id="Line 125" o:spid="_x0000_s1264" style="position:absolute;visibility:visible;mso-wrap-style:square" from="6760,267" to="6760,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olcMAAADcAAAADwAAAGRycy9kb3ducmV2LnhtbESPQYvCMBSE78L+h/AEb5oqqN1qlGXZ&#10;Rb2pq+Dx0TzbYPNSmqzWf28EweMwM98w82VrK3GlxhvHCoaDBARx7rThQsHh77efgvABWWPlmBTc&#10;ycNy8dGZY6bdjXd03YdCRAj7DBWUIdSZlD4vyaIfuJo4emfXWAxRNoXUDd4i3FZylCQTadFwXCix&#10;pu+S8sv+3yow28lqvJkeP4/yZxWGp/SSGntQqtdtv2YgArXhHX6111rBaDy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qJXDAAAA3AAAAA8AAAAAAAAAAAAA&#10;AAAAoQIAAGRycy9kb3ducmV2LnhtbFBLBQYAAAAABAAEAPkAAACRAwAAAAA=&#10;" strokeweight="0"/>
                  <v:rect id="Rectangle 126" o:spid="_x0000_s1265" style="position:absolute;left:6760;top:267;width:13;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line id="Line 127" o:spid="_x0000_s1266" style="position:absolute;visibility:visible;mso-wrap-style:square" from="7978,267" to="7978,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ZfMQAAADcAAAADwAAAGRycy9kb3ducmV2LnhtbESPT4vCMBTE7wt+h/AEb2uqoFurUURW&#10;XG/rP/D4aJ5tsHkpTVa7394IgsdhZn7DzBatrcSNGm8cKxj0ExDEudOGCwXHw/ozBeEDssbKMSn4&#10;Jw+Leedjhpl2d97RbR8KESHsM1RQhlBnUvq8JIu+72ri6F1cYzFE2RRSN3iPcFvJYZKMpUXDcaHE&#10;mlYl5df9n1Vgfseb0fbrNDnJ700YnNNrauxRqV63XU5BBGrDO/xq/2gFw9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pl8xAAAANwAAAAPAAAAAAAAAAAA&#10;AAAAAKECAABkcnMvZG93bnJldi54bWxQSwUGAAAAAAQABAD5AAAAkgMAAAAA&#10;" strokeweight="0"/>
                  <v:rect id="Rectangle 128" o:spid="_x0000_s1267" style="position:absolute;left:7978;top:267;width:1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line id="Line 129" o:spid="_x0000_s1268" style="position:absolute;visibility:visible;mso-wrap-style:square" from="13,2285" to="8599,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fx8QAAADcAAAADwAAAGRycy9kb3ducmV2LnhtbESPQWvCQBSE7wX/w/IK3uomgmkaXUXE&#10;Yr1Vq+DxkX1NFrNvQ3ar6b93BcHjMDPfMLNFbxtxoc4bxwrSUQKCuHTacKXg8PP5loPwAVlj45gU&#10;/JOHxXzwMsNCuyvv6LIPlYgQ9gUqqENoCyl9WZNFP3ItcfR+XWcxRNlVUnd4jXDbyHGSZNKi4bhQ&#10;Y0urmsrz/s8qMN/ZZrJ9P34c5XoT0lN+zo09KDV87ZdTEIH68Aw/2l9awTh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F/HxAAAANwAAAAPAAAAAAAAAAAA&#10;AAAAAKECAABkcnMvZG93bnJldi54bWxQSwUGAAAAAAQABAD5AAAAkgMAAAAA&#10;" strokeweight="0"/>
                  <v:rect id="Rectangle 130" o:spid="_x0000_s1269" style="position:absolute;left:13;top:2285;width:858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line id="Line 131" o:spid="_x0000_s1270" style="position:absolute;visibility:visible;mso-wrap-style:square" from="8586,267" to="8586,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kK8QAAADcAAAADwAAAGRycy9kb3ducmV2LnhtbESPQWvCQBSE7wX/w/IKvelGi2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mQrxAAAANwAAAAPAAAAAAAAAAAA&#10;AAAAAKECAABkcnMvZG93bnJldi54bWxQSwUGAAAAAAQABAD5AAAAkgMAAAAA&#10;" strokeweight="0"/>
                  <v:rect id="Rectangle 132" o:spid="_x0000_s1271" style="position:absolute;left:8586;top:267;width:13;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line id="Line 133" o:spid="_x0000_s1272" style="position:absolute;visibility:visible;mso-wrap-style:square" from="0,2298" to="0,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k+sUAAADcAAAADwAAAGRycy9kb3ducmV2LnhtbESPQWvCQBSE74L/YXlCL6IbI4pEV5GU&#10;Qg89aFrx+sw+k2j2bchuNf57t1DwOMzMN8xq05la3Kh1lWUFk3EEgji3uuJCwc/3x2gBwnlkjbVl&#10;UvAgB5t1v7fCRNs77+mW+UIECLsEFZTeN4mULi/JoBvbhjh4Z9sa9EG2hdQt3gPc1DKOork0WHFY&#10;KLGhtKT8mv0aBcPjYjjFQ3ZJJ0Wc0mX3dXrfO6XeBt12CcJT51/h//anVhDPZ/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pk+sUAAADcAAAADwAAAAAAAAAA&#10;AAAAAAChAgAAZHJzL2Rvd25yZXYueG1sUEsFBgAAAAAEAAQA+QAAAJMDAAAAAA==&#10;" strokecolor="#dadcdd" strokeweight="0"/>
                  <v:rect id="Rectangle 134" o:spid="_x0000_s1273" style="position:absolute;top:2298;width:13;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BXsQA&#10;AADcAAAADwAAAGRycy9kb3ducmV2LnhtbESPQWsCMRSE7wX/Q3iCt5rVw7asRlHBIggFbRWPj81z&#10;E9y8LJtUd/+9KRR6HGbmG2a+7Fwt7tQG61nBZJyBIC69tlwp+P7avr6DCBFZY+2ZFPQUYLkYvMyx&#10;0P7BB7ofYyUShEOBCkyMTSFlKA05DGPfECfv6luHMcm2krrFR4K7Wk6zLJcOLacFgw1tDJW3449T&#10;sO/P9pTrCZ4u58/evH2srcsOSo2G3WoGIlIX/8N/7Z1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QV7EAAAA3AAAAA8AAAAAAAAAAAAAAAAAmAIAAGRycy9k&#10;b3ducmV2LnhtbFBLBQYAAAAABAAEAPUAAACJAwAAAAA=&#10;" fillcolor="#dadcdd" stroked="f"/>
                  <v:line id="Line 135" o:spid="_x0000_s1274" style="position:absolute;visibility:visible;mso-wrap-style:square" from="2055,2298" to="2055,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fFsYAAADcAAAADwAAAGRycy9kb3ducmV2LnhtbESPT2vCQBTE74V+h+UVepG6MQWV1I1I&#10;pOChB40tvb5mn/lj9m3Irhq/vVsQPA4z8xtmsRxMK87Uu9qygsk4AkFcWF1zqeB7//k2B+E8ssbW&#10;Mim4koNl+vy0wETbC+/onPtSBAi7BBVU3neJlK6oyKAb2444eAfbG/RB9qXUPV4C3LQyjqKpNFhz&#10;WKiwo6yi4pifjILR73z0jj95k03KOKNm+/W33jmlXl+G1QcIT4N/hO/tjVYQT2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XxbGAAAA3AAAAA8AAAAAAAAA&#10;AAAAAAAAoQIAAGRycy9kb3ducmV2LnhtbFBLBQYAAAAABAAEAPkAAACUAwAAAAA=&#10;" strokecolor="#dadcdd" strokeweight="0"/>
                  <v:rect id="Rectangle 136" o:spid="_x0000_s1275" style="position:absolute;left:2055;top:2298;width:12;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wt8EA&#10;AADcAAAADwAAAGRycy9kb3ducmV2LnhtbERPz2vCMBS+C/4P4QneNNVDlc4oKmwMhIE6ZcdH89YE&#10;m5fSZNr+98tB8Pjx/V5tOleLO7XBelYwm2YgiEuvLVcKvs/vkyWIEJE11p5JQU8BNuvhYIWF9g8+&#10;0v0UK5FCOBSowMTYFFKG0pDDMPUNceJ+feswJthWUrf4SOGulvMsy6VDy6nBYEN7Q+Xt9OcUHPqr&#10;veR6hpef61dvFh8767KjUuNRt30DEamLL/HT/akVzPO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cLfBAAAA3AAAAA8AAAAAAAAAAAAAAAAAmAIAAGRycy9kb3du&#10;cmV2LnhtbFBLBQYAAAAABAAEAPUAAACGAwAAAAA=&#10;" fillcolor="#dadcdd" stroked="f"/>
                  <v:line id="Line 137" o:spid="_x0000_s1276" style="position:absolute;visibility:visible;mso-wrap-style:square" from="5213,2298" to="5213,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u/8YAAADcAAAADwAAAGRycy9kb3ducmV2LnhtbESPT2vCQBTE74V+h+UVepG6MQWxqRuR&#10;SMFDDxotvb5mn/lj9m3Irhq/vVsQPA4z8xtmvhhMK87Uu9qygsk4AkFcWF1zqWC/+3qbgXAeWWNr&#10;mRRcycEifX6aY6Lthbd0zn0pAoRdggoq77tESldUZNCNbUccvIPtDfog+1LqHi8BbloZR9FUGqw5&#10;LFTYUVZRccxPRsHodzZ6x5+8ySZlnFGz+f5bbZ1Sry/D8hOEp8E/wvf2WiuIpx/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Xbv/GAAAA3AAAAA8AAAAAAAAA&#10;AAAAAAAAoQIAAGRycy9kb3ducmV2LnhtbFBLBQYAAAAABAAEAPkAAACUAwAAAAA=&#10;" strokecolor="#dadcdd" strokeweight="0"/>
                  <v:rect id="Rectangle 138" o:spid="_x0000_s1277" style="position:absolute;left:5213;top:2298;width:12;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qbMAA&#10;AADcAAAADwAAAGRycy9kb3ducmV2LnhtbERPy4rCMBTdC/MP4Q7MTlNdqFSjzAyMDAiCT1xemmsT&#10;bG5KE7X9e7MQXB7Oe75sXSXu1ATrWcFwkIEgLry2XCo47P/6UxAhImusPJOCjgIsFx+9OebaP3hL&#10;910sRQrhkKMCE2OdSxkKQw7DwNfEibv4xmFMsCmlbvCRwl0lR1k2lg4tpwaDNf0aKq67m1Ow7k72&#10;ONZDPJ5Pm85MVj/WZVulvj7b7xmISG18i1/uf61gNEn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PqbMAAAADcAAAADwAAAAAAAAAAAAAAAACYAgAAZHJzL2Rvd25y&#10;ZXYueG1sUEsFBgAAAAAEAAQA9QAAAIUDAAAAAA==&#10;" fillcolor="#dadcdd" stroked="f"/>
                  <v:line id="Line 139" o:spid="_x0000_s1278" style="position:absolute;visibility:visible;mso-wrap-style:square" from="6760,2298" to="6760,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0JMYAAADcAAAADwAAAGRycy9kb3ducmV2LnhtbESPQWvCQBSE70L/w/KEXqRukoJKzEZK&#10;ROihB00tvb5mn0k0+zZkt5r+e7dQ6HGYmW+YbDOaTlxpcK1lBfE8AkFcWd1yreD4vntagXAeWWNn&#10;mRT8kINN/jDJMNX2xge6lr4WAcIuRQWN930qpasaMujmticO3skOBn2QQy31gLcAN51MomghDbYc&#10;FhrsqWioupTfRsHsczV7xo/yXMR1UtB5//a1PTilHqfjyxqEp9H/h//ar1pBsoz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49CTGAAAA3AAAAA8AAAAAAAAA&#10;AAAAAAAAoQIAAGRycy9kb3ducmV2LnhtbFBLBQYAAAAABAAEAPkAAACUAwAAAAA=&#10;" strokecolor="#dadcdd" strokeweight="0"/>
                  <v:rect id="Rectangle 140" o:spid="_x0000_s1279" style="position:absolute;left:6760;top:2298;width:13;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RgMQA&#10;AADcAAAADwAAAGRycy9kb3ducmV2LnhtbESPT2sCMRTE74V+h/CE3mrWPWhZjaIFpVAo+BePj81z&#10;E9y8LJtUd799Iwg9DjPzG2a26FwtbtQG61nBaJiBIC69tlwpOOzX7x8gQkTWWHsmBT0FWMxfX2ZY&#10;aH/nLd12sRIJwqFABSbGppAylIYchqFviJN38a3DmGRbSd3iPcFdLfMsG0uHltOCwYY+DZXX3a9T&#10;8N2f7HGsR3g8n356M9msrMu2Sr0NuuUURKQu/oef7S+tIJ/k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0YDEAAAA3AAAAA8AAAAAAAAAAAAAAAAAmAIAAGRycy9k&#10;b3ducmV2LnhtbFBLBQYAAAAABAAEAPUAAACJAwAAAAA=&#10;" fillcolor="#dadcdd" stroked="f"/>
                  <v:line id="Line 141" o:spid="_x0000_s1280" style="position:absolute;visibility:visible;mso-wrap-style:square" from="7978,2298" to="7978,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PyMUAAADcAAAADwAAAGRycy9kb3ducmV2LnhtbESPQWvCQBSE7wX/w/IEL6IbI7QhukpJ&#10;EXrwUFPF6zP7msRm34bsVuO/7wqCx2FmvmGW69404kKdqy0rmE0jEMSF1TWXCvbfm0kCwnlkjY1l&#10;UnAjB+vV4GWJqbZX3tEl96UIEHYpKqi8b1MpXVGRQTe1LXHwfmxn0AfZlVJ3eA1w08g4il6lwZrD&#10;QoUtZRUVv/mfUTA+JuM5HvJzNivjjM5f29PHzik1GvbvCxCeev8MP9qfWkH8N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bPyMUAAADcAAAADwAAAAAAAAAA&#10;AAAAAAChAgAAZHJzL2Rvd25yZXYueG1sUEsFBgAAAAAEAAQA+QAAAJMDAAAAAA==&#10;" strokecolor="#dadcdd" strokeweight="0"/>
                  <v:rect id="Rectangle 142" o:spid="_x0000_s1281" style="position:absolute;left:7978;top:2298;width:12;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sb8QA&#10;AADcAAAADwAAAGRycy9kb3ducmV2LnhtbESPQWsCMRSE74X+h/AEbzWriJ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7G/EAAAA3AAAAA8AAAAAAAAAAAAAAAAAmAIAAGRycy9k&#10;b3ducmV2LnhtbFBLBQYAAAAABAAEAPUAAACJAwAAAAA=&#10;" fillcolor="#dadcdd" stroked="f"/>
                  <v:line id="Line 143" o:spid="_x0000_s1282" style="position:absolute;visibility:visible;mso-wrap-style:square" from="8586,2298" to="8586,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yJ8YAAADcAAAADwAAAGRycy9kb3ducmV2LnhtbESPQWvCQBSE74L/YXlCL6IbI1aJriKR&#10;Qg89aNrS6zP7TKLZtyG71fjv3YLQ4zAz3zCrTWdqcaXWVZYVTMYRCOLc6ooLBV+fb6MFCOeRNdaW&#10;ScGdHGzW/d4KE21vfKBr5gsRIOwSVFB63yRSurwkg25sG+LgnWxr0AfZFlK3eAtwU8s4il6lwYrD&#10;QokNpSXll+zXKBj+LIZT/M7O6aSIUzrvP467g1PqZdBtlyA8df4//Gy/awXxf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D8ifGAAAA3AAAAA8AAAAAAAAA&#10;AAAAAAAAoQIAAGRycy9kb3ducmV2LnhtbFBLBQYAAAAABAAEAPkAAACUAwAAAAA=&#10;" strokecolor="#dadcdd" strokeweight="0"/>
                  <v:rect id="Rectangle 144" o:spid="_x0000_s1283" style="position:absolute;left:8586;top:2298;width:13;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Xg8QA&#10;AADcAAAADwAAAGRycy9kb3ducmV2LnhtbESPT2sCMRTE74LfITyhN83qYZXVKFVoEQoF/9LjY/O6&#10;Cd28LJuou9++KRQ8DjPzG2a16Vwt7tQG61nBdJKBIC69tlwpOJ/exgsQISJrrD2Tgp4CbNbDwQoL&#10;7R98oPsxViJBOBSowMTYFFKG0pDDMPENcfK+feswJtlWUrf4SHBXy1mW5dKh5bRgsKGdofLneHMK&#10;PvqrveR6ipev62dv5u9b67KDUi+j7nUJIlIXn+H/9l4rmM1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14PEAAAA3AAAAA8AAAAAAAAAAAAAAAAAmAIAAGRycy9k&#10;b3ducmV2LnhtbFBLBQYAAAAABAAEAPUAAACJAwAAAAA=&#10;" fillcolor="#dadcdd" stroked="f"/>
                  <v:line id="Line 145" o:spid="_x0000_s1284" style="position:absolute;visibility:visible;mso-wrap-style:square" from="13,3047" to="9360,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09cQAAADcAAAADwAAAGRycy9kb3ducmV2LnhtbESPT4vCMBTE78J+h/AWvGmqsLZbjSKy&#10;i3pb/8EeH82zDTYvpclq/fZGWPA4zMxvmNmis7W4UuuNYwWjYQKCuHDacKngePgeZCB8QNZYOyYF&#10;d/KwmL/1Zphrd+MdXfehFBHCPkcFVQhNLqUvKrLoh64hjt7ZtRZDlG0pdYu3CLe1HCfJRFo0HBcq&#10;bGhVUXHZ/1kF5mey/timp8+T/FqH0W92yYw9KtV/75ZTEIG68Ar/tzdawT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PT1xAAAANwAAAAPAAAAAAAAAAAA&#10;AAAAAKECAABkcnMvZG93bnJldi54bWxQSwUGAAAAAAQABAD5AAAAkgMAAAAA&#10;" strokeweight="0"/>
                  <v:rect id="Rectangle 146" o:spid="_x0000_s1285" style="position:absolute;left:13;top:3047;width:934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v:line id="Line 147" o:spid="_x0000_s1286" style="position:absolute;visibility:visible;mso-wrap-style:square" from="9347,0" to="9347,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4IsYAAADcAAAADwAAAGRycy9kb3ducmV2LnhtbESPT2vCQBTE74V+h+UJvUjdmEJrY1Yp&#10;KYIHDxotvT6zz/xp9m3IbjX99q4g9DjMzG+YdDmYVpypd7VlBdNJBIK4sLrmUsFhv3qegXAeWWNr&#10;mRT8kYPl4vEhxUTbC+/onPtSBAi7BBVU3neJlK6oyKCb2I44eCfbG/RB9qXUPV4C3LQyjqJXabDm&#10;sFBhR1lFxU/+axSMv2fjF/zKm2xaxhk1283xc+eUehoNH3MQngb/H76311pB/PY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CLGAAAA3AAAAA8AAAAAAAAA&#10;AAAAAAAAoQIAAGRycy9kb3ducmV2LnhtbFBLBQYAAAAABAAEAPkAAACUAwAAAAA=&#10;" strokecolor="#dadcdd" strokeweight="0"/>
                  <v:rect id="Rectangle 148" o:spid="_x0000_s1287" style="position:absolute;left:9347;width:1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aS8IA&#10;AADcAAAADwAAAGRycy9kb3ducmV2LnhtbERPz2vCMBS+D/wfwhO8zVQPnXRGUcEhDAa6KTs+mrcm&#10;rHkpSVbb/345DHb8+H6vt4NrRU8hWs8KFvMCBHHtteVGwcf78XEFIiZkja1nUjBShO1m8rDGSvs7&#10;n6m/pEbkEI4VKjApdZWUsTbkMM59R5y5Lx8cpgxDI3XAew53rVwWRSkdWs4NBjs6GKq/Lz9Owet4&#10;s9dSL/D6eXsbzdPL3rrirNRsOuyeQSQa0r/4z33SCparPD+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ppLwgAAANwAAAAPAAAAAAAAAAAAAAAAAJgCAABkcnMvZG93&#10;bnJldi54bWxQSwUGAAAAAAQABAD1AAAAhwMAAAAA&#10;" fillcolor="#dadcdd" stroked="f"/>
                  <v:line id="Line 149" o:spid="_x0000_s1288" style="position:absolute;visibility:visible;mso-wrap-style:square" from="13,3301" to="9360,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5PcUAAADcAAAADwAAAGRycy9kb3ducmV2LnhtbESPT2vCQBTE7wW/w/IKvdVNhNqYuhER&#10;Rb21/oEeH9nXZEn2bciuGr+9Wyj0OMzMb5j5YrCtuFLvjWMF6TgBQVw6bbhScDpuXjMQPiBrbB2T&#10;gjt5WBSjpznm2t34i66HUIkIYZ+jgjqELpfSlzVZ9GPXEUfvx/UWQ5R9JXWPtwi3rZwkyVRaNBwX&#10;auxoVVPZHC5Wgfmcbt/27+fZWa63If3OmszYk1Ivz8PyA0SgIfyH/9o7rWCS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y5PcUAAADcAAAADwAAAAAAAAAA&#10;AAAAAAChAgAAZHJzL2Rvd25yZXYueG1sUEsFBgAAAAAEAAQA+QAAAJMDAAAAAA==&#10;" strokeweight="0"/>
                  <v:rect id="Rectangle 150" o:spid="_x0000_s1289" style="position:absolute;left:13;top:3301;width:934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line id="Line 151" o:spid="_x0000_s1290" style="position:absolute;visibility:visible;mso-wrap-style:square" from="13,3555" to="9360,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rect id="Rectangle 152" o:spid="_x0000_s1291" style="position:absolute;left:13;top:3555;width:934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line id="Line 153" o:spid="_x0000_s1292" style="position:absolute;visibility:visible;mso-wrap-style:square" from="8586,3059" to="8586,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rect id="Rectangle 154" o:spid="_x0000_s1293" style="position:absolute;left:8586;top:3059;width:1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line id="Line 155" o:spid="_x0000_s1294" style="position:absolute;visibility:visible;mso-wrap-style:square" from="13,3808" to="9360,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rect id="Rectangle 156" o:spid="_x0000_s1295" style="position:absolute;left:13;top:3808;width:934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line id="Line 157" o:spid="_x0000_s1296" style="position:absolute;visibility:visible;mso-wrap-style:square" from="9347,3059" to="9347,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1O8UAAADcAAAADwAAAGRycy9kb3ducmV2LnhtbESPQWvCQBSE7wX/w/IKvdWNQm2SuoqI&#10;kvZWo0KPj+xrsph9G7KrSf99t1DwOMzMN8xyPdpW3Kj3xrGC2TQBQVw5bbhWcDrun1MQPiBrbB2T&#10;gh/ysF5NHpaYazfwgW5lqEWEsM9RQRNCl0vpq4Ys+qnriKP37XqLIcq+lrrHIcJtK+dJspAWDceF&#10;BjvaNlRdyqtVYD4XxcvH6zk7y10RZl/pJTX2pNTT47h5AxFoDPfwf/tdK5i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1O8UAAADcAAAADwAAAAAAAAAA&#10;AAAAAAChAgAAZHJzL2Rvd25yZXYueG1sUEsFBgAAAAAEAAQA+QAAAJMDAAAAAA==&#10;" strokeweight="0"/>
                  <v:rect id="Rectangle 158" o:spid="_x0000_s1297" style="position:absolute;left:9347;top:3059;width:1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line id="Line 159" o:spid="_x0000_s1298" style="position:absolute;visibility:visible;mso-wrap-style:square" from="13,4062" to="7990,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S/gxAAAANwAAAAPAAAAAAAAAAAA&#10;AAAAAKECAABkcnMvZG93bnJldi54bWxQSwUGAAAAAAQABAD5AAAAkgMAAAAA&#10;" strokeweight="0"/>
                  <v:rect id="Rectangle 160" o:spid="_x0000_s1299" style="position:absolute;left:13;top:4062;width:797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v:line id="Line 161" o:spid="_x0000_s1300" style="position:absolute;visibility:visible;mso-wrap-style:square" from="6760,3059" to="6760,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rect id="Rectangle 162" o:spid="_x0000_s1301" style="position:absolute;left:6760;top:3059;width:1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OS8YA&#10;AADcAAAADwAAAGRycy9kb3ducmV2LnhtbESPT2vCQBTE7wW/w/KE3urG0BYTXUUFoZdC/XPQ2zP7&#10;TILZt3F3q9FP3y0Uehxm5jfMZNaZRlzJ+dqyguEgAUFcWF1zqWC3Xb2MQPiArLGxTAru5GE27T1N&#10;MNf2xmu6bkIpIoR9jgqqENpcSl9UZNAPbEscvZN1BkOUrpTa4S3CTSPTJHmXBmuOCxW2tKyoOG++&#10;jYJFNlpcvl7587E+HuiwP57fUpco9dzv5mMQgbrwH/5rf2gFaZb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gOS8YAAADcAAAADwAAAAAAAAAAAAAAAACYAgAAZHJz&#10;L2Rvd25yZXYueG1sUEsFBgAAAAAEAAQA9QAAAIsDAAAAAA==&#10;" fillcolor="black" stroked="f"/>
                  <v:line id="Line 163" o:spid="_x0000_s1302" style="position:absolute;visibility:visible;mso-wrap-style:square" from="13,4316" to="799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rect id="Rectangle 164" o:spid="_x0000_s1303" style="position:absolute;left:13;top:4316;width:797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YV8YA&#10;AADcAAAADwAAAGRycy9kb3ducmV2LnhtbESPT2sCMRTE7wW/Q3hCbzXRatGtUWqh0ItQ/xz09ty8&#10;7i5uXrZJqqufvhGEHoeZ+Q0znbe2FifyoXKsod9TIIhzZyouNGw3H09jECEiG6wdk4YLBZjPOg9T&#10;zIw784pO61iIBOGQoYYyxiaTMuQlWQw91xAn79t5izFJX0jj8ZzgtpYDpV6kxYrTQokNvZeUH9e/&#10;VsNiMl78fA15eV0d9rTfHY6jgVdaP3bbt1cQkdr4H763P42GZ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YV8YAAADcAAAADwAAAAAAAAAAAAAAAACYAgAAZHJz&#10;L2Rvd25yZXYueG1sUEsFBgAAAAAEAAQA9QAAAIsDAAAAAA==&#10;" fillcolor="black" stroked="f"/>
                  <v:line id="Line 165" o:spid="_x0000_s1304" style="position:absolute;visibility:visible;mso-wrap-style:square" from="7978,3059" to="7978,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rect id="Rectangle 166" o:spid="_x0000_s1305" style="position:absolute;left:7978;top:3059;width:1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line id="Line 167" o:spid="_x0000_s1306" style="position:absolute;visibility:visible;mso-wrap-style:square" from="13,4570" to="5225,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rect id="Rectangle 168" o:spid="_x0000_s1307" style="position:absolute;left:13;top:4570;width:52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eVMYA&#10;AADcAAAADwAAAGRycy9kb3ducmV2LnhtbESPQWsCMRSE70L/Q3hCb5poa7Fbo9SC0Iugtod6e25e&#10;dxc3L9sk6uqvN4LQ4zAz3zCTWWtrcSQfKscaBn0Fgjh3puJCw/fXojcGESKywdoxaThTgNn0oTPB&#10;zLgTr+m4iYVIEA4ZaihjbDIpQ16SxdB3DXHyfp23GJP0hTQeTwluazlU6kVarDgtlNjQR0n5fnOw&#10;Guav4/nf6pmXl/VuS9uf3X409Errx277/gYiUhv/w/f2p9HwpE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6eVMYAAADcAAAADwAAAAAAAAAAAAAAAACYAgAAZHJz&#10;L2Rvd25yZXYueG1sUEsFBgAAAAAEAAQA9QAAAIsDAAAAAA==&#10;" fillcolor="black" stroked="f"/>
                  <v:line id="Line 169" o:spid="_x0000_s1308" style="position:absolute;visibility:visible;mso-wrap-style:square" from="13,4824" to="5225,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rect id="Rectangle 170" o:spid="_x0000_s1309" style="position:absolute;left:13;top:4824;width:52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luMcA&#10;AADcAAAADwAAAGRycy9kb3ducmV2LnhtbESPT2sCMRTE74V+h/AK3mpS21q7GqUKBS8F//RQb8/N&#10;c3dx87JNUl399I0geBxm5jfMaNLaWhzIh8qxhqeuAkGcO1NxoeF7/fk4ABEissHaMWk4UYDJ+P5u&#10;hJlxR17SYRULkSAcMtRQxthkUoa8JIuh6xri5O2ctxiT9IU0Ho8JbmvZU6ovLVacFkpsaFZSvl/9&#10;WQ3T98H0d/HCX+fldkObn+3+teeV1p2H9mMIIlIbb+Fre240PKs3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ApbjHAAAA3AAAAA8AAAAAAAAAAAAAAAAAmAIAAGRy&#10;cy9kb3ducmV2LnhtbFBLBQYAAAAABAAEAPUAAACMAwAAAAA=&#10;" fillcolor="black" stroked="f"/>
                  <v:line id="Line 171" o:spid="_x0000_s1310" style="position:absolute;visibility:visible;mso-wrap-style:square" from="13,5078" to="5225,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rect id="Rectangle 172" o:spid="_x0000_s1311" style="position:absolute;left:13;top:5078;width:52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UUcYA&#10;AADcAAAADwAAAGRycy9kb3ducmV2LnhtbESPT2sCMRTE7wW/Q3hCbzWprUVXo2ih0ItQ/xz09ty8&#10;7i5uXtYk1a2fvhGEHoeZ+Q0zmbW2FmfyoXKs4bmnQBDnzlRcaNhuPp6GIEJENlg7Jg2/FGA27TxM&#10;MDPuwis6r2MhEoRDhhrKGJtMypCXZDH0XEOcvG/nLcYkfSGNx0uC21r2lXqTFitOCyU29F5Sflz/&#10;WA2L0XBx+nrl5XV12NN+dzgO+l5p/dht52MQkdr4H763P42GF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UUcYAAADcAAAADwAAAAAAAAAAAAAAAACYAgAAZHJz&#10;L2Rvd25yZXYueG1sUEsFBgAAAAAEAAQA9QAAAIsDAAAAAA==&#10;" fillcolor="black" stroked="f"/>
                  <v:line id="Line 173" o:spid="_x0000_s1312" style="position:absolute;visibility:visible;mso-wrap-style:square" from="13,5332" to="5225,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GvMIAAADcAAAADwAAAGRycy9kb3ducmV2LnhtbERPz2vCMBS+C/sfwht407SK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uGvMIAAADcAAAADwAAAAAAAAAAAAAA&#10;AAChAgAAZHJzL2Rvd25yZXYueG1sUEsFBgAAAAAEAAQA+QAAAJADAAAAAA==&#10;" strokeweight="0"/>
                  <v:rect id="Rectangle 174" o:spid="_x0000_s1313" style="position:absolute;left:13;top:5332;width:52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iscA&#10;AADcAAAADwAAAGRycy9kb3ducmV2LnhtbESPT2sCMRTE74V+h/AK3mp2rS26GkULgpdC/XPQ23Pz&#10;3F3cvKxJ1LWfvhEKPQ4z8xtmPG1NLa7kfGVZQdpNQBDnVldcKNhuFq8DED4ga6wtk4I7eZhOnp/G&#10;mGl74xVd16EQEcI+QwVlCE0mpc9LMui7tiGO3tE6gyFKV0jt8Bbhppa9JPmQBiuOCyU29FlSflpf&#10;jIL5cDA/f/f562d12NN+dzi991yiVOelnY1ABGrDf/ivvdQK3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DorHAAAA3AAAAA8AAAAAAAAAAAAAAAAAmAIAAGRy&#10;cy9kb3ducmV2LnhtbFBLBQYAAAAABAAEAPUAAACMAwAAAAA=&#10;" fillcolor="black" stroked="f"/>
                  <v:line id="Line 175" o:spid="_x0000_s1314" style="position:absolute;visibility:visible;mso-wrap-style:square" from="0,3047" to="0,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9UMQAAADcAAAADwAAAGRycy9kb3ducmV2LnhtbESPT2vCQBTE7wW/w/IEb3UTp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1QxAAAANwAAAAPAAAAAAAAAAAA&#10;AAAAAKECAABkcnMvZG93bnJldi54bWxQSwUGAAAAAAQABAD5AAAAkgMAAAAA&#10;" strokeweight="0"/>
                  <v:rect id="Rectangle 176" o:spid="_x0000_s1315" style="position:absolute;top:3047;width:13;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line id="Line 177" o:spid="_x0000_s1316" style="position:absolute;visibility:visible;mso-wrap-style:square" from="2055,3059" to="2055,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Av8UAAADcAAAADwAAAGRycy9kb3ducmV2LnhtbESPT2vCQBTE7wW/w/KE3uomttUYXaWU&#10;FvXmX/D4yD6TxezbkN1q+u27QsHjMDO/YWaLztbiSq03jhWkgwQEceG04VLBYf/9koHwAVlj7ZgU&#10;/JKHxbz3NMNcuxtv6boLpYgQ9jkqqEJocil9UZFFP3ANcfTOrrUYomxLqVu8Rbit5TBJRtKi4bhQ&#10;YUOfFRWX3Y9VYDaj5ft6fJwc5dcypKfskhl7UOq5331MQQTqwiP8315pBa/pG9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CAv8UAAADcAAAADwAAAAAAAAAA&#10;AAAAAAChAgAAZHJzL2Rvd25yZXYueG1sUEsFBgAAAAAEAAQA+QAAAJMDAAAAAA==&#10;" strokeweight="0"/>
                  <v:rect id="Rectangle 178" o:spid="_x0000_s1317" style="position:absolute;left:2055;top:3059;width:12;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line id="Line 179" o:spid="_x0000_s1318" style="position:absolute;visibility:visible;mso-wrap-style:square" from="13,5586" to="5225,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rect id="Rectangle 180" o:spid="_x0000_s1319" style="position:absolute;left:13;top:5586;width:52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line id="Line 181" o:spid="_x0000_s1320" style="position:absolute;visibility:visible;mso-wrap-style:square" from="5213,3059" to="5213,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rect id="Rectangle 182" o:spid="_x0000_s1321" style="position:absolute;left:5213;top:3059;width:12;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v:line id="Line 183" o:spid="_x0000_s1322" style="position:absolute;visibility:visible;mso-wrap-style:square" from="0,5598" to="0,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ZxP8EAAADcAAAADwAAAGRycy9kb3ducmV2LnhtbERPTYvCMBC9L/gfwgheRFMrLFKNIpUF&#10;Dx7Wqngdm7GtNpPSZLX++81B8Ph434tVZ2rxoNZVlhVMxhEI4tzqigsFx8PPaAbCeWSNtWVS8CIH&#10;q2Xva4GJtk/e0yPzhQgh7BJUUHrfJFK6vCSDbmwb4sBdbWvQB9gWUrf4DOGmlnEUfUuDFYeGEhtK&#10;S8rv2Z9RMDzPhlM8Zbd0UsQp3X53l83eKTXod+s5CE+d/4jf7q1WMI3D/HAmHA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ZnE/wQAAANwAAAAPAAAAAAAAAAAAAAAA&#10;AKECAABkcnMvZG93bnJldi54bWxQSwUGAAAAAAQABAD5AAAAjwMAAAAA&#10;" strokecolor="#dadcdd" strokeweight="0"/>
                  <v:rect id="Rectangle 184" o:spid="_x0000_s1323" style="position:absolute;top:5598;width:1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1vd8QA&#10;AADcAAAADwAAAGRycy9kb3ducmV2LnhtbESP3WoCMRSE74W+QziF3ml2LVhZjVKFlkJB8BcvD5vj&#10;JnRzsmxS3X37Rih4OczMN8x82blaXKkN1rOCfJSBIC69tlwpOOw/hlMQISJrrD2Tgp4CLBdPgzkW&#10;2t94S9ddrESCcChQgYmxKaQMpSGHYeQb4uRdfOswJtlWUrd4S3BXy3GWTaRDy2nBYENrQ+XP7tcp&#10;+O5P9jjROR7Pp01v3j5X1mVbpV6eu/cZiEhdfIT/219awes4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b3fEAAAA3AAAAA8AAAAAAAAAAAAAAAAAmAIAAGRycy9k&#10;b3ducmV2LnhtbFBLBQYAAAAABAAEAPUAAACJAwAAAAA=&#10;" fillcolor="#dadcdd" stroked="f"/>
                  <v:rect id="Rectangle 185" o:spid="_x0000_s1324" style="position:absolute;left:-13;top:6094;width:2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line id="Line 186" o:spid="_x0000_s1325" style="position:absolute;visibility:visible;mso-wrap-style:square" from="5213,5598" to="5213,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TvSMUAAADcAAAADwAAAGRycy9kb3ducmV2LnhtbESPQWvCQBSE70L/w/IKvYhuTEBCdJUS&#10;ETz0UKOl12f2mcRm34bsqum/7xYEj8PMfMMs14NpxY1611hWMJtGIIhLqxuuFBwP20kKwnlkja1l&#10;UvBLDtarl9ESM23vvKdb4SsRIOwyVFB732VSurImg25qO+LgnW1v0AfZV1L3eA9w08o4iubSYMNh&#10;ocaO8prKn+JqFIy/03GCX8Uln1VxTpfPj9Nm75R6ex3eFyA8Df4ZfrR3WkESJ/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TvSMUAAADcAAAADwAAAAAAAAAA&#10;AAAAAAChAgAAZHJzL2Rvd25yZXYueG1sUEsFBgAAAAAEAAQA+QAAAJMDAAAAAA==&#10;" strokecolor="#dadcdd" strokeweight="0"/>
                  <v:rect id="Rectangle 187" o:spid="_x0000_s1326" style="position:absolute;left:5213;top:5598;width:12;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M78YA&#10;AADcAAAADwAAAGRycy9kb3ducmV2LnhtbESP3WoCMRSE7wu+QziF3tWsVlS2RlGhpVAouP7g5WFz&#10;ugndnCybVHff3hQKXg4z8w2zWHWuFhdqg/WsYDTMQBCXXluuFBz2b89zECEia6w9k4KeAqyWg4cF&#10;5tpfeUeXIlYiQTjkqMDE2ORShtKQwzD0DXHyvn3rMCbZVlK3eE1wV8txlk2lQ8tpwWBDW0PlT/Hr&#10;FHz2J3uc6hEez6ev3szeN9ZlO6WeHrv1K4hIXbyH/9sfWsHLeA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rM78YAAADcAAAADwAAAAAAAAAAAAAAAACYAgAAZHJz&#10;L2Rvd25yZXYueG1sUEsFBgAAAAAEAAQA9QAAAIsDAAAAAA==&#10;" fillcolor="#dadcdd" stroked="f"/>
                  <v:line id="Line 188" o:spid="_x0000_s1327" style="position:absolute;visibility:visible;mso-wrap-style:square" from="0,6360" to="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HSp8UAAADcAAAADwAAAGRycy9kb3ducmV2LnhtbESPQWvCQBSE7wX/w/IEL6IbIy0hukpJ&#10;EXrwUFPF6zP7msRm34bsVuO/7wqCx2FmvmGW69404kKdqy0rmE0jEMSF1TWXCvbfm0kCwnlkjY1l&#10;UnAjB+vV4GWJqbZX3tEl96UIEHYpKqi8b1MpXVGRQTe1LXHwfmxn0AfZlVJ3eA1w08g4it6kwZrD&#10;QoUtZRUVv/mfUTA+JuM5HvJzNivjjM5f29PHzik1GvbvCxCeev8MP9qfWsE8foX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HSp8UAAADcAAAADwAAAAAAAAAA&#10;AAAAAAChAgAAZHJzL2Rvd25yZXYueG1sUEsFBgAAAAAEAAQA+QAAAJMDAAAAAA==&#10;" strokecolor="#dadcdd" strokeweight="0"/>
                  <v:rect id="Rectangle 189" o:spid="_x0000_s1328" style="position:absolute;top:6360;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3A8UA&#10;AADcAAAADwAAAGRycy9kb3ducmV2LnhtbESPUWvCMBSF34X9h3AHe9NUB3V0RpnCxkAQdKvs8dLc&#10;NWHNTWkybf+9EQQfD+ec73AWq9414kRdsJ4VTCcZCOLKa8u1gu+v9/ELiBCRNTaeScFAAVbLh9EC&#10;C+3PvKfTIdYiQTgUqMDE2BZShsqQwzDxLXHyfn3nMCbZ1VJ3eE5w18hZluXSoeW0YLCljaHq7/Dv&#10;FGyHoy1zPcXy57gbzPxjbV22V+rpsX97BRGpj/fwrf2pFTzPcr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PcDxQAAANwAAAAPAAAAAAAAAAAAAAAAAJgCAABkcnMv&#10;ZG93bnJldi54bWxQSwUGAAAAAAQABAD1AAAAigMAAAAA&#10;" fillcolor="#dadcdd" stroked="f"/>
                  <v:line id="Line 190" o:spid="_x0000_s1329" style="position:absolute;visibility:visible;mso-wrap-style:square" from="2055,5598" to="2056,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S8UAAADcAAAADwAAAGRycy9kb3ducmV2LnhtbESPQWvCQBSE7wX/w/IEL6IbI7QhukpJ&#10;EXrwUFPF6zP7msRm34bsVuO/7wqCx2FmvmGW69404kKdqy0rmE0jEMSF1TWXCvbfm0kCwnlkjY1l&#10;UnAjB+vV4GWJqbZX3tEl96UIEHYpKqi8b1MpXVGRQTe1LXHwfmxn0AfZlVJ3eA1w08g4il6lwZrD&#10;QoUtZRUVv/mfUTA+JuM5HvJzNivjjM5f29PHzik1GvbvCxCeev8MP9qfWsE8foP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pS8UAAADcAAAADwAAAAAAAAAA&#10;AAAAAAChAgAAZHJzL2Rvd25yZXYueG1sUEsFBgAAAAAEAAQA+QAAAJMDAAAAAA==&#10;" strokecolor="#dadcdd" strokeweight="0"/>
                  <v:rect id="Rectangle 191" o:spid="_x0000_s1330" style="position:absolute;left:2055;top:5598;width:12;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G6sEA&#10;AADcAAAADwAAAGRycy9kb3ducmV2LnhtbERPTWsCMRC9C/6HMEJvmlXBltUoKlQKBUGr4nHYjJvg&#10;ZrJsUt39981B6PHxvher1lXiQU2wnhWMRxkI4sJry6WC08/n8ANEiMgaK8+koKMAq2W/t8Bc+ycf&#10;6HGMpUghHHJUYGKscylDYchhGPmaOHE33ziMCTal1A0+U7ir5CTLZtKh5dRgsKatoeJ+/HUKvruL&#10;Pc/0GM/Xy74z77uNddlBqbdBu56DiNTGf/HL/aUVTCd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HxurBAAAA3AAAAA8AAAAAAAAAAAAAAAAAmAIAAGRycy9kb3du&#10;cmV2LnhtbFBLBQYAAAAABAAEAPUAAACGAwAAAAA=&#10;" fillcolor="#dadcdd" stroked="f"/>
                  <v:line id="Line 192" o:spid="_x0000_s1331" style="position:absolute;visibility:visible;mso-wrap-style:square" from="5213,6360" to="521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YosUAAADcAAAADwAAAGRycy9kb3ducmV2LnhtbESPQWvCQBSE7wX/w/IEL6IbI5QYXaWk&#10;CD14qGnF6zP7msRm34bsVuO/7wqCx2FmvmFWm9404kKdqy0rmE0jEMSF1TWXCr6/tpMEhPPIGhvL&#10;pOBGDjbrwcsKU22vvKdL7ksRIOxSVFB536ZSuqIig25qW+Lg/djOoA+yK6Xu8BrgppFxFL1KgzWH&#10;hQpbyioqfvM/o2B8TMZzPOTnbFbGGZ0/d6f3vVNqNOzfliA89f4ZfrQ/tIJ5vID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zYosUAAADcAAAADwAAAAAAAAAA&#10;AAAAAAChAgAAZHJzL2Rvd25yZXYueG1sUEsFBgAAAAAEAAQA+QAAAJMDAAAAAA==&#10;" strokecolor="#dadcdd" strokeweight="0"/>
                  <v:rect id="Rectangle 193" o:spid="_x0000_s1332" style="position:absolute;left:5213;top:6360;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cMcIA&#10;AADcAAAADwAAAGRycy9kb3ducmV2LnhtbERPXWvCMBR9F/Yfwh3sTVMVVLpG2QaOwUCwzrLHS3PX&#10;hDU3pcm0/ffLg+Dj4XwXu8G14kJ9sJ4VzGcZCOLaa8uNgq/TfroBESKyxtYzKRgpwG77MCkw1/7K&#10;R7qUsREphEOOCkyMXS5lqA05DDPfESfux/cOY4J9I3WP1xTuWrnIspV0aDk1GOzozVD9W/45BZ9j&#10;Zc8rPcfzd3UYzfr91brsqNTT4/DyDCLSEO/im/tDK1gu0/x0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FwxwgAAANwAAAAPAAAAAAAAAAAAAAAAAJgCAABkcnMvZG93&#10;bnJldi54bWxQSwUGAAAAAAQABAD1AAAAhwMAAAAA&#10;" fillcolor="#dadcdd" stroked="f"/>
                  <v:line id="Line 194" o:spid="_x0000_s1333" style="position:absolute;visibility:visible;mso-wrap-style:square" from="6760,4329" to="6761,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CecYAAADcAAAADwAAAGRycy9kb3ducmV2LnhtbESPT2vCQBTE74LfYXmCF6mbGCghdSOS&#10;UvDgoaYtvb5mX/PH7NuQXTX99t1CweMwM79htrvJ9OJKo2stK4jXEQjiyuqWawXvby8PKQjnkTX2&#10;lknBDznY5fPZFjNtb3yia+lrESDsMlTQeD9kUrqqIYNubQfi4H3b0aAPcqylHvEW4KaXmyh6lAZb&#10;DgsNDlQ0VJ3Li1Gw+kxXCX6UXRHXm4K61+PX88kptVxM+ycQniZ/D/+3D1pBksTwdy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zQnnGAAAA3AAAAA8AAAAAAAAA&#10;AAAAAAAAoQIAAGRycy9kb3ducmV2LnhtbFBLBQYAAAAABAAEAPkAAACUAwAAAAA=&#10;" strokecolor="#dadcdd" strokeweight="0"/>
                  <v:rect id="Rectangle 195" o:spid="_x0000_s1334" style="position:absolute;left:6760;top:4329;width:13;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n3cQA&#10;AADcAAAADwAAAGRycy9kb3ducmV2LnhtbESPQWsCMRSE74L/ITzBm2ZVsGVrFC20CAVBrdLjY/Pc&#10;BDcvyybV3X/fCAWPw8x8wyxWravEjZpgPSuYjDMQxIXXlksF38eP0SuIEJE1Vp5JQUcBVst+b4G5&#10;9nfe0+0QS5EgHHJUYGKscylDYchhGPuaOHkX3ziMSTal1A3eE9xVcpplc+nQclowWNO7oeJ6+HUK&#10;vrqzPc31BE8/511nXj431mV7pYaDdv0GIlIbn+H/9lYrmM2m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Z93EAAAA3AAAAA8AAAAAAAAAAAAAAAAAmAIAAGRycy9k&#10;b3ducmV2LnhtbFBLBQYAAAAABAAEAPUAAACJAwAAAAA=&#10;" fillcolor="#dadcdd" stroked="f"/>
                  <v:line id="Line 196" o:spid="_x0000_s1335" style="position:absolute;visibility:visible;mso-wrap-style:square" from="7978,4329" to="7979,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15lcYAAADcAAAADwAAAGRycy9kb3ducmV2LnhtbESPT2vCQBTE7wW/w/KEXkQ3f6BI6iqS&#10;Uuihh5pWvD6zr0k0+zZkt0n67V2h0OMwM79hNrvJtGKg3jWWFcSrCARxaXXDlYKvz9flGoTzyBpb&#10;y6TglxzstrOHDWbajnygofCVCBB2GSqove8yKV1Zk0G3sh1x8L5tb9AH2VdS9zgGuGllEkVP0mDD&#10;YaHGjvKaymvxYxQsTutFisfiksdVktPl4/38cnBKPc6n/TMIT5P/D/+137SCNE3hfiYc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teZXGAAAA3AAAAA8AAAAAAAAA&#10;AAAAAAAAoQIAAGRycy9kb3ducmV2LnhtbFBLBQYAAAAABAAEAPkAAACUAwAAAAA=&#10;" strokecolor="#dadcdd" strokeweight="0"/>
                  <v:rect id="Rectangle 197" o:spid="_x0000_s1336" style="position:absolute;left:7978;top:4329;width:12;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aMsUA&#10;AADcAAAADwAAAGRycy9kb3ducmV2LnhtbESP3WoCMRSE7wu+QziF3tWsVVS2RrGCIhQK/uLlYXO6&#10;Cd2cLJtUd9/eFApeDjPzDTNbtK4SV2qC9axg0M9AEBdeWy4VHA/r1ymIEJE1Vp5JQUcBFvPe0wxz&#10;7W+8o+s+liJBOOSowMRY51KGwpDD0Pc1cfK+feMwJtmUUjd4S3BXybcsG0uHltOCwZpWhoqf/a9T&#10;8Nmd7WmsB3i6nL86M9l8WJftlHp5bpfvICK18RH+b2+1guFwBH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1oyxQAAANwAAAAPAAAAAAAAAAAAAAAAAJgCAABkcnMv&#10;ZG93bnJldi54bWxQSwUGAAAAAAQABAD1AAAAigMAAAAA&#10;" fillcolor="#dadcdd" stroked="f"/>
                  <v:line id="Line 198" o:spid="_x0000_s1337" style="position:absolute;visibility:visible;mso-wrap-style:square" from="8586,3821" to="8587,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EesUAAADcAAAADwAAAGRycy9kb3ducmV2LnhtbESPQWvCQBSE7wX/w/KEXkQ3GlpCdJWS&#10;UvDgoaaK12f2NYnNvg3ZVeO/7wqCx2FmvmEWq9404kKdqy0rmE4iEMSF1TWXCnY/X+MEhPPIGhvL&#10;pOBGDlbLwcsCU22vvKVL7ksRIOxSVFB536ZSuqIig25iW+Lg/drOoA+yK6Xu8BrgppGzKHqXBmsO&#10;CxW2lFVU/OVno2B0SEYx7vNTNi1nGZ2+N8fPrVPqddh/zEF46v0z/GivtYI4foP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hEesUAAADcAAAADwAAAAAAAAAA&#10;AAAAAAChAgAAZHJzL2Rvd25yZXYueG1sUEsFBgAAAAAEAAQA+QAAAJMDAAAAAA==&#10;" strokecolor="#dadcdd" strokeweight="0"/>
                  <v:rect id="Rectangle 199" o:spid="_x0000_s1338" style="position:absolute;left:8586;top:3821;width:13;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h3sQA&#10;AADcAAAADwAAAGRycy9kb3ducmV2LnhtbESPQWsCMRSE70L/Q3gFb5pVYVu2RqmCIggFbZUeH5vX&#10;TejmZdlE3f33plDwOMzMN8x82blaXKkN1rOCyTgDQVx6bblS8PW5Gb2CCBFZY+2ZFPQUYLl4Gsyx&#10;0P7GB7oeYyUShEOBCkyMTSFlKA05DGPfECfvx7cOY5JtJXWLtwR3tZxmWS4dWk4LBhtaGyp/jxen&#10;YN+f7SnXEzx9nz9687JdWZcdlBo+d+9vICJ18RH+b++0gtksh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Yd7EAAAA3AAAAA8AAAAAAAAAAAAAAAAAmAIAAGRycy9k&#10;b3ducmV2LnhtbFBLBQYAAAAABAAEAPUAAACJAwAAAAA=&#10;" fillcolor="#dadcdd" stroked="f"/>
                  <v:line id="Line 200" o:spid="_x0000_s1339" style="position:absolute;visibility:visible;mso-wrap-style:square" from="9347,3821" to="9348,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lsUAAADcAAAADwAAAGRycy9kb3ducmV2LnhtbESPQWvCQBSE7wX/w/KEXkQ3GmhDdJWS&#10;UvDgoaaK12f2NYnNvg3ZVeO/7wqCx2FmvmEWq9404kKdqy0rmE4iEMSF1TWXCnY/X+MEhPPIGhvL&#10;pOBGDlbLwcsCU22vvKVL7ksRIOxSVFB536ZSuqIig25iW+Lg/drOoA+yK6Xu8BrgppGzKHqTBmsO&#10;CxW2lFVU/OVno2B0SEYx7vNTNi1nGZ2+N8fPrVPqddh/zEF46v0z/GivtYI4fof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Z/lsUAAADcAAAADwAAAAAAAAAA&#10;AAAAAAChAgAAZHJzL2Rvd25yZXYueG1sUEsFBgAAAAAEAAQA+QAAAJMDAAAAAA==&#10;" strokecolor="#dadcdd" strokeweight="0"/>
                  <v:rect id="Rectangle 201" o:spid="_x0000_s1340" style="position:absolute;left:9347;top:3821;width:13;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5QN8IA&#10;AADcAAAADwAAAGRycy9kb3ducmV2LnhtbERPXWvCMBR9F/Yfwh3sTVMVVLpG2QaOwUCwzrLHS3PX&#10;hDU3pcm0/ffLg+Dj4XwXu8G14kJ9sJ4VzGcZCOLaa8uNgq/TfroBESKyxtYzKRgpwG77MCkw1/7K&#10;R7qUsREphEOOCkyMXS5lqA05DDPfESfux/cOY4J9I3WP1xTuWrnIspV0aDk1GOzozVD9W/45BZ9j&#10;Zc8rPcfzd3UYzfr91brsqNTT4/DyDCLSEO/im/tDK1gu09p0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lA3wgAAANwAAAAPAAAAAAAAAAAAAAAAAJgCAABkcnMvZG93&#10;bnJldi54bWxQSwUGAAAAAAQABAD1AAAAhwMAAAAA&#10;" fillcolor="#dadcdd" stroked="f"/>
                  <v:line id="Line 202" o:spid="_x0000_s1341" style="position:absolute;visibility:visible;mso-wrap-style:square" from="0,0" to="9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VOf8UAAADcAAAADwAAAGRycy9kb3ducmV2LnhtbESPQWvCQBSE7wX/w/KEXkQ3GigxukpJ&#10;KXjwUNOK12f2NYnNvg3ZVeO/7wqCx2FmvmGW69404kKdqy0rmE4iEMSF1TWXCn6+P8cJCOeRNTaW&#10;ScGNHKxXg5clptpeeUeX3JciQNilqKDyvk2ldEVFBt3EtsTB+7WdQR9kV0rd4TXATSNnUfQmDdYc&#10;FipsKauo+MvPRsHokIxi3OenbFrOMjp9bY8fO6fU67B/X4Dw1Ptn+NHeaAVxPI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VOf8UAAADcAAAADwAAAAAAAAAA&#10;AAAAAAChAgAAZHJzL2Rvd25yZXYueG1sUEsFBgAAAAAEAAQA+QAAAJMDAAAAAA==&#10;" strokecolor="#dadcdd" strokeweight="0"/>
                  <v:rect id="Rectangle 203" o:spid="_x0000_s1342" style="position:absolute;width:937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vTMIA&#10;AADcAAAADwAAAGRycy9kb3ducmV2LnhtbERPW2vCMBR+H+w/hCPsbaY6cVKbyhxsCIOBV3w8NMcm&#10;2JyUJtP23y8Pgz1+fPdi1btG3KgL1rOCyTgDQVx5bblWcNh/PC9AhIissfFMCgYKsCofHwrMtb/z&#10;lm67WIsUwiFHBSbGNpcyVIYchrFviRN38Z3DmGBXS93hPYW7Rk6zbC4dWk4NBlt6N1Rddz9Owddw&#10;sse5nuDxfPoezOvn2rpsq9TTqH9bgojUx3/xn3ujFbzM0vx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i9MwgAAANwAAAAPAAAAAAAAAAAAAAAAAJgCAABkcnMvZG93&#10;bnJldi54bWxQSwUGAAAAAAQABAD1AAAAhwMAAAAA&#10;" fillcolor="#dadcdd" stroked="f"/>
                  <v:line id="Line 204" o:spid="_x0000_s1343" style="position:absolute;visibility:visible;mso-wrap-style:square" from="8599,254" to="936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xBMUAAADcAAAADwAAAGRycy9kb3ducmV2LnhtbESPQWvCQBSE7wX/w/KEXkQ30VJCdJWS&#10;UvDgoaaK12f2NYnNvg3ZVeO/7wqCx2FmvmEWq9404kKdqy0riCcRCOLC6ppLBbufr3ECwnlkjY1l&#10;UnAjB6vl4GWBqbZX3tIl96UIEHYpKqi8b1MpXVGRQTexLXHwfm1n0AfZlVJ3eA1w08hpFL1LgzWH&#10;hQpbyioq/vKzUTA6JKMZ7vNTFpfTjE7fm+Pn1in1Ouw/5iA89f4ZfrTXWsHsLY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UxBMUAAADcAAAADwAAAAAAAAAA&#10;AAAAAAChAgAAZHJzL2Rvd25yZXYueG1sUEsFBgAAAAAEAAQA+QAAAJMDAAAAAA==&#10;" strokecolor="#dadcdd" strokeweight="0"/>
                  <v:rect id="Rectangle 205" o:spid="_x0000_s1344" style="position:absolute;left:8599;top:254;width:77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UoMYA&#10;AADcAAAADwAAAGRycy9kb3ducmV2LnhtbESP3WoCMRSE7wu+QziF3tWsVlS2RlGhpVAouP7g5WFz&#10;ugndnCybVHff3hQKXg4z8w2zWHWuFhdqg/WsYDTMQBCXXluuFBz2b89zECEia6w9k4KeAqyWg4cF&#10;5tpfeUeXIlYiQTjkqMDE2ORShtKQwzD0DXHyvn3rMCbZVlK3eE1wV8txlk2lQ8tpwWBDW0PlT/Hr&#10;FHz2J3uc6hEez6ev3szeN9ZlO6WeHrv1K4hIXbyH/9sfWsHLZAx/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AUoMYAAADcAAAADwAAAAAAAAAAAAAAAACYAgAAZHJz&#10;L2Rvd25yZXYueG1sUEsFBgAAAAAEAAQA9QAAAIsDAAAAAA==&#10;" fillcolor="#dadcdd" stroked="f"/>
                </v:group>
                <v:line id="Line 207" o:spid="_x0000_s1345" style="position:absolute;visibility:visible;mso-wrap-style:square" from="54603,3225" to="59436,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K6MUAAADcAAAADwAAAGRycy9kb3ducmV2LnhtbESPQWvCQBSE7wX/w/KEXkQ3mlJCdJWS&#10;UvDgoaaK12f2NYnNvg3ZVeO/7wqCx2FmvmEWq9404kKdqy0rmE4iEMSF1TWXCnY/X+MEhPPIGhvL&#10;pOBGDlbLwcsCU22vvKVL7ksRIOxSVFB536ZSuqIig25iW+Lg/drOoA+yK6Xu8BrgppGzKHqXBmsO&#10;CxW2lFVU/OVno2B0SEYx7vNTNi1nGZ2+N8fPrVPqddh/zEF46v0z/GivtYL4LY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sK6MUAAADcAAAADwAAAAAAAAAA&#10;AAAAAAChAgAAZHJzL2Rvd25yZXYueG1sUEsFBgAAAAAEAAQA+QAAAJMDAAAAAA==&#10;" strokecolor="#dadcdd" strokeweight="0"/>
                <v:rect id="Rectangle 208" o:spid="_x0000_s1346" style="position:absolute;left:54603;top:3225;width:491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pT8UA&#10;AADcAAAADwAAAGRycy9kb3ducmV2LnhtbESP3WoCMRSE7wXfIZxC7zRrKypbo9hCi1AQ/MXLw+Z0&#10;E7o5WTap7r69KQheDjPzDTNftq4SF2qC9axgNMxAEBdeWy4VHPafgxmIEJE1Vp5JQUcBlot+b465&#10;9lfe0mUXS5EgHHJUYGKscylDYchhGPqaOHk/vnEYk2xKqRu8Jrir5EuWTaRDy2nBYE0fhorf3Z9T&#10;8N2d7HGiR3g8nzadmX69W5dtlXp+aldvICK18RG+t9dawet4DP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SlPxQAAANwAAAAPAAAAAAAAAAAAAAAAAJgCAABkcnMv&#10;ZG93bnJldi54bWxQSwUGAAAAAAQABAD1AAAAigMAAAAA&#10;" fillcolor="#dadcdd" stroked="f"/>
                <v:line id="Line 209" o:spid="_x0000_s1347" style="position:absolute;visibility:visible;mso-wrap-style:square" from="54603,4838" to="59436,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43B8YAAADcAAAADwAAAGRycy9kb3ducmV2LnhtbESPT2vCQBTE70K/w/IKXkQ3/qmE1FVK&#10;pODBQ00Vr8/saxKbfRuyW43fvisIHoeZ+Q2zWHWmFhdqXWVZwXgUgSDOra64ULD//hzGIJxH1lhb&#10;JgU3crBavvQWmGh75R1dMl+IAGGXoILS+yaR0uUlGXQj2xAH78e2Bn2QbSF1i9cAN7WcRNFcGqw4&#10;LJTYUFpS/pv9GQWDYzyY4iE7p+NiktL5a3ta75xS/dfu4x2Ep84/w4/2RiuYzt7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ONwfGAAAA3AAAAA8AAAAAAAAA&#10;AAAAAAAAoQIAAGRycy9kb3ducmV2LnhtbFBLBQYAAAAABAAEAPkAAACUAwAAAAA=&#10;" strokecolor="#dadcdd" strokeweight="0"/>
                <v:rect id="Rectangle 210" o:spid="_x0000_s1348" style="position:absolute;left:54603;top:4838;width:49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So8UA&#10;AADcAAAADwAAAGRycy9kb3ducmV2LnhtbESP3WoCMRSE7wt9h3AK3tWsVlbZGqUVWgpCwV96edic&#10;bkI3J8sm6u7bG6Hg5TAz3zDzZedqcaY2WM8KRsMMBHHpteVKwX738TwDESKyxtozKegpwHLx+DDH&#10;QvsLb+i8jZVIEA4FKjAxNoWUoTTkMAx9Q5y8X986jEm2ldQtXhLc1XKcZbl0aDktGGxoZaj8256c&#10;gnV/tIdcj/Dwc/zuzfTz3bpso9TgqXt7BRGpi/fwf/tLK3iZ5H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xKjxQAAANwAAAAPAAAAAAAAAAAAAAAAAJgCAABkcnMv&#10;ZG93bnJldi54bWxQSwUGAAAAAAQABAD1AAAAigMAAAAA&#10;" fillcolor="#dadcdd" stroked="f"/>
                <v:line id="Line 211" o:spid="_x0000_s1349" style="position:absolute;visibility:visible;mso-wrap-style:square" from="54603,6451" to="59436,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AM68YAAADcAAAADwAAAGRycy9kb3ducmV2LnhtbESPT2vCQBTE70K/w/IKXkQ3/qGG1FVK&#10;pODBQ00Vr8/saxKbfRuyW43fvisIHoeZ+Q2zWHWmFhdqXWVZwXgUgSDOra64ULD//hzGIJxH1lhb&#10;JgU3crBavvQWmGh75R1dMl+IAGGXoILS+yaR0uUlGXQj2xAH78e2Bn2QbSF1i9cAN7WcRNGbNFhx&#10;WCixobSk/Df7MwoGx3gwxUN2TsfFJKXz1/a03jml+q/dxzsIT51/hh/tjVYwnc3h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QDOvGAAAA3AAAAA8AAAAAAAAA&#10;AAAAAAAAoQIAAGRycy9kb3ducmV2LnhtbFBLBQYAAAAABAAEAPkAAACUAwAAAAA=&#10;" strokecolor="#dadcdd" strokeweight="0"/>
                <v:rect id="Rectangle 212" o:spid="_x0000_s1350" style="position:absolute;left:54603;top:6451;width:49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gjSsIA&#10;AADcAAAADwAAAGRycy9kb3ducmV2LnhtbERPW2vCMBR+H+w/hCPsbaY6cVKbyhxsCIOBV3w8NMcm&#10;2JyUJtP23y8Pgz1+fPdi1btG3KgL1rOCyTgDQVx5bblWcNh/PC9AhIissfFMCgYKsCofHwrMtb/z&#10;lm67WIsUwiFHBSbGNpcyVIYchrFviRN38Z3DmGBXS93hPYW7Rk6zbC4dWk4NBlt6N1Rddz9Owddw&#10;sse5nuDxfPoezOvn2rpsq9TTqH9bgojUx3/xn3ujFbzM0t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CNKwgAAANwAAAAPAAAAAAAAAAAAAAAAAJgCAABkcnMvZG93&#10;bnJldi54bWxQSwUGAAAAAAQABAD1AAAAhwMAAAAA&#10;" fillcolor="#dadcdd" stroked="f"/>
                <v:line id="Line 213" o:spid="_x0000_s1351" style="position:absolute;visibility:visible;mso-wrap-style:square" from="54603,8064" to="59436,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9AsYAAADcAAAADwAAAGRycy9kb3ducmV2LnhtbESPT2vCQBTE74V+h+UVvEjdqEVszCoS&#10;KfTgQWPF62v2mT9m34bsVtNv7wqFHoeZ+Q2TrHrTiCt1rrKsYDyKQBDnVldcKPg6fLzOQTiPrLGx&#10;TAp+ycFq+fyUYKztjfd0zXwhAoRdjApK79tYSpeXZNCNbEscvLPtDPogu0LqDm8Bbho5iaKZNFhx&#10;WCixpbSk/JL9GAXD03w4xWNWp+NiklK9235v9k6pwUu/XoDw1Pv/8F/7UyuYvr3D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DPQLGAAAA3AAAAA8AAAAAAAAA&#10;AAAAAAAAoQIAAGRycy9kb3ducmV2LnhtbFBLBQYAAAAABAAEAPkAAACUAwAAAAA=&#10;" strokecolor="#dadcdd" strokeweight="0"/>
                <v:rect id="Rectangle 214" o:spid="_x0000_s1352" style="position:absolute;left:54603;top:8064;width:49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5kcIA&#10;AADcAAAADwAAAGRycy9kb3ducmV2LnhtbERPW2vCMBR+H+w/hCPsbaY6dFKbyhxsCIOBV3w8NMcm&#10;2JyUJtP23y8Pgz1+fPdi1btG3KgL1rOCyTgDQVx5bblWcNh/PC9AhIissfFMCgYKsCofHwrMtb/z&#10;lm67WIsUwiFHBSbGNpcyVIYchrFviRN38Z3DmGBXS93hPYW7Rk6zbC4dWk4NBlt6N1Rddz9Owddw&#10;sse5nuDxfPoezOvn2rpsq9TTqH9bgojUx3/xn3ujFbzM0vx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7mRwgAAANwAAAAPAAAAAAAAAAAAAAAAAJgCAABkcnMvZG93&#10;bnJldi54bWxQSwUGAAAAAAQABAD1AAAAhwMAAAAA&#10;" fillcolor="#dadcdd" stroked="f"/>
                <v:line id="Line 215" o:spid="_x0000_s1353" style="position:absolute;visibility:visible;mso-wrap-style:square" from="54603,9671" to="59436,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n2cUAAADcAAAADwAAAGRycy9kb3ducmV2LnhtbESPQWvCQBSE7wX/w/KEXkQ3UVpCdJWS&#10;UvDgoaaK12f2NYnNvg3ZVeO/7wqCx2FmvmEWq9404kKdqy0riCcRCOLC6ppLBbufr3ECwnlkjY1l&#10;UnAjB6vl4GWBqbZX3tIl96UIEHYpKqi8b1MpXVGRQTexLXHwfm1n0AfZlVJ3eA1w08hpFL1LgzWH&#10;hQpbyioq/vKzUTA6JKMZ7vNTFpfTjE7fm+Pn1in1Ouw/5iA89f4ZfrTXWsHsLY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yn2cUAAADcAAAADwAAAAAAAAAA&#10;AAAAAAChAgAAZHJzL2Rvd25yZXYueG1sUEsFBgAAAAAEAAQA+QAAAJMDAAAAAA==&#10;" strokecolor="#dadcdd" strokeweight="0"/>
                <v:rect id="Rectangle 216" o:spid="_x0000_s1354" style="position:absolute;left:54603;top:9671;width:491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CfcYA&#10;AADcAAAADwAAAGRycy9kb3ducmV2LnhtbESPS2vDMBCE74X8B7GF3ho5KXngRglJoKVQKMR5kONi&#10;bS1Ra2UsNbH/fVQo5DjMzDfMYtW5WlyoDdazgtEwA0Fcem25UnDYvz3PQYSIrLH2TAp6CrBaDh4W&#10;mGt/5R1diliJBOGQowITY5NLGUpDDsPQN8TJ+/atw5hkW0nd4jXBXS3HWTaVDi2nBYMNbQ2VP8Wv&#10;U/DZn+xxqkd4PJ++ejN731iX7ZR6euzWryAidfEe/m9/aAUvkzH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mCfcYAAADcAAAADwAAAAAAAAAAAAAAAACYAgAAZHJz&#10;L2Rvd25yZXYueG1sUEsFBgAAAAAEAAQA9QAAAIsDAAAAAA==&#10;" fillcolor="#dadcdd" stroked="f"/>
                <v:line id="Line 217" o:spid="_x0000_s1355" style="position:absolute;visibility:visible;mso-wrap-style:square" from="54603,11283" to="59436,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cNcUAAADcAAAADwAAAGRycy9kb3ducmV2LnhtbESPQWvCQBSE7wX/w/KEXkQ3GlpCdJWS&#10;UvDgoaaK12f2NYnNvg3ZVeO/7wqCx2FmvmEWq9404kKdqy0rmE4iEMSF1TWXCnY/X+MEhPPIGhvL&#10;pOBGDlbLwcsCU22vvKVL7ksRIOxSVFB536ZSuqIig25iW+Lg/drOoA+yK6Xu8BrgppGzKHqXBmsO&#10;CxW2lFVU/OVno2B0SEYx7vNTNi1nGZ2+N8fPrVPqddh/zEF46v0z/GivtYL4LY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KcNcUAAADcAAAADwAAAAAAAAAA&#10;AAAAAAChAgAAZHJzL2Rvd25yZXYueG1sUEsFBgAAAAAEAAQA+QAAAJMDAAAAAA==&#10;" strokecolor="#dadcdd" strokeweight="0"/>
                <v:rect id="Rectangle 218" o:spid="_x0000_s1356" style="position:absolute;left:54603;top:11283;width:491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y/ksUA&#10;AADcAAAADwAAAGRycy9kb3ducmV2LnhtbESPW2sCMRSE3wv+h3CEvtWsvaisRqlCS0EoeMXHw+a4&#10;CW5Olk2qu/++EQp9HGbmG2a2aF0lrtQE61nBcJCBIC68tlwq2O8+niYgQkTWWHkmBR0FWMx7DzPM&#10;tb/xhq7bWIoE4ZCjAhNjnUsZCkMOw8DXxMk7+8ZhTLIppW7wluCuks9ZNpIOLacFgzWtDBWX7Y9T&#10;sO6O9jDSQzycjt+dGX8urcs2Sj322/cpiEht/A//tb+0gpe3V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L+SxQAAANwAAAAPAAAAAAAAAAAAAAAAAJgCAABkcnMv&#10;ZG93bnJldi54bWxQSwUGAAAAAAQABAD1AAAAigMAAAAA&#10;" fillcolor="#dadcdd" stroked="f"/>
                <v:line id="Line 219" o:spid="_x0000_s1357" style="position:absolute;visibility:visible;mso-wrap-style:square" from="54603,12896" to="59436,1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h2sYAAADcAAAADwAAAGRycy9kb3ducmV2LnhtbESPT2vCQBTE70K/w/KEXqRuVBRJXUNJ&#10;KfTQg6YWr8/sa/6YfRuy2yT99l1B6HGYmd8wu2Q0jeipc5VlBYt5BII4t7riQsHp8+1pC8J5ZI2N&#10;ZVLwSw6S/cNkh7G2Ax+pz3whAoRdjApK79tYSpeXZNDNbUscvG/bGfRBdoXUHQ4Bbhq5jKKNNFhx&#10;WCixpbSk/Jr9GAWz83a2wq+sThfFMqX68HF5PTqlHqfjyzMIT6P/D9/b71rBar2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XodrGAAAA3AAAAA8AAAAAAAAA&#10;AAAAAAAAoQIAAGRycy9kb3ducmV2LnhtbFBLBQYAAAAABAAEAPkAAACUAwAAAAA=&#10;" strokecolor="#dadcdd" strokeweight="0"/>
                <v:rect id="Rectangle 220" o:spid="_x0000_s1358" style="position:absolute;left:54603;top:12896;width:491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EfsUA&#10;AADcAAAADwAAAGRycy9kb3ducmV2LnhtbESP3WoCMRSE7wt9h3AK3tWsFlfZGqUVWgpCwV96edic&#10;bkI3J8sm6u7bG6Hg5TAz3zDzZedqcaY2WM8KRsMMBHHpteVKwX738TwDESKyxtozKegpwHLx+DDH&#10;QvsLb+i8jZVIEA4FKjAxNoWUoTTkMAx9Q5y8X986jEm2ldQtXhLc1XKcZbl0aDktGGxoZaj8256c&#10;gnV/tIdcj/Dwc/zuzfTz3bpso9TgqXt7BRGpi/fwf/tLK3iZ5H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oR+xQAAANwAAAAPAAAAAAAAAAAAAAAAAJgCAABkcnMv&#10;ZG93bnJldi54bWxQSwUGAAAAAAQABAD1AAAAigMAAAAA&#10;" fillcolor="#dadcdd" stroked="f"/>
                <v:line id="Line 221" o:spid="_x0000_s1359" style="position:absolute;visibility:visible;mso-wrap-style:square" from="54603,14509" to="59436,1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aNsYAAADcAAAADwAAAGRycy9kb3ducmV2LnhtbESPQWvCQBSE70L/w/IKXkQ3KtaQukqJ&#10;FDx4qKni9Zl9TWKzb0N2q/HfdwXB4zAz3zCLVWdqcaHWVZYVjEcRCOLc6ooLBfvvz2EMwnlkjbVl&#10;UnAjB6vlS2+BibZX3tEl84UIEHYJKii9bxIpXV6SQTeyDXHwfmxr0AfZFlK3eA1wU8tJFL1JgxWH&#10;hRIbSkvKf7M/o2BwjAdTPGTndFxMUjp/bU/rnVOq/9p9vIPw1Pln+NHeaAXT2RzuZ8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JmjbGAAAA3AAAAA8AAAAAAAAA&#10;AAAAAAAAoQIAAGRycy9kb3ducmV2LnhtbFBLBQYAAAAABAAEAPkAAACUAwAAAAA=&#10;" strokecolor="#dadcdd" strokeweight="0"/>
                <v:rect id="Rectangle 222" o:spid="_x0000_s1360" style="position:absolute;left:54603;top:14509;width:491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1l8IA&#10;AADcAAAADwAAAGRycy9kb3ducmV2LnhtbERPW2vCMBR+H+w/hCPsbaY6dFKbyhxsCIOBV3w8NMcm&#10;2JyUJtP23y8Pgz1+fPdi1btG3KgL1rOCyTgDQVx5bblWcNh/PC9AhIissfFMCgYKsCofHwrMtb/z&#10;lm67WIsUwiFHBSbGNpcyVIYchrFviRN38Z3DmGBXS93hPYW7Rk6zbC4dWk4NBlt6N1Rddz9Owddw&#10;sse5nuDxfPoezOvn2rpsq9TTqH9bgojUx3/xn3ujFbzM0t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bWXwgAAANwAAAAPAAAAAAAAAAAAAAAAAJgCAABkcnMvZG93&#10;bnJldi54bWxQSwUGAAAAAAQABAD1AAAAhwMAAAAA&#10;" fillcolor="#dadcdd" stroked="f"/>
                <v:line id="Line 223" o:spid="_x0000_s1361" style="position:absolute;visibility:visible;mso-wrap-style:square" from="0,16122" to="59436,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r38YAAADcAAAADwAAAGRycy9kb3ducmV2LnhtbESPT2vCQBTE74V+h+UVvEjdqFRszCoS&#10;KfTgQWPF62v2mT9m34bsVtNv7wqFHoeZ+Q2TrHrTiCt1rrKsYDyKQBDnVldcKPg6fLzOQTiPrLGx&#10;TAp+ycFq+fyUYKztjfd0zXwhAoRdjApK79tYSpeXZNCNbEscvLPtDPogu0LqDm8Bbho5iaKZNFhx&#10;WCixpbSk/JL9GAXD03w4xWNWp+NiklK9235v9k6pwUu/XoDw1Pv/8F/7UyuYvr3D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aq9/GAAAA3AAAAA8AAAAAAAAA&#10;AAAAAAAAoQIAAGRycy9kb3ducmV2LnhtbFBLBQYAAAAABAAEAPkAAACUAwAAAAA=&#10;" strokecolor="#dadcdd" strokeweight="0"/>
                <v:rect id="Rectangle 224" o:spid="_x0000_s1362" style="position:absolute;top:16122;width:5951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zLMEA&#10;AADcAAAADwAAAGRycy9kb3ducmV2LnhtbERPW2vCMBR+F/wP4Qz2pqkOqnRGmcLGYCB4ZY+H5tgE&#10;m5PSZNr+++VB8PHjuy9WnavFjdpgPSuYjDMQxKXXlisFx8PnaA4iRGSNtWdS0FOA1XI4WGCh/Z13&#10;dNvHSqQQDgUqMDE2hZShNOQwjH1DnLiLbx3GBNtK6hbvKdzVcppluXRoOTUYbGhjqLzu/5yCn/5s&#10;T7me4On3vO3N7GttXbZT6vWl+3gHEamLT/HD/a0VvOVpfj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bcyzBAAAA3AAAAA8AAAAAAAAAAAAAAAAAmAIAAGRycy9kb3du&#10;cmV2LnhtbFBLBQYAAAAABAAEAPUAAACGAwAAAAA=&#10;" fillcolor="#dadcdd" stroked="f"/>
                <v:line id="Line 225" o:spid="_x0000_s1363" style="position:absolute;visibility:visible;mso-wrap-style:square" from="0,17735" to="59436,1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tZMQAAADcAAAADwAAAGRycy9kb3ducmV2LnhtbESPQYvCMBSE78L+h/AWvIimVRCpRlm6&#10;CB48aFW8Ppu3bd3mpTRR6783Cwseh5n5hlmsOlOLO7WusqwgHkUgiHOrKy4UHA/r4QyE88gaa8uk&#10;4EkOVsuP3gITbR+8p3vmCxEg7BJUUHrfJFK6vCSDbmQb4uD92NagD7ItpG7xEeCmluMomkqDFYeF&#10;EhtKS8p/s5tRMDjPBhM8Zdc0LsYpXXfby/feKdX/7L7mIDx1/h3+b2+0gsk0hr8z4Qj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1kxAAAANwAAAAPAAAAAAAAAAAA&#10;AAAAAKECAABkcnMvZG93bnJldi54bWxQSwUGAAAAAAQABAD5AAAAkgMAAAAA&#10;" strokecolor="#dadcdd" strokeweight="0"/>
                <v:rect id="Rectangle 226" o:spid="_x0000_s1364" style="position:absolute;top:17735;width:5951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IwMUA&#10;AADcAAAADwAAAGRycy9kb3ducmV2LnhtbESPUWvCMBSF34X9h3AHe9NUB3V0RpnCxkAQdKvs8dLc&#10;NWHNTWkybf+9EQQfD+ec73AWq9414kRdsJ4VTCcZCOLKa8u1gu+v9/ELiBCRNTaeScFAAVbLh9EC&#10;C+3PvKfTIdYiQTgUqMDE2BZShsqQwzDxLXHyfn3nMCbZ1VJ3eE5w18hZluXSoeW0YLCljaHq7/Dv&#10;FGyHoy1zPcXy57gbzPxjbV22V+rpsX97BRGpj/fwrf2pFTznM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UjAxQAAANwAAAAPAAAAAAAAAAAAAAAAAJgCAABkcnMv&#10;ZG93bnJldi54bWxQSwUGAAAAAAQABAD1AAAAigMAAAAA&#10;" fillcolor="#dadcdd" stroked="f"/>
                <v:line id="Line 227" o:spid="_x0000_s1365" style="position:absolute;visibility:visible;mso-wrap-style:square" from="59436,19348" to="59442,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5WiMQAAADcAAAADwAAAGRycy9kb3ducmV2LnhtbESPQYvCMBSE7wv+h/AEL7KmWhDpGkUq&#10;ggcPWpW9vm3etnWbl9JErf/eCMIeh5n5hpkvO1OLG7WusqxgPIpAEOdWV1woOB03nzMQziNrrC2T&#10;ggc5WC56H3NMtL3zgW6ZL0SAsEtQQel9k0jp8pIMupFtiIP3a1uDPsi2kLrFe4CbWk6iaCoNVhwW&#10;SmwoLSn/y65GwfB7NozxnF3ScTFJ6bLf/awPTqlBv1t9gfDU+f/wu73VCuJpDK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3laIxAAAANwAAAAPAAAAAAAAAAAA&#10;AAAAAKECAABkcnMvZG93bnJldi54bWxQSwUGAAAAAAQABAD5AAAAkgMAAAAA&#10;" strokecolor="#dadcdd" strokeweight="0"/>
                <v:rect id="Rectangle 228" o:spid="_x0000_s1366" style="position:absolute;left:59436;top:19348;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1L8UA&#10;AADcAAAADwAAAGRycy9kb3ducmV2LnhtbESP3WoCMRSE7wt9h3AK3tWsVlbZGqUVWgpCwV96edic&#10;bkI3J8sm6u7bG6Hg5TAz3zDzZedqcaY2WM8KRsMMBHHpteVKwX738TwDESKyxtozKegpwHLx+DDH&#10;QvsLb+i8jZVIEA4FKjAxNoWUoTTkMAx9Q5y8X986jEm2ldQtXhLc1XKcZbl0aDktGGxoZaj8256c&#10;gnV/tIdcj/Dwc/zuzfTz3bpso9TgqXt7BRGpi/fwf/tLK3jJJ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HUvxQAAANwAAAAPAAAAAAAAAAAAAAAAAJgCAABkcnMv&#10;ZG93bnJldi54bWxQSwUGAAAAAAQABAD1AAAAigMAAAAA&#10;" fillcolor="#dadcdd" stroked="f"/>
                <v:line id="Line 229" o:spid="_x0000_s1367" style="position:absolute;visibility:visible;mso-wrap-style:square" from="59436,20961" to="59442,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rZ8YAAADcAAAADwAAAGRycy9kb3ducmV2LnhtbESPQWvCQBSE74X+h+UVvATdqDSE1FUk&#10;IvTQQxMVr6/Z1yQ2+zZkt5r++26h4HGYmW+Y1WY0nbjS4FrLCuazGARxZXXLtYLjYT9NQTiPrLGz&#10;TAp+yMFm/fiwwkzbGxd0LX0tAoRdhgoa7/tMSlc1ZNDNbE8cvE87GPRBDrXUA94C3HRyEceJNNhy&#10;WGiwp7yh6qv8Ngqicxot8VRe8nm9yOny/vaxK5xSk6dx+wLC0+jv4f/2q1awTJ7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7a2fGAAAA3AAAAA8AAAAAAAAA&#10;AAAAAAAAoQIAAGRycy9kb3ducmV2LnhtbFBLBQYAAAAABAAEAPkAAACUAwAAAAA=&#10;" strokecolor="#dadcdd" strokeweight="0"/>
                <v:rect id="Rectangle 230" o:spid="_x0000_s1368" style="position:absolute;left:59436;top:20961;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Ow8QA&#10;AADcAAAADwAAAGRycy9kb3ducmV2LnhtbESPQWsCMRSE70L/Q3hCb5q1hbVsjWILLQVBUKv0+Ng8&#10;N8HNy7JJdfffG0HwOMzMN8xs0blanKkN1rOCyTgDQVx6bblS8Lv7Gr2BCBFZY+2ZFPQUYDF/Gsyw&#10;0P7CGzpvYyUShEOBCkyMTSFlKA05DGPfECfv6FuHMcm2krrFS4K7Wr5kWS4dWk4LBhv6NFSetv9O&#10;wao/2H2uJ7j/O6x7M/3+sC7bKPU87JbvICJ18RG+t3+0gtc8h9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sPEAAAA3AAAAA8AAAAAAAAAAAAAAAAAmAIAAGRycy9k&#10;b3ducmV2LnhtbFBLBQYAAAAABAAEAPUAAACJAwAAAAA=&#10;" fillcolor="#dadcdd" stroked="f"/>
                <v:line id="Line 231" o:spid="_x0000_s1369" style="position:absolute;visibility:visible;mso-wrap-style:square" from="59436,22574" to="59442,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VQi8YAAADcAAAADwAAAGRycy9kb3ducmV2LnhtbESPT2vCQBTE70K/w/KEXqRuVFBJXUNJ&#10;KfTQg6YWr8/sa/6YfRuy2yT99l1B6HGYmd8wu2Q0jeipc5VlBYt5BII4t7riQsHp8+1pC8J5ZI2N&#10;ZVLwSw6S/cNkh7G2Ax+pz3whAoRdjApK79tYSpeXZNDNbUscvG/bGfRBdoXUHQ4Bbhq5jKK1NFhx&#10;WCixpbSk/Jr9GAWz83a2wq+sThfFMqX68HF5PTqlHqfjyzMIT6P/D9/b71rBar2B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lUIvGAAAA3AAAAA8AAAAAAAAA&#10;AAAAAAAAoQIAAGRycy9kb3ducmV2LnhtbFBLBQYAAAAABAAEAPkAAACUAwAAAAA=&#10;" strokecolor="#dadcdd" strokeweight="0"/>
                <v:rect id="Rectangle 232" o:spid="_x0000_s1370" style="position:absolute;left:59436;top:22574;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KsEA&#10;AADcAAAADwAAAGRycy9kb3ducmV2LnhtbERPW2vCMBR+F/wP4Qz2pqkOqnRGmcLGYCB4ZY+H5tgE&#10;m5PSZNr+++VB8PHjuy9WnavFjdpgPSuYjDMQxKXXlisFx8PnaA4iRGSNtWdS0FOA1XI4WGCh/Z13&#10;dNvHSqQQDgUqMDE2hZShNOQwjH1DnLiLbx3GBNtK6hbvKdzVcppluXRoOTUYbGhjqLzu/5yCn/5s&#10;T7me4On3vO3N7GttXbZT6vWl+3gHEamLT/HD/a0VvOVpbT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tfyrBAAAA3AAAAA8AAAAAAAAAAAAAAAAAmAIAAGRycy9kb3du&#10;cmV2LnhtbFBLBQYAAAAABAAEAPUAAACGAwAAAAA=&#10;" fillcolor="#dadcdd" stroked="f"/>
                <v:line id="Line 233" o:spid="_x0000_s1371" style="position:absolute;visibility:visible;mso-wrap-style:square" from="59436,24180" to="59442,2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hYsUAAADcAAAADwAAAGRycy9kb3ducmV2LnhtbESPQYvCMBSE7wv+h/AWvIimKohWo0hF&#10;8OBB6y57fds827rNS2mi1n9vFgSPw8x8wyxWranEjRpXWlYwHEQgiDOrS84VfJ22/SkI55E1VpZJ&#10;wYMcrJadjwXG2t75SLfU5yJA2MWooPC+jqV0WUEG3cDWxME728agD7LJpW7wHuCmkqMomkiDJYeF&#10;AmtKCsr+0qtR0PuZ9sb4nV6SYT5K6HLY/26OTqnuZ7ueg/DU+nf41d5pBePJD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ZhYsUAAADcAAAADwAAAAAAAAAA&#10;AAAAAAChAgAAZHJzL2Rvd25yZXYueG1sUEsFBgAAAAAEAAQA+QAAAJMDAAAAAA==&#10;" strokecolor="#dadcdd" strokeweight="0"/>
                <v:rect id="Rectangle 234" o:spid="_x0000_s1372" style="position:absolute;left:59436;top:24180;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l8cIA&#10;AADcAAAADwAAAGRycy9kb3ducmV2LnhtbERPW2vCMBR+H/gfwhH2NlM3UKlGUWEyGAysF3w8NMcm&#10;2JyUJmr775eHwR4/vvti1blaPKgN1rOC8SgDQVx6bblScDx8vs1AhIissfZMCnoKsFoOXhaYa//k&#10;PT2KWIkUwiFHBSbGJpcylIYchpFviBN39a3DmGBbSd3iM4W7Wr5n2UQ6tJwaDDa0NVTeirtT8N2f&#10;7Wmix3i6nH96M91trMv2Sr0Ou/UcRKQu/ov/3F9awcc0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uXxwgAAANwAAAAPAAAAAAAAAAAAAAAAAJgCAABkcnMvZG93&#10;bnJldi54bWxQSwUGAAAAAAQABAD1AAAAhwMAAAAA&#10;" fillcolor="#dadcdd" stroked="f"/>
                <v:line id="Line 235" o:spid="_x0000_s1373" style="position:absolute;visibility:visible;mso-wrap-style:square" from="50736,25793" to="59436,2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n7ucUAAADcAAAADwAAAGRycy9kb3ducmV2LnhtbESPQWvCQBSE7wX/w/KEXkQ3UWhDdJWS&#10;UvDgoaaK12f2NYnNvg3ZVeO/7wqCx2FmvmEWq9404kKdqy0riCcRCOLC6ppLBbufr3ECwnlkjY1l&#10;UnAjB6vl4GWBqbZX3tIl96UIEHYpKqi8b1MpXVGRQTexLXHwfm1n0AfZlVJ3eA1w08hpFL1JgzWH&#10;hQpbyioq/vKzUTA6JKMZ7vNTFpfTjE7fm+Pn1in1Ouw/5iA89f4ZfrTXWsHsPY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n7ucUAAADcAAAADwAAAAAAAAAA&#10;AAAAAAChAgAAZHJzL2Rvd25yZXYueG1sUEsFBgAAAAAEAAQA+QAAAJMDAAAAAA==&#10;" strokecolor="#dadcdd" strokeweight="0"/>
                <v:rect id="Rectangle 236" o:spid="_x0000_s1374" style="position:absolute;left:50736;top:25793;width:87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eHcQA&#10;AADcAAAADwAAAGRycy9kb3ducmV2LnhtbESPQWsCMRSE74X+h/AEbzWrgpatUaxgKRQEtUqPj81z&#10;E9y8LJtUd/+9EQSPw8x8w8wWravEhZpgPSsYDjIQxIXXlksFv/v12zuIEJE1Vp5JQUcBFvPXlxnm&#10;2l95S5ddLEWCcMhRgYmxzqUMhSGHYeBr4uSdfOMwJtmUUjd4TXBXyVGWTaRDy2nBYE0rQ8V59+8U&#10;/HRHe5joIR7+jpvOTL8+rcu2SvV77fIDRKQ2PsOP9rdWMJ6O4H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3h3EAAAA3AAAAA8AAAAAAAAAAAAAAAAAmAIAAGRycy9k&#10;b3ducmV2LnhtbFBLBQYAAAAABAAEAPUAAACJAwAAAAA=&#10;" fillcolor="#dadcdd" stroked="f"/>
                <v:line id="Line 237" o:spid="_x0000_s1375" style="position:absolute;visibility:visible;mso-wrap-style:square" from="50736,27406" to="59436,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AVcUAAADcAAAADwAAAGRycy9kb3ducmV2LnhtbESPQWvCQBSE7wX/w/KEXkQ3GmhDdJWS&#10;UvDgoaaK12f2NYnNvg3ZVeO/7wqCx2FmvmEWq9404kKdqy0rmE4iEMSF1TWXCnY/X+MEhPPIGhvL&#10;pOBGDlbLwcsCU22vvKVL7ksRIOxSVFB536ZSuqIig25iW+Lg/drOoA+yK6Xu8BrgppGzKHqTBmsO&#10;CxW2lFVU/OVno2B0SEYx7vNTNi1nGZ2+N8fPrVPqddh/zEF46v0z/GivtYL4PY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fAVcUAAADcAAAADwAAAAAAAAAA&#10;AAAAAAChAgAAZHJzL2Rvd25yZXYueG1sUEsFBgAAAAAEAAQA+QAAAJMDAAAAAA==&#10;" strokecolor="#dadcdd" strokeweight="0"/>
                <v:rect id="Rectangle 238" o:spid="_x0000_s1376" style="position:absolute;left:50736;top:27406;width:87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j8sUA&#10;AADcAAAADwAAAGRycy9kb3ducmV2LnhtbESP3WoCMRSE7wXfIZxC7zSrFZWtUbTQIhQEf/HysDnd&#10;hG5Olk2qu2/fCIVeDjPzDbNYta4SN2qC9axgNMxAEBdeWy4VnI7vgzmIEJE1Vp5JQUcBVst+b4G5&#10;9nfe0+0QS5EgHHJUYGKscylDYchhGPqaOHlfvnEYk2xKqRu8J7ir5DjLptKh5bRgsKY3Q8X34ccp&#10;+Owu9jzVIzxfL7vOzD421mV7pZ6f2vUriEht/A//tbdawcts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ePyxQAAANwAAAAPAAAAAAAAAAAAAAAAAJgCAABkcnMv&#10;ZG93bnJldi54bWxQSwUGAAAAAAQABAD1AAAAigMAAAAA&#10;" fillcolor="#dadcdd" stroked="f"/>
                <v:line id="Line 239" o:spid="_x0000_s1377" style="position:absolute;visibility:visible;mso-wrap-style:square" from="33178,29019" to="59436,29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9usYAAADcAAAADwAAAGRycy9kb3ducmV2LnhtbESPQWvCQBSE70L/w/IKXkQ3KtaQukqJ&#10;FDx4qKni9Zl9TWKzb0N2q/HfdwXB4zAz3zCLVWdqcaHWVZYVjEcRCOLc6ooLBfvvz2EMwnlkjbVl&#10;UnAjB6vlS2+BibZX3tEl84UIEHYJKii9bxIpXV6SQTeyDXHwfmxr0AfZFlK3eA1wU8tJFL1JgxWH&#10;hRIbSkvKf7M/o2BwjAdTPGTndFxMUjp/bU/rnVOq/9p9vIPw1Pln+NHeaAXT+QzuZ8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i/brGAAAA3AAAAA8AAAAAAAAA&#10;AAAAAAAAoQIAAGRycy9kb3ducmV2LnhtbFBLBQYAAAAABAAEAPkAAACUAwAAAAA=&#10;" strokecolor="#dadcdd" strokeweight="0"/>
                <v:rect id="Rectangle 240" o:spid="_x0000_s1378" style="position:absolute;left:33178;top:29019;width:2634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HsUA&#10;AADcAAAADwAAAGRycy9kb3ducmV2LnhtbESPUWvCMBSF3wf7D+EOfJupE6p0RpnChiAI6ip7vDR3&#10;TVhzU5pM239vBgMfD+ec73AWq9414kJdsJ4VTMYZCOLKa8u1gs/T+/McRIjIGhvPpGCgAKvl48MC&#10;C+2vfKDLMdYiQTgUqMDE2BZShsqQwzD2LXHyvn3nMCbZ1VJ3eE1w18iXLMulQ8tpwWBLG0PVz/HX&#10;KdgNZ1vmeoLl13k/mNnH2rrsoNToqX97BRGpj/fwf3urFUxnO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9gexQAAANwAAAAPAAAAAAAAAAAAAAAAAJgCAABkcnMv&#10;ZG93bnJldi54bWxQSwUGAAAAAAQABAD1AAAAigMAAAAA&#10;" fillcolor="#dadcdd" stroked="f"/>
                <v:line id="Line 241" o:spid="_x0000_s1379" style="position:absolute;visibility:visible;mso-wrap-style:square" from="33178,30632" to="59436,3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GVsYAAADcAAAADwAAAGRycy9kb3ducmV2LnhtbESPQWvCQBSE74X+h+UVvATdqNCE1FUk&#10;IvTQQxMVr6/Z1yQ2+zZkt5r++26h4HGYmW+Y1WY0nbjS4FrLCuazGARxZXXLtYLjYT9NQTiPrLGz&#10;TAp+yMFm/fiwwkzbGxd0LX0tAoRdhgoa7/tMSlc1ZNDNbE8cvE87GPRBDrXUA94C3HRyEcfP0mDL&#10;YaHBnvKGqq/y2yiIzmm0xFN5yef1IqfL+9vHrnBKTZ7G7QsIT6O/h//br1rBMkng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8xlbGAAAA3AAAAA8AAAAAAAAA&#10;AAAAAAAAoQIAAGRycy9kb3ducmV2LnhtbFBLBQYAAAAABAAEAPkAAACUAwAAAAA=&#10;" strokecolor="#dadcdd" strokeweight="0"/>
                <v:rect id="Rectangle 242" o:spid="_x0000_s1380" style="position:absolute;left:33178;top:30632;width:2634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p98IA&#10;AADcAAAADwAAAGRycy9kb3ducmV2LnhtbERPW2vCMBR+H/gfwhH2NlM3UKlGUWEyGAysF3w8NMcm&#10;2JyUJmr775eHwR4/vvti1blaPKgN1rOC8SgDQVx6bblScDx8vs1AhIissfZMCnoKsFoOXhaYa//k&#10;PT2KWIkUwiFHBSbGJpcylIYchpFviBN39a3DmGBbSd3iM4W7Wr5n2UQ6tJwaDDa0NVTeirtT8N2f&#10;7Wmix3i6nH96M91trMv2Sr0Ou/UcRKQu/ov/3F9awcc0rU1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On3wgAAANwAAAAPAAAAAAAAAAAAAAAAAJgCAABkcnMvZG93&#10;bnJldi54bWxQSwUGAAAAAAQABAD1AAAAhwMAAAAA&#10;" fillcolor="#dadcdd" stroked="f"/>
                <v:line id="Line 243" o:spid="_x0000_s1381" style="position:absolute;visibility:visible;mso-wrap-style:square" from="33178,32245" to="59436,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3v8YAAADcAAAADwAAAGRycy9kb3ducmV2LnhtbESPT2vCQBTE74V+h+UVvEjdqFBtzCoS&#10;KfTgQWPF62v2mT9m34bsVtNv7wqFHoeZ+Q2TrHrTiCt1rrKsYDyKQBDnVldcKPg6fLzOQTiPrLGx&#10;TAp+ycFq+fyUYKztjfd0zXwhAoRdjApK79tYSpeXZNCNbEscvLPtDPogu0LqDm8Bbho5iaI3abDi&#10;sFBiS2lJ+SX7MQqGp/lwisesTsfFJKV6t/3e7J1Sg5d+vQDhqff/4b/2p1Ywnb3D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97/GAAAA3AAAAA8AAAAAAAAA&#10;AAAAAAAAoQIAAGRycy9kb3ducmV2LnhtbFBLBQYAAAAABAAEAPkAAACUAwAAAAA=&#10;" strokecolor="#dadcdd" strokeweight="0"/>
                <v:rect id="Rectangle 244" o:spid="_x0000_s1382" style="position:absolute;left:33178;top:32245;width:2634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V1sIA&#10;AADcAAAADwAAAGRycy9kb3ducmV2LnhtbERPW2vCMBR+F/wP4Qh709QJTrqmogNlMBh4ZY+H5qwJ&#10;a05KE7X998vDYI8f371Y964Rd+qC9axgPstAEFdeW64VnE+76QpEiMgaG8+kYKAA63I8KjDX/sEH&#10;uh9jLVIIhxwVmBjbXMpQGXIYZr4lTty37xzGBLta6g4fKdw18jnLltKh5dRgsKU3Q9XP8eYUfAxX&#10;e1nqOV6+rp+DedlvrcsOSj1N+s0riEh9/Bf/ud+1gsUq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5XWwgAAANwAAAAPAAAAAAAAAAAAAAAAAJgCAABkcnMvZG93&#10;bnJldi54bWxQSwUGAAAAAAQABAD1AAAAhwMAAAAA&#10;" fillcolor="#dadcdd" stroked="f"/>
                <v:line id="Line 245" o:spid="_x0000_s1383" style="position:absolute;visibility:visible;mso-wrap-style:square" from="33178,33858" to="59436,3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LnsYAAADcAAAADwAAAGRycy9kb3ducmV2LnhtbESPQWvCQBSE7wX/w/IEL1I3USghZiOS&#10;UvDgoaYVr6/ZZxLNvg3ZVdN/3y0Uehxm5hsm24ymE3caXGtZQbyIQBBXVrdcK/j8eHtOQDiPrLGz&#10;TAq+ycEmnzxlmGr74APdS1+LAGGXooLG+z6V0lUNGXQL2xMH72wHgz7IoZZ6wEeAm04uo+hFGmw5&#10;LDTYU9FQdS1vRsH8lMxXeCwvRVwvC7q8779eD06p2XTcrkF4Gv1/+K+90wpWSQy/Z8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Mi57GAAAA3AAAAA8AAAAAAAAA&#10;AAAAAAAAoQIAAGRycy9kb3ducmV2LnhtbFBLBQYAAAAABAAEAPkAAACUAwAAAAA=&#10;" strokecolor="#dadcdd" strokeweight="0"/>
                <v:rect id="Rectangle 246" o:spid="_x0000_s1384" style="position:absolute;left:33178;top:33858;width:2634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uOsQA&#10;AADcAAAADwAAAGRycy9kb3ducmV2LnhtbESPQWsCMRSE7wX/Q3hCbzWrgpXVKCoohUJBq+LxsXlu&#10;gpuXZRN19983hUKPw8x8w8yXravEg5pgPSsYDjIQxIXXlksFx+/t2xREiMgaK8+koKMAy0XvZY65&#10;9k/e0+MQS5EgHHJUYGKscylDYchhGPiaOHlX3ziMSTal1A0+E9xVcpRlE+nQclowWNPGUHE73J2C&#10;z+5sTxM9xNPl/NWZ993aumyv1Gu/Xc1ARGrjf/iv/aEVjKc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rjrEAAAA3AAAAA8AAAAAAAAAAAAAAAAAmAIAAGRycy9k&#10;b3ducmV2LnhtbFBLBQYAAAAABAAEAPUAAACJAwAAAAA=&#10;" fillcolor="#dadcdd" stroked="f"/>
                <v:line id="Line 247" o:spid="_x0000_s1385" style="position:absolute;visibility:visible;mso-wrap-style:square" from="33178,35471" to="59436,3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wcsYAAADcAAAADwAAAGRycy9kb3ducmV2LnhtbESPT2vCQBTE70K/w/IKvYjZaKCE1DWU&#10;iNBDD5q29PrMvuZPs29Ddqvx27tCweMwM79h1vlkenGi0bWWFSyjGARxZXXLtYLPj90iBeE8ssbe&#10;Mim4kIN88zBbY6btmQ90Kn0tAoRdhgoa74dMSlc1ZNBFdiAO3o8dDfogx1rqEc8Bbnq5iuNnabDl&#10;sNDgQEVD1W/5ZxTMv9N5gl9lVyzrVUHd/v24PTilnh6n1xcQniZ/D/+337SCJE3gdiYc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SsHLGAAAA3AAAAA8AAAAAAAAA&#10;AAAAAAAAoQIAAGRycy9kb3ducmV2LnhtbFBLBQYAAAAABAAEAPkAAACUAwAAAAA=&#10;" strokecolor="#dadcdd" strokeweight="0"/>
                <v:rect id="Rectangle 248" o:spid="_x0000_s1386" style="position:absolute;left:33178;top:35471;width:2634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T1cUA&#10;AADcAAAADwAAAGRycy9kb3ducmV2LnhtbESP3WoCMRSE7wu+QzhC72rWWqysRtGCpSAU/MXLw+a4&#10;CW5Olk2qu2/fCIVeDjPzDTNbtK4SN2qC9axgOMhAEBdeWy4VHPbrlwmIEJE1Vp5JQUcBFvPe0wxz&#10;7e+8pdsuliJBOOSowMRY51KGwpDDMPA1cfIuvnEYk2xKqRu8J7ir5GuWjaVDy2nBYE0fhorr7scp&#10;2HQnexzrIR7Pp+/OvH+urMu2Sj332+UURKQ2/of/2l9awWjy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JPVxQAAANwAAAAPAAAAAAAAAAAAAAAAAJgCAABkcnMv&#10;ZG93bnJldi54bWxQSwUGAAAAAAQABAD1AAAAigMAAAAA&#10;" fillcolor="#dadcdd" stroked="f"/>
                <v:line id="Line 249" o:spid="_x0000_s1387" style="position:absolute;visibility:visible;mso-wrap-style:square" from="0,37084" to="59436,3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eNncYAAADcAAAADwAAAGRycy9kb3ducmV2LnhtbESPT2vCQBTE70K/w/IKXqRuVJSQugaJ&#10;CD30oLGl19fsM3/Mvg3Zrabf3i0UPA4z8xtmnQ6mFVfqXW1ZwWwagSAurK65VPBx2r/EIJxH1tha&#10;JgW/5CDdPI3WmGh74yNdc1+KAGGXoILK+y6R0hUVGXRT2xEH72x7gz7IvpS6x1uAm1bOo2glDdYc&#10;FirsKKuouOQ/RsHkK54s8DNvslk5z6g5vH/vjk6p8fOwfQXhafCP8H/7TStYxE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3jZ3GAAAA3AAAAA8AAAAAAAAA&#10;AAAAAAAAoQIAAGRycy9kb3ducmV2LnhtbFBLBQYAAAAABAAEAPkAAACUAwAAAAA=&#10;" strokecolor="#dadcdd" strokeweight="0"/>
                <v:rect id="Rectangle 250" o:spid="_x0000_s1388" style="position:absolute;top:37084;width:5951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oOcQA&#10;AADcAAAADwAAAGRycy9kb3ducmV2LnhtbESP3WoCMRSE7wu+QzhC72rWClvZGkULSqEg+EsvD5vT&#10;TejmZNlE3X37Rih4OczMN8xs0blaXKkN1rOC8SgDQVx6bblScDysX6YgQkTWWHsmBT0FWMwHTzMs&#10;tL/xjq77WIkE4VCgAhNjU0gZSkMOw8g3xMn78a3DmGRbSd3iLcFdLV+zLJcOLacFgw19GCp/9xen&#10;4Ks/21Oux3j6Pm9787ZZWZftlHoedst3EJG6+Aj/tz+1gsk0h/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yqDnEAAAA3AAAAA8AAAAAAAAAAAAAAAAAmAIAAGRycy9k&#10;b3ducmV2LnhtbFBLBQYAAAAABAAEAPUAAACJAwAAAAA=&#10;" fillcolor="#dadcdd" stroked="f"/>
                <v:line id="Line 251" o:spid="_x0000_s1389" style="position:absolute;visibility:visible;mso-wrap-style:square" from="82,38696" to="59436,3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2ccYAAADcAAAADwAAAGRycy9kb3ducmV2LnhtbESPT2vCQBTE70K/w/IKXqRuVNCQugaJ&#10;CD30oLGl19fsM3/Mvg3Zrabf3i0UPA4z8xtmnQ6mFVfqXW1ZwWwagSAurK65VPBx2r/EIJxH1tha&#10;JgW/5CDdPI3WmGh74yNdc1+KAGGXoILK+y6R0hUVGXRT2xEH72x7gz7IvpS6x1uAm1bOo2gpDdYc&#10;FirsKKuouOQ/RsHkK54s8DNvslk5z6g5vH/vjk6p8fOwfQXhafCP8H/7TStYxC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ptnHGAAAA3AAAAA8AAAAAAAAA&#10;AAAAAAAAoQIAAGRycy9kb3ducmV2LnhtbFBLBQYAAAAABAAEAPkAAACUAwAAAAA=&#10;" strokecolor="#dadcdd" strokeweight="0"/>
                <v:rect id="Rectangle 252" o:spid="_x0000_s1390" style="position:absolute;left:82;top:38696;width:5943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Z0MIA&#10;AADcAAAADwAAAGRycy9kb3ducmV2LnhtbERPW2vCMBR+F/wP4Qh709QJTrqmogNlMBh4ZY+H5qwJ&#10;a05KE7X998vDYI8f371Y964Rd+qC9axgPstAEFdeW64VnE+76QpEiMgaG8+kYKAA63I8KjDX/sEH&#10;uh9jLVIIhxwVmBjbXMpQGXIYZr4lTty37xzGBLta6g4fKdw18jnLltKh5dRgsKU3Q9XP8eYUfAxX&#10;e1nqOV6+rp+DedlvrcsOSj1N+s0riEh9/Bf/ud+1gsUq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ZnQwgAAANwAAAAPAAAAAAAAAAAAAAAAAJgCAABkcnMvZG93&#10;bnJldi54bWxQSwUGAAAAAAQABAD1AAAAhwMAAAAA&#10;" fillcolor="#dadcdd" stroked="f"/>
                <v:line id="Line 253" o:spid="_x0000_s1391" style="position:absolute;visibility:visible;mso-wrap-style:square" from="82,40303" to="59436,4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HmMYAAADcAAAADwAAAGRycy9kb3ducmV2LnhtbESPT2vCQBTE70K/w/IKXqRuVJA0dQ0S&#10;EXroQaOl19fsM3/Mvg3Zrabf3i0UPA4z8xtmlQ6mFVfqXW1ZwWwagSAurK65VHA67l5iEM4ja2wt&#10;k4JfcpCun0YrTLS98YGuuS9FgLBLUEHlfZdI6YqKDLqp7YiDd7a9QR9kX0rd4y3ATSvnUbSUBmsO&#10;CxV2lFVUXPIfo2DyFU8W+Jk32aycZ9TsP763B6fU+HnYvIHwNPhH+L/9rhUs4lf4OxOO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6h5jGAAAA3AAAAA8AAAAAAAAA&#10;AAAAAAAAoQIAAGRycy9kb3ducmV2LnhtbFBLBQYAAAAABAAEAPkAAACUAwAAAAA=&#10;" strokecolor="#dadcdd" strokeweight="0"/>
                <v:rect id="Rectangle 254" o:spid="_x0000_s1392" style="position:absolute;left:82;top:40303;width:5943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DC8IA&#10;AADcAAAADwAAAGRycy9kb3ducmV2LnhtbERPTWsCMRC9C/0PYQq9aVYLVlejVEEpCAVtFY/DZtyE&#10;bibLJuruv28OgsfH+54vW1eJGzXBelYwHGQgiAuvLZcKfn82/QmIEJE1Vp5JQUcBlouX3hxz7e+8&#10;p9shliKFcMhRgYmxzqUMhSGHYeBr4sRdfOMwJtiUUjd4T+GukqMsG0uHllODwZrWhoq/w9Up2HUn&#10;exzrIR7Pp+/OfGxX1mV7pd5e288ZiEhtfIof7i+t4H2a5qc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gMLwgAAANwAAAAPAAAAAAAAAAAAAAAAAJgCAABkcnMvZG93&#10;bnJldi54bWxQSwUGAAAAAAQABAD1AAAAhwMAAAAA&#10;" fillcolor="#dadcdd" stroked="f"/>
                <w10:anchorlock/>
              </v:group>
            </w:pict>
          </mc:Fallback>
        </mc:AlternateContent>
      </w:r>
    </w:p>
    <w:p w:rsidR="000B2DFB" w:rsidRDefault="000B2DFB" w:rsidP="000B2DFB">
      <w:r w:rsidRPr="00E32CC9">
        <w:rPr>
          <w:b/>
          <w:i/>
        </w:rPr>
        <w:t>Creating a Probabilistic Model</w:t>
      </w:r>
      <w:r w:rsidRPr="00E32CC9">
        <w:t xml:space="preserve"> -  For each Envision time step, and for each IDU, </w:t>
      </w:r>
      <w:proofErr w:type="spellStart"/>
      <w:r w:rsidRPr="00E32CC9">
        <w:t>DynamicVeg</w:t>
      </w:r>
      <w:proofErr w:type="spellEnd"/>
      <w:r w:rsidRPr="00E32CC9">
        <w:t xml:space="preserve"> will retrieve current values of the following attributes in the IDU</w:t>
      </w:r>
      <w:r>
        <w:t xml:space="preserve"> layer, REGION, PVT, REGEN, TSD, </w:t>
      </w:r>
      <w:r w:rsidRPr="00E32CC9">
        <w:t xml:space="preserve">DISTURB, and VEGCLASS.  With these six values </w:t>
      </w:r>
      <w:proofErr w:type="spellStart"/>
      <w:r w:rsidRPr="00E32CC9">
        <w:t>DynamicVeg</w:t>
      </w:r>
      <w:proofErr w:type="spellEnd"/>
      <w:r w:rsidRPr="00E32CC9">
        <w:t xml:space="preserve"> will create a “key” that is used to retrieve the proper State Transition Model(s) (STM) from a comma delimited text file referred to as the “probability-lookup-table”.   Each </w:t>
      </w:r>
      <w:proofErr w:type="gramStart"/>
      <w:r w:rsidRPr="00E32CC9">
        <w:t>record,</w:t>
      </w:r>
      <w:proofErr w:type="gramEnd"/>
      <w:r w:rsidRPr="00E32CC9">
        <w:t xml:space="preserve"> or line in this file is a STM. </w:t>
      </w:r>
      <w:r>
        <w:t xml:space="preserve"> The first line of the file must contain a “column name” that is exactly like those found in Table 3.</w:t>
      </w:r>
    </w:p>
    <w:p w:rsidR="000B2DFB" w:rsidRDefault="000B2DFB" w:rsidP="000B2DFB">
      <w:r>
        <w:lastRenderedPageBreak/>
        <w:t xml:space="preserve">The probability lookup-table that is used by </w:t>
      </w:r>
      <w:proofErr w:type="spellStart"/>
      <w:r>
        <w:t>DyanamicVeg</w:t>
      </w:r>
      <w:proofErr w:type="spellEnd"/>
      <w:r>
        <w:t xml:space="preserve"> is modeled after the probability table from a state and transition modeling effort put forth by Integrated Landscape Assessment Project (</w:t>
      </w:r>
      <w:hyperlink r:id="rId27" w:history="1">
        <w:r w:rsidRPr="008964CC">
          <w:rPr>
            <w:rStyle w:val="Hyperlink"/>
          </w:rPr>
          <w:t>http://oregonstate.edu/inr/sites/default/files/project_ilap/ILAP_final_report_sep9_2013.pdf</w:t>
        </w:r>
      </w:hyperlink>
      <w:r>
        <w:t xml:space="preserve">).  The ILAP project has created STMs for many </w:t>
      </w:r>
      <w:proofErr w:type="spellStart"/>
      <w:r>
        <w:t>VEGCLASSes</w:t>
      </w:r>
      <w:proofErr w:type="spellEnd"/>
      <w:r>
        <w:t xml:space="preserve"> in the Western United States.</w:t>
      </w:r>
    </w:p>
    <w:p w:rsidR="000B2DFB" w:rsidRDefault="000B2DFB" w:rsidP="000B2DFB">
      <w:pPr>
        <w:pBdr>
          <w:bottom w:val="single" w:sz="6" w:space="1" w:color="auto"/>
        </w:pBdr>
      </w:pPr>
      <w:proofErr w:type="gramStart"/>
      <w:r>
        <w:t>Table 3.</w:t>
      </w:r>
      <w:proofErr w:type="gramEnd"/>
      <w:r>
        <w:t xml:space="preserve">  </w:t>
      </w:r>
      <w:proofErr w:type="spellStart"/>
      <w:r>
        <w:t>DynamicVeg</w:t>
      </w:r>
      <w:proofErr w:type="spellEnd"/>
      <w:r>
        <w:t xml:space="preserve"> and the Probability lookup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0B2DFB" w:rsidRPr="008D4402" w:rsidTr="00AF4BD4">
        <w:tc>
          <w:tcPr>
            <w:tcW w:w="2394" w:type="dxa"/>
            <w:shd w:val="clear" w:color="auto" w:fill="auto"/>
          </w:tcPr>
          <w:p w:rsidR="000B2DFB" w:rsidRPr="008D4402" w:rsidRDefault="000B2DFB" w:rsidP="00AF4BD4">
            <w:r>
              <w:t>Lookup table</w:t>
            </w:r>
            <w:r w:rsidRPr="008D4402">
              <w:t xml:space="preserve"> attribute</w:t>
            </w:r>
            <w:r>
              <w:t xml:space="preserve"> or column name</w:t>
            </w:r>
          </w:p>
        </w:tc>
        <w:tc>
          <w:tcPr>
            <w:tcW w:w="2394" w:type="dxa"/>
            <w:shd w:val="clear" w:color="auto" w:fill="auto"/>
          </w:tcPr>
          <w:p w:rsidR="000B2DFB" w:rsidRPr="008D4402" w:rsidRDefault="000B2DFB" w:rsidP="00AF4BD4">
            <w:r w:rsidRPr="008D4402">
              <w:t>TYPE</w:t>
            </w:r>
          </w:p>
        </w:tc>
        <w:tc>
          <w:tcPr>
            <w:tcW w:w="2394" w:type="dxa"/>
            <w:shd w:val="clear" w:color="auto" w:fill="auto"/>
          </w:tcPr>
          <w:p w:rsidR="000B2DFB" w:rsidRPr="008D4402" w:rsidRDefault="000B2DFB" w:rsidP="00AF4BD4">
            <w:r w:rsidRPr="008D4402">
              <w:t>DESCRIPTION</w:t>
            </w:r>
          </w:p>
        </w:tc>
        <w:tc>
          <w:tcPr>
            <w:tcW w:w="2394" w:type="dxa"/>
            <w:shd w:val="clear" w:color="auto" w:fill="auto"/>
          </w:tcPr>
          <w:p w:rsidR="000B2DFB" w:rsidRPr="008D4402" w:rsidRDefault="000B2DFB" w:rsidP="00AF4BD4">
            <w:r>
              <w:t>REQUIRED IN LOOKUP TABLE</w:t>
            </w:r>
          </w:p>
        </w:tc>
      </w:tr>
      <w:tr w:rsidR="000B2DFB" w:rsidRPr="008D4402" w:rsidTr="00AF4BD4">
        <w:tc>
          <w:tcPr>
            <w:tcW w:w="2394" w:type="dxa"/>
            <w:shd w:val="clear" w:color="auto" w:fill="auto"/>
          </w:tcPr>
          <w:p w:rsidR="000B2DFB" w:rsidRPr="008D4402" w:rsidRDefault="000B2DFB" w:rsidP="00AF4BD4">
            <w:r w:rsidRPr="008D4402">
              <w:t>VEGCLASS</w:t>
            </w:r>
            <w:r>
              <w:t>from</w:t>
            </w:r>
            <w:r w:rsidRPr="000507B7">
              <w:rPr>
                <w:vertAlign w:val="subscript"/>
              </w:rPr>
              <w:t>1,3,4</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A 7 digit number representing </w:t>
            </w:r>
            <w:r>
              <w:t>the starting</w:t>
            </w:r>
            <w:r w:rsidRPr="008D4402">
              <w:t xml:space="preserve"> vegetation stat</w:t>
            </w:r>
            <w:r>
              <w:t xml:space="preserve">e classes. VEGCLASS must be </w:t>
            </w:r>
            <w:proofErr w:type="gramStart"/>
            <w:r>
              <w:t xml:space="preserve">greater </w:t>
            </w:r>
            <w:r w:rsidRPr="008D4402">
              <w:t xml:space="preserve"> than</w:t>
            </w:r>
            <w:proofErr w:type="gramEnd"/>
            <w:r w:rsidRPr="008D4402">
              <w:t xml:space="preserve"> or equal to 2000000.</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VEGCLASS</w:t>
            </w:r>
            <w:r>
              <w:t>to</w:t>
            </w:r>
            <w:r w:rsidRPr="000507B7">
              <w:rPr>
                <w:vertAlign w:val="subscript"/>
              </w:rPr>
              <w:t>1,3,4</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A 7 digit number representing </w:t>
            </w:r>
            <w:r>
              <w:t>the</w:t>
            </w:r>
            <w:r w:rsidRPr="008D4402">
              <w:t xml:space="preserve"> vegetation stat</w:t>
            </w:r>
            <w:r>
              <w:t xml:space="preserve">e classes transition to. VEGCLASS must be </w:t>
            </w:r>
            <w:proofErr w:type="gramStart"/>
            <w:r>
              <w:t xml:space="preserve">greater </w:t>
            </w:r>
            <w:r w:rsidRPr="008D4402">
              <w:t xml:space="preserve"> than</w:t>
            </w:r>
            <w:proofErr w:type="gramEnd"/>
            <w:r w:rsidRPr="008D4402">
              <w:t xml:space="preserve"> or equal to 2000000.</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DISTURB</w:t>
            </w:r>
            <w:r w:rsidRPr="000507B7">
              <w:rPr>
                <w:vertAlign w:val="subscript"/>
              </w:rPr>
              <w:t>2,3</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proofErr w:type="spellStart"/>
            <w:r w:rsidRPr="008D4402">
              <w:t>Enum</w:t>
            </w:r>
            <w:proofErr w:type="spellEnd"/>
            <w:r w:rsidRPr="008D4402">
              <w:t xml:space="preserve"> DISTURB </w:t>
            </w:r>
            <w:proofErr w:type="spellStart"/>
            <w:r w:rsidRPr="008D4402">
              <w:t>Envconstants.h</w:t>
            </w:r>
            <w:proofErr w:type="spellEnd"/>
            <w:r w:rsidRPr="008D4402">
              <w:t xml:space="preserve">. Also used to </w:t>
            </w:r>
            <w:r>
              <w:t>filter</w:t>
            </w:r>
            <w:r w:rsidRPr="008D4402">
              <w:t xml:space="preserve"> deterministic and probabilistic models</w:t>
            </w:r>
            <w:r>
              <w:t xml:space="preserve">.  DISTURB equal </w:t>
            </w:r>
            <w:proofErr w:type="gramStart"/>
            <w:r>
              <w:t>to  0</w:t>
            </w:r>
            <w:proofErr w:type="gramEnd"/>
            <w:r>
              <w:t xml:space="preserve"> is interpreted as successional STM. Greater than  zero is interpreted as a disturbance</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REGION</w:t>
            </w:r>
            <w:r w:rsidRPr="000507B7">
              <w:rPr>
                <w:vertAlign w:val="subscript"/>
              </w:rPr>
              <w:t>3,4</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An IDU layer may have more than one “modeling region” for similar </w:t>
            </w:r>
            <w:proofErr w:type="spellStart"/>
            <w:r w:rsidRPr="008D4402">
              <w:t>VEGCLASSes</w:t>
            </w:r>
            <w:proofErr w:type="spellEnd"/>
            <w:r w:rsidRPr="008D4402">
              <w:t xml:space="preserve">. This attribute is used to </w:t>
            </w:r>
            <w:r>
              <w:t>filter</w:t>
            </w:r>
            <w:r w:rsidRPr="008D4402">
              <w:t xml:space="preserve"> the deterministic and probabilistic </w:t>
            </w:r>
            <w:r w:rsidRPr="008D4402">
              <w:lastRenderedPageBreak/>
              <w:t>models</w:t>
            </w:r>
          </w:p>
        </w:tc>
        <w:tc>
          <w:tcPr>
            <w:tcW w:w="2394" w:type="dxa"/>
            <w:shd w:val="clear" w:color="auto" w:fill="auto"/>
          </w:tcPr>
          <w:p w:rsidR="000B2DFB" w:rsidRPr="008D4402" w:rsidRDefault="000B2DFB" w:rsidP="00AF4BD4">
            <w:r w:rsidRPr="008D4402">
              <w:lastRenderedPageBreak/>
              <w:t>YES</w:t>
            </w:r>
          </w:p>
        </w:tc>
      </w:tr>
      <w:tr w:rsidR="000B2DFB" w:rsidRPr="008D4402" w:rsidTr="00AF4BD4">
        <w:tc>
          <w:tcPr>
            <w:tcW w:w="2394" w:type="dxa"/>
            <w:shd w:val="clear" w:color="auto" w:fill="auto"/>
          </w:tcPr>
          <w:p w:rsidR="000B2DFB" w:rsidRPr="008D4402" w:rsidRDefault="000B2DFB" w:rsidP="00AF4BD4">
            <w:r w:rsidRPr="008D4402">
              <w:lastRenderedPageBreak/>
              <w:t>PVT</w:t>
            </w:r>
            <w:r w:rsidRPr="000507B7">
              <w:rPr>
                <w:vertAlign w:val="subscript"/>
              </w:rPr>
              <w:t>3,4</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Potential Vegetation Type</w:t>
            </w:r>
            <w:r>
              <w:t xml:space="preserve">. </w:t>
            </w:r>
            <w:r w:rsidRPr="008D4402">
              <w:t xml:space="preserve">This attribute is used to </w:t>
            </w:r>
            <w:r>
              <w:t xml:space="preserve">filter </w:t>
            </w:r>
            <w:r w:rsidRPr="008D4402">
              <w:t xml:space="preserve"> the deterministic and probabilistic models</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Default="000B2DFB" w:rsidP="00AF4BD4">
            <w:proofErr w:type="spellStart"/>
            <w:r>
              <w:t>PVTto</w:t>
            </w:r>
            <w:proofErr w:type="spellEnd"/>
          </w:p>
        </w:tc>
        <w:tc>
          <w:tcPr>
            <w:tcW w:w="2394" w:type="dxa"/>
            <w:shd w:val="clear" w:color="auto" w:fill="auto"/>
          </w:tcPr>
          <w:p w:rsidR="000B2DFB" w:rsidRPr="008D4402" w:rsidRDefault="000B2DFB" w:rsidP="00AF4BD4">
            <w:r>
              <w:t>INTEGER</w:t>
            </w:r>
          </w:p>
        </w:tc>
        <w:tc>
          <w:tcPr>
            <w:tcW w:w="2394" w:type="dxa"/>
            <w:shd w:val="clear" w:color="auto" w:fill="auto"/>
          </w:tcPr>
          <w:p w:rsidR="000B2DFB" w:rsidRDefault="000B2DFB" w:rsidP="00AF4BD4">
            <w:r>
              <w:t>For each VEGCLASS transition, a transition of PVT is possible</w:t>
            </w:r>
          </w:p>
        </w:tc>
        <w:tc>
          <w:tcPr>
            <w:tcW w:w="2394" w:type="dxa"/>
            <w:shd w:val="clear" w:color="auto" w:fill="auto"/>
          </w:tcPr>
          <w:p w:rsidR="000B2DFB" w:rsidRPr="008D4402" w:rsidRDefault="000B2DFB" w:rsidP="00AF4BD4">
            <w:r>
              <w:t>YES</w:t>
            </w:r>
          </w:p>
        </w:tc>
      </w:tr>
      <w:tr w:rsidR="000B2DFB" w:rsidRPr="008D4402" w:rsidTr="00AF4BD4">
        <w:tc>
          <w:tcPr>
            <w:tcW w:w="2394" w:type="dxa"/>
            <w:shd w:val="clear" w:color="auto" w:fill="auto"/>
          </w:tcPr>
          <w:p w:rsidR="000B2DFB" w:rsidRPr="008D4402" w:rsidRDefault="000B2DFB" w:rsidP="00AF4BD4">
            <w:r>
              <w:t>MINAGE</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t>If a successional probabilistic VEGCLASS transition is to occur, AGECLASS must be greater than or equal to MINAGE</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Default="000B2DFB" w:rsidP="00AF4BD4">
            <w:r>
              <w:t>MAXAGE</w:t>
            </w:r>
          </w:p>
        </w:tc>
        <w:tc>
          <w:tcPr>
            <w:tcW w:w="2394" w:type="dxa"/>
            <w:shd w:val="clear" w:color="auto" w:fill="auto"/>
          </w:tcPr>
          <w:p w:rsidR="000B2DFB" w:rsidRPr="008D4402" w:rsidRDefault="000B2DFB" w:rsidP="00AF4BD4">
            <w:r>
              <w:t>INTEGER</w:t>
            </w:r>
          </w:p>
        </w:tc>
        <w:tc>
          <w:tcPr>
            <w:tcW w:w="2394" w:type="dxa"/>
            <w:shd w:val="clear" w:color="auto" w:fill="auto"/>
          </w:tcPr>
          <w:p w:rsidR="000B2DFB" w:rsidRPr="008D4402" w:rsidRDefault="000B2DFB" w:rsidP="00AF4BD4">
            <w:r>
              <w:t>If a successional probabilistic VEGCLASS transition is to occur, AGECLASS (IDU layer) must be greater than or equal to MAXAGE</w:t>
            </w:r>
          </w:p>
        </w:tc>
        <w:tc>
          <w:tcPr>
            <w:tcW w:w="2394" w:type="dxa"/>
            <w:shd w:val="clear" w:color="auto" w:fill="auto"/>
          </w:tcPr>
          <w:p w:rsidR="000B2DFB" w:rsidRPr="008D4402" w:rsidRDefault="000B2DFB" w:rsidP="00AF4BD4">
            <w:r>
              <w:t>YES</w:t>
            </w:r>
          </w:p>
        </w:tc>
      </w:tr>
      <w:tr w:rsidR="000B2DFB" w:rsidRPr="008D4402" w:rsidTr="00AF4BD4">
        <w:tc>
          <w:tcPr>
            <w:tcW w:w="2394" w:type="dxa"/>
            <w:shd w:val="clear" w:color="auto" w:fill="auto"/>
          </w:tcPr>
          <w:p w:rsidR="000B2DFB" w:rsidRPr="008D4402" w:rsidRDefault="000B2DFB" w:rsidP="00AF4BD4">
            <w:r w:rsidRPr="008D4402">
              <w:t>TSD</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t>If a successional probabilistic VEGCLASS transition is to occur, Time Since Disturbance (TSD IDU layer) must be greater than or equal to TSD</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t>P</w:t>
            </w:r>
          </w:p>
        </w:tc>
        <w:tc>
          <w:tcPr>
            <w:tcW w:w="2394" w:type="dxa"/>
            <w:shd w:val="clear" w:color="auto" w:fill="auto"/>
          </w:tcPr>
          <w:p w:rsidR="000B2DFB" w:rsidRPr="008D4402" w:rsidRDefault="000B2DFB" w:rsidP="00AF4BD4">
            <w:r>
              <w:t>FLOAT</w:t>
            </w:r>
          </w:p>
        </w:tc>
        <w:tc>
          <w:tcPr>
            <w:tcW w:w="2394" w:type="dxa"/>
            <w:shd w:val="clear" w:color="auto" w:fill="auto"/>
          </w:tcPr>
          <w:p w:rsidR="000B2DFB" w:rsidRDefault="000B2DFB" w:rsidP="00AF4BD4">
            <w:r>
              <w:t>The probability a VEGCLASS will transition to a new VEGCLASS</w:t>
            </w:r>
          </w:p>
        </w:tc>
        <w:tc>
          <w:tcPr>
            <w:tcW w:w="2394" w:type="dxa"/>
            <w:shd w:val="clear" w:color="auto" w:fill="auto"/>
          </w:tcPr>
          <w:p w:rsidR="000B2DFB" w:rsidRPr="008D4402" w:rsidRDefault="000B2DFB" w:rsidP="00AF4BD4">
            <w:r>
              <w:t>YES</w:t>
            </w:r>
          </w:p>
        </w:tc>
      </w:tr>
      <w:tr w:rsidR="000B2DFB" w:rsidRPr="008D4402" w:rsidTr="00AF4BD4">
        <w:tc>
          <w:tcPr>
            <w:tcW w:w="2394" w:type="dxa"/>
            <w:shd w:val="clear" w:color="auto" w:fill="auto"/>
          </w:tcPr>
          <w:p w:rsidR="000B2DFB" w:rsidRPr="008D4402" w:rsidRDefault="000B2DFB" w:rsidP="00AF4BD4">
            <w:r w:rsidRPr="008D4402">
              <w:t>REGEN</w:t>
            </w:r>
            <w:r w:rsidRPr="000507B7">
              <w:rPr>
                <w:vertAlign w:val="subscript"/>
              </w:rPr>
              <w:t>3</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A VEGCLASS may be in a regeneration state</w:t>
            </w:r>
            <w:r>
              <w:t>.  This attribute is used to filter</w:t>
            </w:r>
            <w:r w:rsidRPr="008D4402">
              <w:t xml:space="preserve"> the probabilistic models</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lastRenderedPageBreak/>
              <w:t>KEEPRELAGE</w:t>
            </w:r>
          </w:p>
        </w:tc>
        <w:tc>
          <w:tcPr>
            <w:tcW w:w="2394" w:type="dxa"/>
            <w:shd w:val="clear" w:color="auto" w:fill="auto"/>
          </w:tcPr>
          <w:p w:rsidR="000B2DFB" w:rsidRPr="008D4402" w:rsidRDefault="000B2DFB" w:rsidP="00AF4BD4">
            <w:r>
              <w:t>INTEGER</w:t>
            </w:r>
          </w:p>
        </w:tc>
        <w:tc>
          <w:tcPr>
            <w:tcW w:w="2394" w:type="dxa"/>
            <w:shd w:val="clear" w:color="auto" w:fill="auto"/>
          </w:tcPr>
          <w:p w:rsidR="000B2DFB" w:rsidRPr="008D4402" w:rsidRDefault="000B2DFB" w:rsidP="00AF4BD4">
            <w:r>
              <w:t>If KEEPRELAGE is equal to 1 then RELATIVEAGE is subtracted from AGECLASS (IDU Layer). If zero, then AGECLASS (IDU layer) is unaffected.</w:t>
            </w:r>
          </w:p>
        </w:tc>
        <w:tc>
          <w:tcPr>
            <w:tcW w:w="2394" w:type="dxa"/>
            <w:shd w:val="clear" w:color="auto" w:fill="auto"/>
          </w:tcPr>
          <w:p w:rsidR="000B2DFB" w:rsidRPr="008D4402" w:rsidRDefault="000B2DFB" w:rsidP="00AF4BD4">
            <w:r>
              <w:t>YES</w:t>
            </w:r>
          </w:p>
        </w:tc>
      </w:tr>
      <w:tr w:rsidR="000B2DFB" w:rsidRPr="008D4402" w:rsidTr="00AF4BD4">
        <w:tc>
          <w:tcPr>
            <w:tcW w:w="2394" w:type="dxa"/>
            <w:shd w:val="clear" w:color="auto" w:fill="auto"/>
          </w:tcPr>
          <w:p w:rsidR="000B2DFB" w:rsidRPr="008D4402" w:rsidRDefault="000B2DFB" w:rsidP="00AF4BD4">
            <w:r>
              <w:t>RELATIVEAGE</w:t>
            </w:r>
          </w:p>
        </w:tc>
        <w:tc>
          <w:tcPr>
            <w:tcW w:w="2394" w:type="dxa"/>
            <w:shd w:val="clear" w:color="auto" w:fill="auto"/>
          </w:tcPr>
          <w:p w:rsidR="000B2DFB" w:rsidRPr="008D4402" w:rsidRDefault="000B2DFB" w:rsidP="00AF4BD4">
            <w:r>
              <w:t>INTEGER</w:t>
            </w:r>
          </w:p>
        </w:tc>
        <w:tc>
          <w:tcPr>
            <w:tcW w:w="2394" w:type="dxa"/>
            <w:shd w:val="clear" w:color="auto" w:fill="auto"/>
          </w:tcPr>
          <w:p w:rsidR="000B2DFB" w:rsidRPr="008D4402" w:rsidRDefault="000B2DFB" w:rsidP="00AF4BD4">
            <w:r>
              <w:t>If KEEPRELAGE is 1 then RELATIVEAGE is subtracted from AGECLASS (IDU layer)</w:t>
            </w:r>
          </w:p>
        </w:tc>
        <w:tc>
          <w:tcPr>
            <w:tcW w:w="2394" w:type="dxa"/>
            <w:shd w:val="clear" w:color="auto" w:fill="auto"/>
          </w:tcPr>
          <w:p w:rsidR="000B2DFB" w:rsidRPr="008D4402" w:rsidRDefault="000B2DFB" w:rsidP="00AF4BD4">
            <w:r>
              <w:t>YES</w:t>
            </w:r>
          </w:p>
        </w:tc>
      </w:tr>
      <w:tr w:rsidR="000B2DFB" w:rsidRPr="008D4402" w:rsidTr="00AF4BD4">
        <w:tc>
          <w:tcPr>
            <w:tcW w:w="2394" w:type="dxa"/>
            <w:shd w:val="clear" w:color="auto" w:fill="auto"/>
          </w:tcPr>
          <w:p w:rsidR="000B2DFB" w:rsidRPr="008D4402" w:rsidRDefault="000B2DFB" w:rsidP="00AF4BD4">
            <w:r w:rsidRPr="008D4402">
              <w:t>FUTSI</w:t>
            </w:r>
            <w:r w:rsidRPr="000507B7">
              <w:rPr>
                <w:vertAlign w:val="subscript"/>
              </w:rPr>
              <w:t>3</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Future Site Index. If present this attribute is used t</w:t>
            </w:r>
            <w:r>
              <w:t>o filter the probabilistic models</w:t>
            </w:r>
            <w:r w:rsidRPr="008D4402">
              <w:t xml:space="preserve"> </w:t>
            </w:r>
          </w:p>
        </w:tc>
        <w:tc>
          <w:tcPr>
            <w:tcW w:w="2394" w:type="dxa"/>
            <w:shd w:val="clear" w:color="auto" w:fill="auto"/>
          </w:tcPr>
          <w:p w:rsidR="000B2DFB" w:rsidRPr="008D4402" w:rsidRDefault="000B2DFB" w:rsidP="00AF4BD4">
            <w:r w:rsidRPr="008D4402">
              <w:t>OPTIONAL</w:t>
            </w:r>
          </w:p>
        </w:tc>
      </w:tr>
      <w:tr w:rsidR="000B2DFB" w:rsidRPr="008D4402" w:rsidTr="00AF4BD4">
        <w:tc>
          <w:tcPr>
            <w:tcW w:w="2394" w:type="dxa"/>
            <w:shd w:val="clear" w:color="auto" w:fill="auto"/>
          </w:tcPr>
          <w:p w:rsidR="000B2DFB" w:rsidRPr="008D4402" w:rsidRDefault="000B2DFB" w:rsidP="00AF4BD4">
            <w:r>
              <w:t>VARIANT</w:t>
            </w:r>
            <w:r w:rsidRPr="006827D1">
              <w:rPr>
                <w:vertAlign w:val="subscript"/>
              </w:rPr>
              <w:t>4</w:t>
            </w:r>
          </w:p>
        </w:tc>
        <w:tc>
          <w:tcPr>
            <w:tcW w:w="2394" w:type="dxa"/>
            <w:shd w:val="clear" w:color="auto" w:fill="auto"/>
          </w:tcPr>
          <w:p w:rsidR="000B2DFB" w:rsidRPr="008D4402" w:rsidRDefault="000B2DFB" w:rsidP="00AF4BD4">
            <w:r>
              <w:t>INTEGER</w:t>
            </w:r>
          </w:p>
        </w:tc>
        <w:tc>
          <w:tcPr>
            <w:tcW w:w="2394" w:type="dxa"/>
            <w:shd w:val="clear" w:color="auto" w:fill="auto"/>
          </w:tcPr>
          <w:p w:rsidR="000B2DFB" w:rsidRPr="008D4402" w:rsidRDefault="000B2DFB" w:rsidP="00AF4BD4">
            <w:r>
              <w:t>If a VEGCLASS (IDU layer) transitions occurs, this value will update VARIANT (</w:t>
            </w:r>
            <w:proofErr w:type="spellStart"/>
            <w:r>
              <w:t>idu</w:t>
            </w:r>
            <w:proofErr w:type="spellEnd"/>
            <w:r>
              <w:t xml:space="preserve"> layer).  An index to represent variants in fuel models for fire modeling</w:t>
            </w:r>
          </w:p>
        </w:tc>
        <w:tc>
          <w:tcPr>
            <w:tcW w:w="2394" w:type="dxa"/>
            <w:shd w:val="clear" w:color="auto" w:fill="auto"/>
          </w:tcPr>
          <w:p w:rsidR="000B2DFB" w:rsidRPr="008D4402" w:rsidRDefault="000B2DFB" w:rsidP="00AF4BD4">
            <w:r w:rsidRPr="008D4402">
              <w:t>OPTIONAL</w:t>
            </w:r>
          </w:p>
        </w:tc>
      </w:tr>
    </w:tbl>
    <w:p w:rsidR="000B2DFB" w:rsidRDefault="000B2DFB" w:rsidP="000B2DFB">
      <w:r>
        <w:t xml:space="preserve">1 – </w:t>
      </w:r>
      <w:proofErr w:type="gramStart"/>
      <w:r>
        <w:t>see</w:t>
      </w:r>
      <w:proofErr w:type="gramEnd"/>
      <w:r>
        <w:t xml:space="preserve"> defining a VEGCLASS attribute</w:t>
      </w:r>
    </w:p>
    <w:p w:rsidR="000B2DFB" w:rsidRDefault="000B2DFB" w:rsidP="000B2DFB">
      <w:r>
        <w:t xml:space="preserve">2 – </w:t>
      </w:r>
      <w:proofErr w:type="spellStart"/>
      <w:r>
        <w:t>DynamicVeg</w:t>
      </w:r>
      <w:proofErr w:type="spellEnd"/>
      <w:r>
        <w:t xml:space="preserve"> handles all DISTURB VEGCLASS transitions, see disturbance transitions </w:t>
      </w:r>
    </w:p>
    <w:p w:rsidR="000B2DFB" w:rsidRDefault="000B2DFB" w:rsidP="000B2DFB">
      <w:r>
        <w:t>3 - A corresponding attribute must exist in the IDU layer</w:t>
      </w:r>
    </w:p>
    <w:p w:rsidR="000B2DFB" w:rsidRPr="00BA6EB1" w:rsidRDefault="000B2DFB" w:rsidP="000B2DFB">
      <w:pPr>
        <w:rPr>
          <w:rStyle w:val="Heading1Char"/>
          <w:rFonts w:ascii="Calibri" w:hAnsi="Calibri"/>
          <w:b w:val="0"/>
          <w:bCs w:val="0"/>
          <w:sz w:val="22"/>
          <w:szCs w:val="22"/>
        </w:rPr>
      </w:pPr>
      <w:r>
        <w:t>4 – A corresponding attribute must exist in the IDU layer</w:t>
      </w:r>
    </w:p>
    <w:p w:rsidR="000B2DFB" w:rsidRDefault="000B2DFB" w:rsidP="000B2DFB">
      <w:r>
        <w:rPr>
          <w:b/>
          <w:i/>
        </w:rPr>
        <w:t>Optional probability multiplier file</w:t>
      </w:r>
      <w:r>
        <w:t xml:space="preserve"> -  Each time a probabilistic STM is considered for a given IDU at a given Envision time step, the user has the option to multiply the existing probability of the STM by a multiplier.  The probability multiplier file (comma delimited) is specified in the </w:t>
      </w:r>
      <w:proofErr w:type="spellStart"/>
      <w:r>
        <w:t>DynamicVeg</w:t>
      </w:r>
      <w:proofErr w:type="spellEnd"/>
      <w:r>
        <w:t xml:space="preserve"> input file (see </w:t>
      </w:r>
      <w:proofErr w:type="spellStart"/>
      <w:r>
        <w:rPr>
          <w:b/>
          <w:i/>
        </w:rPr>
        <w:t>DynamicVeg</w:t>
      </w:r>
      <w:proofErr w:type="spellEnd"/>
      <w:r>
        <w:rPr>
          <w:b/>
          <w:i/>
        </w:rPr>
        <w:t xml:space="preserve"> </w:t>
      </w:r>
      <w:proofErr w:type="gramStart"/>
      <w:r>
        <w:rPr>
          <w:b/>
          <w:i/>
        </w:rPr>
        <w:t>input  file</w:t>
      </w:r>
      <w:proofErr w:type="gramEnd"/>
      <w:r>
        <w:t xml:space="preserve">).  The attributes, or column names in the file, must match the names that are listed in table 4 </w:t>
      </w:r>
    </w:p>
    <w:p w:rsidR="000B2DFB" w:rsidRDefault="000B2DFB" w:rsidP="000B2DFB">
      <w:pPr>
        <w:pBdr>
          <w:bottom w:val="single" w:sz="6" w:space="1" w:color="auto"/>
        </w:pBdr>
      </w:pPr>
      <w:proofErr w:type="gramStart"/>
      <w:r>
        <w:t>Table 4.</w:t>
      </w:r>
      <w:proofErr w:type="gramEnd"/>
      <w:r>
        <w:t xml:space="preserve">  Probability Multiplier file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0B2DFB" w:rsidRPr="008D4402" w:rsidTr="00AF4BD4">
        <w:tc>
          <w:tcPr>
            <w:tcW w:w="2394" w:type="dxa"/>
            <w:shd w:val="clear" w:color="auto" w:fill="auto"/>
          </w:tcPr>
          <w:p w:rsidR="000B2DFB" w:rsidRPr="008D4402" w:rsidRDefault="000B2DFB" w:rsidP="00AF4BD4">
            <w:r>
              <w:t>Lookup table</w:t>
            </w:r>
            <w:r w:rsidRPr="008D4402">
              <w:t xml:space="preserve"> attribute</w:t>
            </w:r>
            <w:r>
              <w:t xml:space="preserve"> </w:t>
            </w:r>
            <w:r>
              <w:lastRenderedPageBreak/>
              <w:t>or column name</w:t>
            </w:r>
          </w:p>
        </w:tc>
        <w:tc>
          <w:tcPr>
            <w:tcW w:w="2394" w:type="dxa"/>
            <w:shd w:val="clear" w:color="auto" w:fill="auto"/>
          </w:tcPr>
          <w:p w:rsidR="000B2DFB" w:rsidRPr="008D4402" w:rsidRDefault="000B2DFB" w:rsidP="00AF4BD4">
            <w:r w:rsidRPr="008D4402">
              <w:lastRenderedPageBreak/>
              <w:t>TYPE</w:t>
            </w:r>
          </w:p>
        </w:tc>
        <w:tc>
          <w:tcPr>
            <w:tcW w:w="2394" w:type="dxa"/>
            <w:shd w:val="clear" w:color="auto" w:fill="auto"/>
          </w:tcPr>
          <w:p w:rsidR="000B2DFB" w:rsidRPr="008D4402" w:rsidRDefault="000B2DFB" w:rsidP="00AF4BD4">
            <w:r w:rsidRPr="008D4402">
              <w:t>DESCRIPTION</w:t>
            </w:r>
          </w:p>
        </w:tc>
        <w:tc>
          <w:tcPr>
            <w:tcW w:w="2394" w:type="dxa"/>
            <w:shd w:val="clear" w:color="auto" w:fill="auto"/>
          </w:tcPr>
          <w:p w:rsidR="000B2DFB" w:rsidRPr="008D4402" w:rsidRDefault="000B2DFB" w:rsidP="00AF4BD4">
            <w:r>
              <w:t xml:space="preserve">REQUIRED IN LOOKUP </w:t>
            </w:r>
            <w:r>
              <w:lastRenderedPageBreak/>
              <w:t>TABLE</w:t>
            </w:r>
          </w:p>
        </w:tc>
      </w:tr>
      <w:tr w:rsidR="000B2DFB" w:rsidRPr="008D4402" w:rsidTr="00AF4BD4">
        <w:tc>
          <w:tcPr>
            <w:tcW w:w="2394" w:type="dxa"/>
            <w:shd w:val="clear" w:color="auto" w:fill="auto"/>
          </w:tcPr>
          <w:p w:rsidR="000B2DFB" w:rsidRPr="008D4402" w:rsidRDefault="000B2DFB" w:rsidP="00AF4BD4">
            <w:r>
              <w:lastRenderedPageBreak/>
              <w:t>VEGCLASS</w:t>
            </w:r>
            <w:r w:rsidRPr="000507B7">
              <w:rPr>
                <w:vertAlign w:val="subscript"/>
              </w:rPr>
              <w:t>1,3,4</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A 7 digit number representing </w:t>
            </w:r>
            <w:r>
              <w:t>the starting</w:t>
            </w:r>
            <w:r w:rsidRPr="008D4402">
              <w:t xml:space="preserve"> vegetation stat</w:t>
            </w:r>
            <w:r>
              <w:t xml:space="preserve">e classes. VEGCLASS must be </w:t>
            </w:r>
            <w:proofErr w:type="gramStart"/>
            <w:r>
              <w:t xml:space="preserve">greater </w:t>
            </w:r>
            <w:r w:rsidRPr="008D4402">
              <w:t xml:space="preserve"> than</w:t>
            </w:r>
            <w:proofErr w:type="gramEnd"/>
            <w:r w:rsidRPr="008D4402">
              <w:t xml:space="preserve"> or equal to 2000000.</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DISTURB</w:t>
            </w:r>
            <w:r w:rsidRPr="000507B7">
              <w:rPr>
                <w:vertAlign w:val="subscript"/>
              </w:rPr>
              <w:t>2,3</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proofErr w:type="spellStart"/>
            <w:r w:rsidRPr="008D4402">
              <w:t>Enum</w:t>
            </w:r>
            <w:proofErr w:type="spellEnd"/>
            <w:r w:rsidRPr="008D4402">
              <w:t xml:space="preserve"> DISTURB </w:t>
            </w:r>
            <w:proofErr w:type="spellStart"/>
            <w:r w:rsidRPr="008D4402">
              <w:t>Envconstants.h</w:t>
            </w:r>
            <w:proofErr w:type="spellEnd"/>
            <w:r w:rsidRPr="008D4402">
              <w:t xml:space="preserve">. Also used to </w:t>
            </w:r>
            <w:r>
              <w:t>filter</w:t>
            </w:r>
            <w:r w:rsidRPr="008D4402">
              <w:t xml:space="preserve"> deterministic and probabilistic models</w:t>
            </w:r>
            <w:r>
              <w:t xml:space="preserve">.  DISTURB equal </w:t>
            </w:r>
            <w:proofErr w:type="gramStart"/>
            <w:r>
              <w:t>to  0</w:t>
            </w:r>
            <w:proofErr w:type="gramEnd"/>
            <w:r>
              <w:t xml:space="preserve"> is interpreted as successional STM. Greater than  zero is interpreted as a disturbance</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REGION</w:t>
            </w:r>
            <w:r w:rsidRPr="000507B7">
              <w:rPr>
                <w:vertAlign w:val="subscript"/>
              </w:rPr>
              <w:t>3,4</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An IDU layer may have more than one “modeling region” for similar </w:t>
            </w:r>
            <w:proofErr w:type="spellStart"/>
            <w:r w:rsidRPr="008D4402">
              <w:t>VEGCLASSes</w:t>
            </w:r>
            <w:proofErr w:type="spellEnd"/>
            <w:r w:rsidRPr="008D4402">
              <w:t xml:space="preserve">. This attribute is used to </w:t>
            </w:r>
            <w:r>
              <w:t>filter</w:t>
            </w:r>
            <w:r w:rsidRPr="008D4402">
              <w:t xml:space="preserve"> the deterministic and probabilistic models</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PVT</w:t>
            </w:r>
            <w:r w:rsidRPr="000507B7">
              <w:rPr>
                <w:vertAlign w:val="subscript"/>
              </w:rPr>
              <w:t>3,4</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Potential Vegetation Type</w:t>
            </w:r>
            <w:r>
              <w:t xml:space="preserve">. </w:t>
            </w:r>
            <w:r w:rsidRPr="008D4402">
              <w:t xml:space="preserve">This attribute is used to </w:t>
            </w:r>
            <w:r>
              <w:t xml:space="preserve">filter </w:t>
            </w:r>
            <w:r w:rsidRPr="008D4402">
              <w:t xml:space="preserve"> the deterministic and probabilistic models</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t>PROBMULTIPLIER</w:t>
            </w:r>
          </w:p>
        </w:tc>
        <w:tc>
          <w:tcPr>
            <w:tcW w:w="2394" w:type="dxa"/>
            <w:shd w:val="clear" w:color="auto" w:fill="auto"/>
          </w:tcPr>
          <w:p w:rsidR="000B2DFB" w:rsidRPr="008D4402" w:rsidRDefault="000B2DFB" w:rsidP="00AF4BD4">
            <w:r>
              <w:t>FLOAT</w:t>
            </w:r>
          </w:p>
        </w:tc>
        <w:tc>
          <w:tcPr>
            <w:tcW w:w="2394" w:type="dxa"/>
            <w:shd w:val="clear" w:color="auto" w:fill="auto"/>
          </w:tcPr>
          <w:p w:rsidR="000B2DFB" w:rsidRPr="008D4402" w:rsidRDefault="000B2DFB" w:rsidP="00AF4BD4">
            <w:r>
              <w:t>If a successional probabilistic VEGCLASS transition is to occur, AGECLASS must be greater than or equal to MINAGE</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lastRenderedPageBreak/>
              <w:t>FUTSI</w:t>
            </w:r>
            <w:r w:rsidRPr="000507B7">
              <w:rPr>
                <w:vertAlign w:val="subscript"/>
              </w:rPr>
              <w:t>3</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Future Site Index. If present this attribute is used t</w:t>
            </w:r>
            <w:r>
              <w:t>o filter the probabilistic models</w:t>
            </w:r>
            <w:r w:rsidRPr="008D4402">
              <w:t xml:space="preserve"> </w:t>
            </w:r>
          </w:p>
        </w:tc>
        <w:tc>
          <w:tcPr>
            <w:tcW w:w="2394" w:type="dxa"/>
            <w:shd w:val="clear" w:color="auto" w:fill="auto"/>
          </w:tcPr>
          <w:p w:rsidR="000B2DFB" w:rsidRPr="008D4402" w:rsidRDefault="000B2DFB" w:rsidP="00AF4BD4">
            <w:r w:rsidRPr="008D4402">
              <w:t>OPTIONAL</w:t>
            </w:r>
          </w:p>
        </w:tc>
      </w:tr>
      <w:tr w:rsidR="000B2DFB" w:rsidRPr="008D4402" w:rsidTr="00AF4BD4">
        <w:tc>
          <w:tcPr>
            <w:tcW w:w="2394" w:type="dxa"/>
            <w:shd w:val="clear" w:color="auto" w:fill="auto"/>
          </w:tcPr>
          <w:p w:rsidR="000B2DFB" w:rsidRPr="008D4402" w:rsidRDefault="000B2DFB" w:rsidP="00AF4BD4">
            <w:r>
              <w:t>TIME</w:t>
            </w:r>
          </w:p>
        </w:tc>
        <w:tc>
          <w:tcPr>
            <w:tcW w:w="2394" w:type="dxa"/>
            <w:shd w:val="clear" w:color="auto" w:fill="auto"/>
          </w:tcPr>
          <w:p w:rsidR="000B2DFB" w:rsidRPr="008D4402" w:rsidRDefault="000B2DFB" w:rsidP="00AF4BD4">
            <w:r>
              <w:t>INTEGER</w:t>
            </w:r>
          </w:p>
        </w:tc>
        <w:tc>
          <w:tcPr>
            <w:tcW w:w="2394" w:type="dxa"/>
            <w:shd w:val="clear" w:color="auto" w:fill="auto"/>
          </w:tcPr>
          <w:p w:rsidR="000B2DFB" w:rsidRPr="008D4402" w:rsidRDefault="000B2DFB" w:rsidP="00AF4BD4">
            <w:proofErr w:type="spellStart"/>
            <w:r>
              <w:t>Envision’s</w:t>
            </w:r>
            <w:proofErr w:type="spellEnd"/>
            <w:r>
              <w:t xml:space="preserve"> zero based time step</w:t>
            </w:r>
          </w:p>
        </w:tc>
        <w:tc>
          <w:tcPr>
            <w:tcW w:w="2394" w:type="dxa"/>
            <w:shd w:val="clear" w:color="auto" w:fill="auto"/>
          </w:tcPr>
          <w:p w:rsidR="000B2DFB" w:rsidRPr="008D4402" w:rsidRDefault="000B2DFB" w:rsidP="00AF4BD4">
            <w:r>
              <w:t>yes</w:t>
            </w:r>
          </w:p>
        </w:tc>
      </w:tr>
    </w:tbl>
    <w:p w:rsidR="000B2DFB" w:rsidRDefault="000B2DFB" w:rsidP="000B2DFB">
      <w:r>
        <w:t xml:space="preserve">1 – </w:t>
      </w:r>
      <w:proofErr w:type="gramStart"/>
      <w:r>
        <w:t>see</w:t>
      </w:r>
      <w:proofErr w:type="gramEnd"/>
      <w:r>
        <w:t xml:space="preserve"> defining a VEGCLASS attribute</w:t>
      </w:r>
    </w:p>
    <w:p w:rsidR="000B2DFB" w:rsidRDefault="000B2DFB" w:rsidP="000B2DFB">
      <w:r>
        <w:t xml:space="preserve">2 – </w:t>
      </w:r>
      <w:proofErr w:type="spellStart"/>
      <w:r>
        <w:t>DynamicVeg</w:t>
      </w:r>
      <w:proofErr w:type="spellEnd"/>
      <w:r>
        <w:t xml:space="preserve"> handles all DISTURB VEGCLASS transitions, see disturbance transitions </w:t>
      </w:r>
    </w:p>
    <w:p w:rsidR="000B2DFB" w:rsidRDefault="000B2DFB" w:rsidP="000B2DFB">
      <w:r>
        <w:t>3 - A corresponding attribute must exist in the IDU layer</w:t>
      </w:r>
    </w:p>
    <w:p w:rsidR="000B2DFB" w:rsidRPr="008E349C" w:rsidRDefault="000B2DFB" w:rsidP="000B2DFB">
      <w:r>
        <w:t>4 – A corresponding attribute must exist in the IDU layer</w:t>
      </w:r>
    </w:p>
    <w:p w:rsidR="000B2DFB" w:rsidRDefault="000B2DFB" w:rsidP="000B2DFB">
      <w:r w:rsidRPr="00E32CC9">
        <w:rPr>
          <w:b/>
          <w:i/>
        </w:rPr>
        <w:t xml:space="preserve">Creating a </w:t>
      </w:r>
      <w:r>
        <w:rPr>
          <w:b/>
          <w:i/>
        </w:rPr>
        <w:t>deterministic AGECLASS</w:t>
      </w:r>
      <w:r w:rsidRPr="00E32CC9">
        <w:rPr>
          <w:b/>
          <w:i/>
        </w:rPr>
        <w:t xml:space="preserve"> Model</w:t>
      </w:r>
      <w:r w:rsidRPr="00E32CC9">
        <w:t xml:space="preserve"> </w:t>
      </w:r>
      <w:proofErr w:type="gramStart"/>
      <w:r w:rsidRPr="00E32CC9">
        <w:t>-  For</w:t>
      </w:r>
      <w:proofErr w:type="gramEnd"/>
      <w:r w:rsidRPr="00E32CC9">
        <w:t xml:space="preserve"> each Envision time step, and for each IDU, </w:t>
      </w:r>
      <w:proofErr w:type="spellStart"/>
      <w:r w:rsidRPr="00E32CC9">
        <w:t>DynamicVeg</w:t>
      </w:r>
      <w:proofErr w:type="spellEnd"/>
      <w:r w:rsidRPr="00E32CC9">
        <w:t xml:space="preserve"> will retrieve current values of the following attributes in the I</w:t>
      </w:r>
      <w:r>
        <w:t xml:space="preserve">DU layer;  REGION, PVT, and, </w:t>
      </w:r>
      <w:r w:rsidRPr="00E32CC9">
        <w:t xml:space="preserve">VEGCLASS.  With these </w:t>
      </w:r>
      <w:r>
        <w:t>three</w:t>
      </w:r>
      <w:r w:rsidRPr="00E32CC9">
        <w:t xml:space="preserve"> values </w:t>
      </w:r>
      <w:proofErr w:type="spellStart"/>
      <w:r w:rsidRPr="00E32CC9">
        <w:t>DynamicVeg</w:t>
      </w:r>
      <w:proofErr w:type="spellEnd"/>
      <w:r w:rsidRPr="00E32CC9">
        <w:t xml:space="preserve"> will create a “key” that is used to retrieve the proper </w:t>
      </w:r>
      <w:r>
        <w:t xml:space="preserve">age-class deterministic State Transition </w:t>
      </w:r>
      <w:proofErr w:type="gramStart"/>
      <w:r>
        <w:t xml:space="preserve">Model </w:t>
      </w:r>
      <w:r w:rsidRPr="00E32CC9">
        <w:t xml:space="preserve"> (</w:t>
      </w:r>
      <w:proofErr w:type="gramEnd"/>
      <w:r w:rsidRPr="00E32CC9">
        <w:t>STM) from a comma delimited text file referred to as the “</w:t>
      </w:r>
      <w:r>
        <w:t>deterministic</w:t>
      </w:r>
      <w:r w:rsidRPr="00E32CC9">
        <w:t>-lookup-table”.   Each re</w:t>
      </w:r>
      <w:r>
        <w:t xml:space="preserve">cord, or line in this file is an age class deterministic </w:t>
      </w:r>
      <w:r w:rsidRPr="00E32CC9">
        <w:t>STM.</w:t>
      </w:r>
      <w:r>
        <w:t xml:space="preserve"> The first line of the file must contain a “column name” that is exactly like those found in Table 5.</w:t>
      </w:r>
    </w:p>
    <w:p w:rsidR="000B2DFB" w:rsidRDefault="000B2DFB" w:rsidP="000B2DFB"/>
    <w:p w:rsidR="000B2DFB" w:rsidRDefault="000B2DFB" w:rsidP="000B2DFB">
      <w:r>
        <w:t>Once retrieved from the deterministic lookup table, each STM will be associated with a start age, and end age.  For the given IDU, the AGECLASS of that IDU is compared to the end age class of the STM.  If the AGECLASS of the IDU is equal to the end age in the STM, then a VEGCLASS transition will occur.</w:t>
      </w:r>
    </w:p>
    <w:p w:rsidR="000B2DFB" w:rsidRDefault="000B2DFB" w:rsidP="000B2DFB">
      <w:pPr>
        <w:pBdr>
          <w:bottom w:val="single" w:sz="6" w:space="1" w:color="auto"/>
        </w:pBdr>
      </w:pPr>
      <w:proofErr w:type="gramStart"/>
      <w:r>
        <w:t>Table 5.</w:t>
      </w:r>
      <w:proofErr w:type="gramEnd"/>
      <w:r>
        <w:t xml:space="preserve">  </w:t>
      </w:r>
      <w:proofErr w:type="spellStart"/>
      <w:r>
        <w:t>DynamicVeg</w:t>
      </w:r>
      <w:proofErr w:type="spellEnd"/>
      <w:r>
        <w:t xml:space="preserve"> and the deterministic AGECLASS lookup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0B2DFB" w:rsidRPr="008D4402" w:rsidTr="00AF4BD4">
        <w:tc>
          <w:tcPr>
            <w:tcW w:w="2394" w:type="dxa"/>
            <w:shd w:val="clear" w:color="auto" w:fill="auto"/>
          </w:tcPr>
          <w:p w:rsidR="000B2DFB" w:rsidRPr="008D4402" w:rsidRDefault="000B2DFB" w:rsidP="00AF4BD4">
            <w:r>
              <w:t>Lookup table</w:t>
            </w:r>
            <w:r w:rsidRPr="008D4402">
              <w:t xml:space="preserve"> attribute</w:t>
            </w:r>
            <w:r>
              <w:t xml:space="preserve"> or column name</w:t>
            </w:r>
          </w:p>
        </w:tc>
        <w:tc>
          <w:tcPr>
            <w:tcW w:w="2394" w:type="dxa"/>
            <w:shd w:val="clear" w:color="auto" w:fill="auto"/>
          </w:tcPr>
          <w:p w:rsidR="000B2DFB" w:rsidRPr="008D4402" w:rsidRDefault="000B2DFB" w:rsidP="00AF4BD4">
            <w:r w:rsidRPr="008D4402">
              <w:t>TYPE</w:t>
            </w:r>
          </w:p>
        </w:tc>
        <w:tc>
          <w:tcPr>
            <w:tcW w:w="2394" w:type="dxa"/>
            <w:shd w:val="clear" w:color="auto" w:fill="auto"/>
          </w:tcPr>
          <w:p w:rsidR="000B2DFB" w:rsidRPr="008D4402" w:rsidRDefault="000B2DFB" w:rsidP="00AF4BD4">
            <w:r w:rsidRPr="008D4402">
              <w:t>DESCRIPTION</w:t>
            </w:r>
          </w:p>
        </w:tc>
        <w:tc>
          <w:tcPr>
            <w:tcW w:w="2394" w:type="dxa"/>
            <w:shd w:val="clear" w:color="auto" w:fill="auto"/>
          </w:tcPr>
          <w:p w:rsidR="000B2DFB" w:rsidRPr="008D4402" w:rsidRDefault="000B2DFB" w:rsidP="00AF4BD4">
            <w:r>
              <w:t>REQUIRED IN LOOKUP TABLE</w:t>
            </w:r>
          </w:p>
        </w:tc>
      </w:tr>
      <w:tr w:rsidR="000B2DFB" w:rsidRPr="008D4402" w:rsidTr="00AF4BD4">
        <w:tc>
          <w:tcPr>
            <w:tcW w:w="2394" w:type="dxa"/>
            <w:shd w:val="clear" w:color="auto" w:fill="auto"/>
          </w:tcPr>
          <w:p w:rsidR="000B2DFB" w:rsidRPr="008D4402" w:rsidRDefault="000B2DFB" w:rsidP="00AF4BD4">
            <w:r w:rsidRPr="008D4402">
              <w:t>VEGCLASS</w:t>
            </w:r>
            <w:r>
              <w:t>from</w:t>
            </w:r>
            <w:r>
              <w:rPr>
                <w:vertAlign w:val="subscript"/>
              </w:rPr>
              <w:t>1,2</w:t>
            </w:r>
            <w:r w:rsidRPr="000507B7">
              <w:rPr>
                <w:vertAlign w:val="subscript"/>
              </w:rPr>
              <w:t>,</w:t>
            </w:r>
            <w:r>
              <w:rPr>
                <w:vertAlign w:val="subscript"/>
              </w:rPr>
              <w:t>3</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A 7 digit number representing </w:t>
            </w:r>
            <w:r>
              <w:t>the starting</w:t>
            </w:r>
            <w:r w:rsidRPr="008D4402">
              <w:t xml:space="preserve"> vegetation stat</w:t>
            </w:r>
            <w:r>
              <w:t xml:space="preserve">e classes. VEGCLASS must be </w:t>
            </w:r>
            <w:proofErr w:type="gramStart"/>
            <w:r>
              <w:t xml:space="preserve">greater </w:t>
            </w:r>
            <w:r w:rsidRPr="008D4402">
              <w:t xml:space="preserve"> than</w:t>
            </w:r>
            <w:proofErr w:type="gramEnd"/>
            <w:r w:rsidRPr="008D4402">
              <w:t xml:space="preserve"> or equal to 2000000.</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VEGCLASS</w:t>
            </w:r>
            <w:r>
              <w:t>to</w:t>
            </w:r>
            <w:r w:rsidRPr="000507B7">
              <w:rPr>
                <w:vertAlign w:val="subscript"/>
              </w:rPr>
              <w:t>1,</w:t>
            </w:r>
            <w:r>
              <w:rPr>
                <w:vertAlign w:val="subscript"/>
              </w:rPr>
              <w:t>2</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A 7 digit number representing </w:t>
            </w:r>
            <w:r>
              <w:t>the</w:t>
            </w:r>
            <w:r w:rsidRPr="008D4402">
              <w:t xml:space="preserve"> vegetation stat</w:t>
            </w:r>
            <w:r>
              <w:t xml:space="preserve">e classes transition to. VEGCLASS </w:t>
            </w:r>
            <w:r>
              <w:lastRenderedPageBreak/>
              <w:t xml:space="preserve">must be </w:t>
            </w:r>
            <w:proofErr w:type="gramStart"/>
            <w:r>
              <w:t xml:space="preserve">greater </w:t>
            </w:r>
            <w:r w:rsidRPr="008D4402">
              <w:t xml:space="preserve"> than</w:t>
            </w:r>
            <w:proofErr w:type="gramEnd"/>
            <w:r w:rsidRPr="008D4402">
              <w:t xml:space="preserve"> or equal to 2000000.</w:t>
            </w:r>
          </w:p>
        </w:tc>
        <w:tc>
          <w:tcPr>
            <w:tcW w:w="2394" w:type="dxa"/>
            <w:shd w:val="clear" w:color="auto" w:fill="auto"/>
          </w:tcPr>
          <w:p w:rsidR="000B2DFB" w:rsidRPr="008D4402" w:rsidRDefault="000B2DFB" w:rsidP="00AF4BD4">
            <w:r w:rsidRPr="008D4402">
              <w:lastRenderedPageBreak/>
              <w:t>YES</w:t>
            </w:r>
          </w:p>
        </w:tc>
      </w:tr>
      <w:tr w:rsidR="000B2DFB" w:rsidRPr="008D4402" w:rsidTr="00AF4BD4">
        <w:tc>
          <w:tcPr>
            <w:tcW w:w="2394" w:type="dxa"/>
            <w:shd w:val="clear" w:color="auto" w:fill="auto"/>
          </w:tcPr>
          <w:p w:rsidR="000B2DFB" w:rsidRPr="008D4402" w:rsidRDefault="000B2DFB" w:rsidP="00AF4BD4">
            <w:r w:rsidRPr="008D4402">
              <w:lastRenderedPageBreak/>
              <w:t>REGION</w:t>
            </w:r>
            <w:r>
              <w:rPr>
                <w:vertAlign w:val="subscript"/>
              </w:rPr>
              <w:t>2</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 xml:space="preserve">An IDU layer may have more than one “modeling region” for similar </w:t>
            </w:r>
            <w:proofErr w:type="spellStart"/>
            <w:r w:rsidRPr="008D4402">
              <w:t>VEGCLASSes</w:t>
            </w:r>
            <w:proofErr w:type="spellEnd"/>
            <w:r w:rsidRPr="008D4402">
              <w:t xml:space="preserve">. This attribute is used to </w:t>
            </w:r>
            <w:r>
              <w:t>filter</w:t>
            </w:r>
            <w:r w:rsidRPr="008D4402">
              <w:t xml:space="preserve"> the deterministic and probabilistic models</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rsidRPr="008D4402">
              <w:t>PVT</w:t>
            </w:r>
            <w:r>
              <w:rPr>
                <w:vertAlign w:val="subscript"/>
              </w:rPr>
              <w:t>2</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rsidRPr="008D4402">
              <w:t>Potential Vegetation Type</w:t>
            </w:r>
            <w:r>
              <w:t xml:space="preserve">. </w:t>
            </w:r>
            <w:r w:rsidRPr="008D4402">
              <w:t xml:space="preserve">This attribute is used to </w:t>
            </w:r>
            <w:r>
              <w:t xml:space="preserve">filter </w:t>
            </w:r>
            <w:r w:rsidRPr="008D4402">
              <w:t xml:space="preserve"> the deterministic and probabilistic models</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Pr="008D4402" w:rsidRDefault="000B2DFB" w:rsidP="00AF4BD4">
            <w:r>
              <w:t>STARTAGE</w:t>
            </w:r>
          </w:p>
        </w:tc>
        <w:tc>
          <w:tcPr>
            <w:tcW w:w="2394" w:type="dxa"/>
            <w:shd w:val="clear" w:color="auto" w:fill="auto"/>
          </w:tcPr>
          <w:p w:rsidR="000B2DFB" w:rsidRPr="008D4402" w:rsidRDefault="000B2DFB" w:rsidP="00AF4BD4">
            <w:r w:rsidRPr="008D4402">
              <w:t>INTEGER</w:t>
            </w:r>
          </w:p>
        </w:tc>
        <w:tc>
          <w:tcPr>
            <w:tcW w:w="2394" w:type="dxa"/>
            <w:shd w:val="clear" w:color="auto" w:fill="auto"/>
          </w:tcPr>
          <w:p w:rsidR="000B2DFB" w:rsidRPr="008D4402" w:rsidRDefault="000B2DFB" w:rsidP="00AF4BD4">
            <w:r>
              <w:t>The start age of the AGECLASS</w:t>
            </w:r>
          </w:p>
        </w:tc>
        <w:tc>
          <w:tcPr>
            <w:tcW w:w="2394" w:type="dxa"/>
            <w:shd w:val="clear" w:color="auto" w:fill="auto"/>
          </w:tcPr>
          <w:p w:rsidR="000B2DFB" w:rsidRPr="008D4402" w:rsidRDefault="000B2DFB" w:rsidP="00AF4BD4">
            <w:r w:rsidRPr="008D4402">
              <w:t>YES</w:t>
            </w:r>
          </w:p>
        </w:tc>
      </w:tr>
      <w:tr w:rsidR="000B2DFB" w:rsidRPr="008D4402" w:rsidTr="00AF4BD4">
        <w:tc>
          <w:tcPr>
            <w:tcW w:w="2394" w:type="dxa"/>
            <w:shd w:val="clear" w:color="auto" w:fill="auto"/>
          </w:tcPr>
          <w:p w:rsidR="000B2DFB" w:rsidRDefault="000B2DFB" w:rsidP="00AF4BD4">
            <w:r>
              <w:t>ENDAGE</w:t>
            </w:r>
          </w:p>
        </w:tc>
        <w:tc>
          <w:tcPr>
            <w:tcW w:w="2394" w:type="dxa"/>
            <w:shd w:val="clear" w:color="auto" w:fill="auto"/>
          </w:tcPr>
          <w:p w:rsidR="000B2DFB" w:rsidRPr="008D4402" w:rsidRDefault="000B2DFB" w:rsidP="00AF4BD4">
            <w:r>
              <w:t>INTEGER</w:t>
            </w:r>
          </w:p>
        </w:tc>
        <w:tc>
          <w:tcPr>
            <w:tcW w:w="2394" w:type="dxa"/>
            <w:shd w:val="clear" w:color="auto" w:fill="auto"/>
          </w:tcPr>
          <w:p w:rsidR="000B2DFB" w:rsidRPr="008D4402" w:rsidRDefault="000B2DFB" w:rsidP="00AF4BD4">
            <w:r>
              <w:t>The end age of the AGECLASS</w:t>
            </w:r>
          </w:p>
        </w:tc>
        <w:tc>
          <w:tcPr>
            <w:tcW w:w="2394" w:type="dxa"/>
            <w:shd w:val="clear" w:color="auto" w:fill="auto"/>
          </w:tcPr>
          <w:p w:rsidR="000B2DFB" w:rsidRPr="008D4402" w:rsidRDefault="000B2DFB" w:rsidP="00AF4BD4">
            <w:r>
              <w:t>YES</w:t>
            </w:r>
          </w:p>
        </w:tc>
      </w:tr>
    </w:tbl>
    <w:p w:rsidR="000B2DFB" w:rsidRDefault="000B2DFB" w:rsidP="000B2DFB">
      <w:r>
        <w:t xml:space="preserve">1 – </w:t>
      </w:r>
      <w:proofErr w:type="gramStart"/>
      <w:r>
        <w:t>see</w:t>
      </w:r>
      <w:proofErr w:type="gramEnd"/>
      <w:r>
        <w:t xml:space="preserve"> defining a VEGCLASS attribute</w:t>
      </w:r>
    </w:p>
    <w:p w:rsidR="000B2DFB" w:rsidRPr="005520DC" w:rsidRDefault="000B2DFB" w:rsidP="000B2DFB">
      <w:r>
        <w:t>2 - A corresponding attribute must exist in the IDU layer</w:t>
      </w:r>
    </w:p>
    <w:p w:rsidR="000B2DFB" w:rsidRDefault="000B2DFB" w:rsidP="000B2DFB">
      <w:r>
        <w:rPr>
          <w:b/>
          <w:i/>
        </w:rPr>
        <w:t>Deterministic AGECLASS transitions</w:t>
      </w:r>
      <w:r>
        <w:t xml:space="preserve"> </w:t>
      </w:r>
      <w:proofErr w:type="gramStart"/>
      <w:r>
        <w:t>-  At</w:t>
      </w:r>
      <w:proofErr w:type="gramEnd"/>
      <w:r>
        <w:t xml:space="preserve"> each Envision time step </w:t>
      </w:r>
      <w:proofErr w:type="spellStart"/>
      <w:r>
        <w:t>DynamicVeg</w:t>
      </w:r>
      <w:proofErr w:type="spellEnd"/>
      <w:r>
        <w:t xml:space="preserve"> checks that status of the IDU layer (see </w:t>
      </w:r>
      <w:r>
        <w:rPr>
          <w:b/>
          <w:i/>
        </w:rPr>
        <w:t xml:space="preserve">Creating a </w:t>
      </w:r>
      <w:proofErr w:type="spellStart"/>
      <w:r>
        <w:rPr>
          <w:b/>
          <w:i/>
        </w:rPr>
        <w:t>Determinsitic</w:t>
      </w:r>
      <w:proofErr w:type="spellEnd"/>
      <w:r w:rsidRPr="00E32CC9">
        <w:rPr>
          <w:b/>
          <w:i/>
        </w:rPr>
        <w:t xml:space="preserve"> Model</w:t>
      </w:r>
      <w:r>
        <w:rPr>
          <w:b/>
          <w:i/>
        </w:rPr>
        <w:t>)</w:t>
      </w:r>
      <w:r>
        <w:t xml:space="preserve">.  Among the attributes it checks is the value of AGECLASS.  If the AGECLASS of the IDU layer is equal to the attribute ENDAGE in the deterministic lookup table then </w:t>
      </w:r>
      <w:proofErr w:type="gramStart"/>
      <w:r>
        <w:t>VEGCLASS  is</w:t>
      </w:r>
      <w:proofErr w:type="gramEnd"/>
      <w:r>
        <w:t xml:space="preserve"> changed in the IDU layer (figure 1)</w:t>
      </w:r>
    </w:p>
    <w:p w:rsidR="000B2DFB" w:rsidRDefault="000B2DFB" w:rsidP="000B2DFB">
      <w:pPr>
        <w:jc w:val="center"/>
        <w:rPr>
          <w:b/>
          <w:i/>
        </w:rPr>
      </w:pPr>
      <w:r w:rsidRPr="00CC12A7">
        <w:rPr>
          <w:noProof/>
          <w:lang w:bidi="ar-SA"/>
        </w:rPr>
        <w:lastRenderedPageBreak/>
        <w:drawing>
          <wp:inline distT="0" distB="0" distL="0" distR="0" wp14:anchorId="2023FDD0" wp14:editId="1FCCD441">
            <wp:extent cx="4572638" cy="342947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0B2DFB" w:rsidRDefault="000B2DFB" w:rsidP="000B2DFB">
      <w:r>
        <w:rPr>
          <w:b/>
          <w:i/>
        </w:rPr>
        <w:t>Probabilistic successional transitions</w:t>
      </w:r>
      <w:r>
        <w:t xml:space="preserve"> </w:t>
      </w:r>
      <w:proofErr w:type="gramStart"/>
      <w:r>
        <w:t>-  At</w:t>
      </w:r>
      <w:proofErr w:type="gramEnd"/>
      <w:r>
        <w:t xml:space="preserve"> each Envision time step </w:t>
      </w:r>
      <w:proofErr w:type="spellStart"/>
      <w:r>
        <w:t>DynamicVeg</w:t>
      </w:r>
      <w:proofErr w:type="spellEnd"/>
      <w:r>
        <w:t xml:space="preserve"> checks that status of the IDU layer (see </w:t>
      </w:r>
      <w:r w:rsidRPr="00E32CC9">
        <w:rPr>
          <w:b/>
          <w:i/>
        </w:rPr>
        <w:t>Creating a Probabilistic Model</w:t>
      </w:r>
      <w:r>
        <w:rPr>
          <w:b/>
          <w:i/>
        </w:rPr>
        <w:t>)</w:t>
      </w:r>
      <w:r>
        <w:t>.  Among the attributes it checks is the value of DISTURB.  If the value of DISTURB is less than or equal to zero (less than zero indicates past disturbance of that value) a successional probabilistic transition is considered (DISTURB=0 in probability lookup table).  More than one possible VEGCLASS trajectory may be possible for any give IDU, including no selection of all the possible VEGCLASS transitions (figure 2).</w:t>
      </w:r>
    </w:p>
    <w:p w:rsidR="000B2DFB" w:rsidRDefault="000B2DFB" w:rsidP="000B2DFB">
      <w:pPr>
        <w:jc w:val="center"/>
        <w:rPr>
          <w:b/>
          <w:i/>
        </w:rPr>
      </w:pPr>
      <w:r w:rsidRPr="005C745A">
        <w:rPr>
          <w:b/>
          <w:i/>
          <w:noProof/>
          <w:lang w:bidi="ar-SA"/>
        </w:rPr>
        <w:drawing>
          <wp:inline distT="0" distB="0" distL="0" distR="0" wp14:anchorId="0FF7843A" wp14:editId="25986AE8">
            <wp:extent cx="3190875" cy="2393157"/>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96419" cy="2397315"/>
                    </a:xfrm>
                    <a:prstGeom prst="rect">
                      <a:avLst/>
                    </a:prstGeom>
                  </pic:spPr>
                </pic:pic>
              </a:graphicData>
            </a:graphic>
          </wp:inline>
        </w:drawing>
      </w:r>
    </w:p>
    <w:p w:rsidR="000B2DFB" w:rsidRDefault="000B2DFB" w:rsidP="000B2DFB">
      <w:r>
        <w:rPr>
          <w:b/>
          <w:i/>
        </w:rPr>
        <w:t>Disturbance transitions</w:t>
      </w:r>
      <w:r>
        <w:t xml:space="preserve"> </w:t>
      </w:r>
      <w:proofErr w:type="gramStart"/>
      <w:r>
        <w:t xml:space="preserve">-  </w:t>
      </w:r>
      <w:proofErr w:type="spellStart"/>
      <w:r>
        <w:t>DynamicVeg</w:t>
      </w:r>
      <w:proofErr w:type="spellEnd"/>
      <w:proofErr w:type="gramEnd"/>
      <w:r>
        <w:t xml:space="preserve"> is an autonomous process that does not create a disturbance (wildfire, prescribed burning, harvests, </w:t>
      </w:r>
      <w:proofErr w:type="spellStart"/>
      <w:r>
        <w:t>thinnings</w:t>
      </w:r>
      <w:proofErr w:type="spellEnd"/>
      <w:r>
        <w:t xml:space="preserve">, etc…) on the IDU landscape, but handles the VEGCLASS transitions as a result of a disturbance created by either an Envision policy, or another autonomous process.  Disturbance transitions are State and Transitions Model(s) (STM) that are cataloged in the </w:t>
      </w:r>
      <w:r>
        <w:lastRenderedPageBreak/>
        <w:t xml:space="preserve">probability lookup table (see </w:t>
      </w:r>
      <w:proofErr w:type="gramStart"/>
      <w:r w:rsidRPr="00E32CC9">
        <w:rPr>
          <w:b/>
          <w:i/>
        </w:rPr>
        <w:t>Creating</w:t>
      </w:r>
      <w:proofErr w:type="gramEnd"/>
      <w:r w:rsidRPr="00E32CC9">
        <w:rPr>
          <w:b/>
          <w:i/>
        </w:rPr>
        <w:t xml:space="preserve"> a Probabilistic Model</w:t>
      </w:r>
      <w:r>
        <w:rPr>
          <w:b/>
          <w:i/>
        </w:rPr>
        <w:t>)</w:t>
      </w:r>
      <w:r>
        <w:t xml:space="preserve">.  For each disturbance type there may be one or more possible VEGCLASS transition trajectory.   For all STMs the probabilities must be greater than 0, and will be normalized between 0 and 1 before being compared to a pseudo random between 0 and 1 in the Monte Carlo process.  Normalization of the probability will insure that a disturbance transition will take place (figure 3). </w:t>
      </w:r>
    </w:p>
    <w:p w:rsidR="000B2DFB" w:rsidRDefault="000B2DFB" w:rsidP="000B2DFB">
      <w:pPr>
        <w:jc w:val="center"/>
      </w:pPr>
      <w:r w:rsidRPr="00CC12A7">
        <w:rPr>
          <w:noProof/>
          <w:lang w:bidi="ar-SA"/>
        </w:rPr>
        <w:drawing>
          <wp:inline distT="0" distB="0" distL="0" distR="0" wp14:anchorId="634A04D8" wp14:editId="29A8C603">
            <wp:extent cx="3781425" cy="2836069"/>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84703" cy="2838527"/>
                    </a:xfrm>
                    <a:prstGeom prst="rect">
                      <a:avLst/>
                    </a:prstGeom>
                  </pic:spPr>
                </pic:pic>
              </a:graphicData>
            </a:graphic>
          </wp:inline>
        </w:drawing>
      </w:r>
    </w:p>
    <w:p w:rsidR="000B2DFB" w:rsidRDefault="000B2DFB" w:rsidP="000B2DFB">
      <w:r>
        <w:t xml:space="preserve"> </w:t>
      </w:r>
      <w:proofErr w:type="spellStart"/>
      <w:r>
        <w:rPr>
          <w:b/>
          <w:i/>
        </w:rPr>
        <w:t>DynamicVeg</w:t>
      </w:r>
      <w:proofErr w:type="spellEnd"/>
      <w:r>
        <w:rPr>
          <w:b/>
          <w:i/>
        </w:rPr>
        <w:t xml:space="preserve"> </w:t>
      </w:r>
      <w:proofErr w:type="gramStart"/>
      <w:r>
        <w:rPr>
          <w:b/>
          <w:i/>
        </w:rPr>
        <w:t>input  file</w:t>
      </w:r>
      <w:proofErr w:type="gramEnd"/>
      <w:r>
        <w:t xml:space="preserve"> -  Users can take advantage of options available in </w:t>
      </w:r>
      <w:proofErr w:type="spellStart"/>
      <w:r>
        <w:t>DynamicVeg</w:t>
      </w:r>
      <w:proofErr w:type="spellEnd"/>
      <w:r>
        <w:t xml:space="preserve"> by setting values in an Extensible Markup Language file (.xml file).  The input file is specified in the Envision start-up document prior to run time (see   </w:t>
      </w:r>
      <w:r>
        <w:rPr>
          <w:b/>
          <w:i/>
        </w:rPr>
        <w:t xml:space="preserve">Running </w:t>
      </w:r>
      <w:proofErr w:type="spellStart"/>
      <w:r>
        <w:rPr>
          <w:b/>
          <w:i/>
        </w:rPr>
        <w:t>DynamicVeg</w:t>
      </w:r>
      <w:proofErr w:type="spellEnd"/>
      <w:r>
        <w:rPr>
          <w:b/>
          <w:i/>
        </w:rPr>
        <w:t xml:space="preserve"> in Envision</w:t>
      </w:r>
      <w:proofErr w:type="gramStart"/>
      <w:r>
        <w:rPr>
          <w:b/>
          <w:i/>
        </w:rPr>
        <w:t>)</w:t>
      </w:r>
      <w:r w:rsidRPr="000756AF">
        <w:t xml:space="preserve"> </w:t>
      </w:r>
      <w:r>
        <w:t>.</w:t>
      </w:r>
      <w:proofErr w:type="gramEnd"/>
      <w:r>
        <w:t xml:space="preserve">  An example file with explanations of settings is listed in Figure 4. The user is encouraged to cut and paste figure 4 into a file used as input into </w:t>
      </w:r>
      <w:proofErr w:type="spellStart"/>
      <w:r>
        <w:t>DynamicVeg</w:t>
      </w:r>
      <w:proofErr w:type="spellEnd"/>
      <w:r>
        <w:t>.</w:t>
      </w:r>
    </w:p>
    <w:p w:rsidR="000B2DFB" w:rsidRDefault="000B2DFB" w:rsidP="000B2DFB">
      <w:proofErr w:type="gramStart"/>
      <w:r>
        <w:t>Figure 4.</w:t>
      </w:r>
      <w:proofErr w:type="gramEnd"/>
      <w:r>
        <w:t xml:space="preserve"> Example </w:t>
      </w:r>
      <w:proofErr w:type="spellStart"/>
      <w:r>
        <w:t>DyanmicVeg</w:t>
      </w:r>
      <w:proofErr w:type="spellEnd"/>
      <w:r>
        <w:t xml:space="preserve"> input file</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roofErr w:type="gramStart"/>
      <w:r w:rsidRPr="005520DC">
        <w:rPr>
          <w:rFonts w:ascii="Consolas" w:hAnsi="Consolas" w:cs="Consolas"/>
          <w:color w:val="0000FF"/>
          <w:sz w:val="16"/>
          <w:szCs w:val="16"/>
          <w:lang w:bidi="ar-SA"/>
        </w:rPr>
        <w:t>&lt;?</w:t>
      </w:r>
      <w:r w:rsidRPr="005520DC">
        <w:rPr>
          <w:rFonts w:ascii="Consolas" w:hAnsi="Consolas" w:cs="Consolas"/>
          <w:color w:val="A31515"/>
          <w:sz w:val="16"/>
          <w:szCs w:val="16"/>
          <w:lang w:bidi="ar-SA"/>
        </w:rPr>
        <w:t>xml</w:t>
      </w:r>
      <w:proofErr w:type="gramEnd"/>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version</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1.0</w:t>
      </w:r>
      <w:r w:rsidRPr="005520DC">
        <w:rPr>
          <w:rFonts w:ascii="Consolas" w:hAnsi="Consolas" w:cs="Consolas"/>
          <w:sz w:val="16"/>
          <w:szCs w:val="16"/>
          <w:lang w:bidi="ar-SA"/>
        </w:rPr>
        <w:t>"</w:t>
      </w:r>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encoding</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utf-8</w:t>
      </w:r>
      <w:r w:rsidRPr="005520DC">
        <w:rPr>
          <w:rFonts w:ascii="Consolas" w:hAnsi="Consolas" w:cs="Consolas"/>
          <w:sz w:val="16"/>
          <w:szCs w:val="16"/>
          <w:lang w:bidi="ar-SA"/>
        </w:rPr>
        <w:t>"</w:t>
      </w:r>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&lt;!--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Set "</w:t>
      </w:r>
      <w:proofErr w:type="spellStart"/>
      <w:r w:rsidRPr="005520DC">
        <w:rPr>
          <w:rFonts w:ascii="Consolas" w:hAnsi="Consolas" w:cs="Consolas"/>
          <w:color w:val="008000"/>
          <w:sz w:val="16"/>
          <w:szCs w:val="16"/>
          <w:lang w:bidi="ar-SA"/>
        </w:rPr>
        <w:t>dynamic_update</w:t>
      </w:r>
      <w:proofErr w:type="spellEnd"/>
      <w:r w:rsidRPr="005520DC">
        <w:rPr>
          <w:rFonts w:ascii="Consolas" w:hAnsi="Consolas" w:cs="Consolas"/>
          <w:color w:val="008000"/>
          <w:sz w:val="16"/>
          <w:szCs w:val="16"/>
          <w:lang w:bidi="ar-SA"/>
        </w:rPr>
        <w:t xml:space="preserve">" to "1" for dynamic site index and </w:t>
      </w:r>
      <w:proofErr w:type="spellStart"/>
      <w:r w:rsidRPr="005520DC">
        <w:rPr>
          <w:rFonts w:ascii="Consolas" w:hAnsi="Consolas" w:cs="Consolas"/>
          <w:color w:val="008000"/>
          <w:sz w:val="16"/>
          <w:szCs w:val="16"/>
          <w:lang w:bidi="ar-SA"/>
        </w:rPr>
        <w:t>pvt</w:t>
      </w:r>
      <w:proofErr w:type="spellEnd"/>
      <w:r w:rsidRPr="005520DC">
        <w:rPr>
          <w:rFonts w:ascii="Consolas" w:hAnsi="Consolas" w:cs="Consolas"/>
          <w:color w:val="008000"/>
          <w:sz w:val="16"/>
          <w:szCs w:val="16"/>
          <w:lang w:bidi="ar-SA"/>
        </w:rPr>
        <w:t xml:space="preserve"> over time.</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Set "</w:t>
      </w:r>
      <w:proofErr w:type="spellStart"/>
      <w:r w:rsidRPr="005520DC">
        <w:rPr>
          <w:rFonts w:ascii="Consolas" w:hAnsi="Consolas" w:cs="Consolas"/>
          <w:color w:val="008000"/>
          <w:sz w:val="16"/>
          <w:szCs w:val="16"/>
          <w:lang w:bidi="ar-SA"/>
        </w:rPr>
        <w:t>dynamic_update</w:t>
      </w:r>
      <w:proofErr w:type="spellEnd"/>
      <w:r w:rsidRPr="005520DC">
        <w:rPr>
          <w:rFonts w:ascii="Consolas" w:hAnsi="Consolas" w:cs="Consolas"/>
          <w:color w:val="008000"/>
          <w:sz w:val="16"/>
          <w:szCs w:val="16"/>
          <w:lang w:bidi="ar-SA"/>
        </w:rPr>
        <w:t xml:space="preserve">" to "0" for </w:t>
      </w:r>
      <w:proofErr w:type="gramStart"/>
      <w:r w:rsidRPr="005520DC">
        <w:rPr>
          <w:rFonts w:ascii="Consolas" w:hAnsi="Consolas" w:cs="Consolas"/>
          <w:color w:val="008000"/>
          <w:sz w:val="16"/>
          <w:szCs w:val="16"/>
          <w:lang w:bidi="ar-SA"/>
        </w:rPr>
        <w:t>static  site</w:t>
      </w:r>
      <w:proofErr w:type="gramEnd"/>
      <w:r w:rsidRPr="005520DC">
        <w:rPr>
          <w:rFonts w:ascii="Consolas" w:hAnsi="Consolas" w:cs="Consolas"/>
          <w:color w:val="008000"/>
          <w:sz w:val="16"/>
          <w:szCs w:val="16"/>
          <w:lang w:bidi="ar-SA"/>
        </w:rPr>
        <w:t xml:space="preserve"> index and </w:t>
      </w:r>
      <w:proofErr w:type="spellStart"/>
      <w:r w:rsidRPr="005520DC">
        <w:rPr>
          <w:rFonts w:ascii="Consolas" w:hAnsi="Consolas" w:cs="Consolas"/>
          <w:color w:val="008000"/>
          <w:sz w:val="16"/>
          <w:szCs w:val="16"/>
          <w:lang w:bidi="ar-SA"/>
        </w:rPr>
        <w:t>pvt</w:t>
      </w:r>
      <w:proofErr w:type="spellEnd"/>
      <w:r w:rsidRPr="005520DC">
        <w:rPr>
          <w:rFonts w:ascii="Consolas" w:hAnsi="Consolas" w:cs="Consolas"/>
          <w:color w:val="008000"/>
          <w:sz w:val="16"/>
          <w:szCs w:val="16"/>
          <w:lang w:bidi="ar-SA"/>
        </w:rPr>
        <w:t xml:space="preserve"> over time.</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roofErr w:type="gramStart"/>
      <w:r w:rsidRPr="005520DC">
        <w:rPr>
          <w:rFonts w:ascii="Consolas" w:hAnsi="Consolas" w:cs="Consolas"/>
          <w:color w:val="008000"/>
          <w:sz w:val="16"/>
          <w:szCs w:val="16"/>
          <w:lang w:bidi="ar-SA"/>
        </w:rPr>
        <w:t>dynamic</w:t>
      </w:r>
      <w:proofErr w:type="gramEnd"/>
      <w:r w:rsidRPr="005520DC">
        <w:rPr>
          <w:rFonts w:ascii="Consolas" w:hAnsi="Consolas" w:cs="Consolas"/>
          <w:color w:val="008000"/>
          <w:sz w:val="16"/>
          <w:szCs w:val="16"/>
          <w:lang w:bidi="ar-SA"/>
        </w:rPr>
        <w:t xml:space="preserve"> (1) will use every year of data for the selected site index and </w:t>
      </w:r>
      <w:proofErr w:type="spellStart"/>
      <w:r w:rsidRPr="005520DC">
        <w:rPr>
          <w:rFonts w:ascii="Consolas" w:hAnsi="Consolas" w:cs="Consolas"/>
          <w:color w:val="008000"/>
          <w:sz w:val="16"/>
          <w:szCs w:val="16"/>
          <w:lang w:bidi="ar-SA"/>
        </w:rPr>
        <w:t>pvt</w:t>
      </w:r>
      <w:proofErr w:type="spellEnd"/>
      <w:r w:rsidRPr="005520DC">
        <w:rPr>
          <w:rFonts w:ascii="Consolas" w:hAnsi="Consolas" w:cs="Consolas"/>
          <w:color w:val="008000"/>
          <w:sz w:val="16"/>
          <w:szCs w:val="16"/>
          <w:lang w:bidi="ar-SA"/>
        </w:rPr>
        <w:t xml:space="preserve"> input files, and increase in step</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roofErr w:type="gramStart"/>
      <w:r w:rsidRPr="005520DC">
        <w:rPr>
          <w:rFonts w:ascii="Consolas" w:hAnsi="Consolas" w:cs="Consolas"/>
          <w:color w:val="008000"/>
          <w:sz w:val="16"/>
          <w:szCs w:val="16"/>
          <w:lang w:bidi="ar-SA"/>
        </w:rPr>
        <w:t>with</w:t>
      </w:r>
      <w:proofErr w:type="gramEnd"/>
      <w:r w:rsidRPr="005520DC">
        <w:rPr>
          <w:rFonts w:ascii="Consolas" w:hAnsi="Consolas" w:cs="Consolas"/>
          <w:color w:val="008000"/>
          <w:sz w:val="16"/>
          <w:szCs w:val="16"/>
          <w:lang w:bidi="ar-SA"/>
        </w:rPr>
        <w:t xml:space="preserve"> current Envision time step.</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Static (0) will use the first year of data for the selected site index and </w:t>
      </w:r>
      <w:proofErr w:type="spellStart"/>
      <w:r w:rsidRPr="005520DC">
        <w:rPr>
          <w:rFonts w:ascii="Consolas" w:hAnsi="Consolas" w:cs="Consolas"/>
          <w:color w:val="008000"/>
          <w:sz w:val="16"/>
          <w:szCs w:val="16"/>
          <w:lang w:bidi="ar-SA"/>
        </w:rPr>
        <w:t>pvt</w:t>
      </w:r>
      <w:proofErr w:type="spellEnd"/>
      <w:r w:rsidRPr="005520DC">
        <w:rPr>
          <w:rFonts w:ascii="Consolas" w:hAnsi="Consolas" w:cs="Consolas"/>
          <w:color w:val="008000"/>
          <w:sz w:val="16"/>
          <w:szCs w:val="16"/>
          <w:lang w:bidi="ar-SA"/>
        </w:rPr>
        <w:t xml:space="preserve"> input files,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roofErr w:type="gramStart"/>
      <w:r w:rsidRPr="005520DC">
        <w:rPr>
          <w:rFonts w:ascii="Consolas" w:hAnsi="Consolas" w:cs="Consolas"/>
          <w:color w:val="008000"/>
          <w:sz w:val="16"/>
          <w:szCs w:val="16"/>
          <w:lang w:bidi="ar-SA"/>
        </w:rPr>
        <w:t>for</w:t>
      </w:r>
      <w:proofErr w:type="gramEnd"/>
      <w:r w:rsidRPr="005520DC">
        <w:rPr>
          <w:rFonts w:ascii="Consolas" w:hAnsi="Consolas" w:cs="Consolas"/>
          <w:color w:val="008000"/>
          <w:sz w:val="16"/>
          <w:szCs w:val="16"/>
          <w:lang w:bidi="ar-SA"/>
        </w:rPr>
        <w:t xml:space="preserve"> all time steps.</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roofErr w:type="gramStart"/>
      <w:r w:rsidRPr="005520DC">
        <w:rPr>
          <w:rFonts w:ascii="Consolas" w:hAnsi="Consolas" w:cs="Consolas"/>
          <w:color w:val="008000"/>
          <w:sz w:val="16"/>
          <w:szCs w:val="16"/>
          <w:lang w:bidi="ar-SA"/>
        </w:rPr>
        <w:t>if</w:t>
      </w:r>
      <w:proofErr w:type="gramEnd"/>
      <w:r w:rsidRPr="005520DC">
        <w:rPr>
          <w:rFonts w:ascii="Consolas" w:hAnsi="Consolas" w:cs="Consolas"/>
          <w:color w:val="008000"/>
          <w:sz w:val="16"/>
          <w:szCs w:val="16"/>
          <w:lang w:bidi="ar-SA"/>
        </w:rPr>
        <w:t xml:space="preserve"> filenames are not specified ("") then site index and PVT will not vary over time.</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Currently, this option is under </w:t>
      </w:r>
      <w:proofErr w:type="spellStart"/>
      <w:r w:rsidRPr="005520DC">
        <w:rPr>
          <w:rFonts w:ascii="Consolas" w:hAnsi="Consolas" w:cs="Consolas"/>
          <w:color w:val="008000"/>
          <w:sz w:val="16"/>
          <w:szCs w:val="16"/>
          <w:lang w:bidi="ar-SA"/>
        </w:rPr>
        <w:t>developement</w:t>
      </w:r>
      <w:proofErr w:type="spellEnd"/>
      <w:r w:rsidRPr="005520DC">
        <w:rPr>
          <w:rFonts w:ascii="Consolas" w:hAnsi="Consolas" w:cs="Consolas"/>
          <w:color w:val="008000"/>
          <w:sz w:val="16"/>
          <w:szCs w:val="16"/>
          <w:lang w:bidi="ar-SA"/>
        </w:rPr>
        <w:t xml:space="preserve"> in </w:t>
      </w:r>
      <w:proofErr w:type="spellStart"/>
      <w:r w:rsidRPr="005520DC">
        <w:rPr>
          <w:rFonts w:ascii="Consolas" w:hAnsi="Consolas" w:cs="Consolas"/>
          <w:color w:val="008000"/>
          <w:sz w:val="16"/>
          <w:szCs w:val="16"/>
          <w:lang w:bidi="ar-SA"/>
        </w:rPr>
        <w:t>DynamicVeg</w:t>
      </w:r>
      <w:proofErr w:type="spellEnd"/>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&lt;</w:t>
      </w:r>
      <w:proofErr w:type="spellStart"/>
      <w:r w:rsidRPr="005520DC">
        <w:rPr>
          <w:rFonts w:ascii="Consolas" w:hAnsi="Consolas" w:cs="Consolas"/>
          <w:color w:val="A31515"/>
          <w:sz w:val="16"/>
          <w:szCs w:val="16"/>
          <w:lang w:bidi="ar-SA"/>
        </w:rPr>
        <w:t>pvt</w:t>
      </w:r>
      <w:proofErr w:type="spellEnd"/>
      <w:r w:rsidRPr="005520DC">
        <w:rPr>
          <w:rFonts w:ascii="Consolas" w:hAnsi="Consolas" w:cs="Consolas"/>
          <w:color w:val="0000FF"/>
          <w:sz w:val="16"/>
          <w:szCs w:val="16"/>
          <w:lang w:bidi="ar-SA"/>
        </w:rPr>
        <w:t xml:space="preserve"> </w:t>
      </w:r>
      <w:proofErr w:type="spellStart"/>
      <w:r w:rsidRPr="005520DC">
        <w:rPr>
          <w:rFonts w:ascii="Consolas" w:hAnsi="Consolas" w:cs="Consolas"/>
          <w:color w:val="FF0000"/>
          <w:sz w:val="16"/>
          <w:szCs w:val="16"/>
          <w:lang w:bidi="ar-SA"/>
        </w:rPr>
        <w:t>dynamic_update</w:t>
      </w:r>
      <w:proofErr w:type="spellEnd"/>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1</w:t>
      </w:r>
      <w:r w:rsidRPr="005520DC">
        <w:rPr>
          <w:rFonts w:ascii="Consolas" w:hAnsi="Consolas" w:cs="Consolas"/>
          <w:sz w:val="16"/>
          <w:szCs w:val="16"/>
          <w:lang w:bidi="ar-SA"/>
        </w:rPr>
        <w:t>"</w:t>
      </w:r>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r w:rsidRPr="005520DC">
        <w:rPr>
          <w:rFonts w:ascii="Consolas" w:hAnsi="Consolas" w:cs="Consolas"/>
          <w:color w:val="A31515"/>
          <w:sz w:val="16"/>
          <w:szCs w:val="16"/>
          <w:lang w:bidi="ar-SA"/>
        </w:rPr>
        <w:t>mc1_outputs</w:t>
      </w:r>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r w:rsidRPr="005520DC">
        <w:rPr>
          <w:rFonts w:ascii="Consolas" w:hAnsi="Consolas" w:cs="Consolas"/>
          <w:color w:val="A31515"/>
          <w:sz w:val="16"/>
          <w:szCs w:val="16"/>
          <w:lang w:bidi="ar-SA"/>
        </w:rPr>
        <w:t>mc1_output</w:t>
      </w:r>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id</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0</w:t>
      </w:r>
      <w:r w:rsidRPr="005520DC">
        <w:rPr>
          <w:rFonts w:ascii="Consolas" w:hAnsi="Consolas" w:cs="Consolas"/>
          <w:sz w:val="16"/>
          <w:szCs w:val="16"/>
          <w:lang w:bidi="ar-SA"/>
        </w:rPr>
        <w:t>"</w:t>
      </w:r>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name</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hadleyA2</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proofErr w:type="spellStart"/>
      <w:r w:rsidRPr="005520DC">
        <w:rPr>
          <w:rFonts w:ascii="Consolas" w:hAnsi="Consolas" w:cs="Consolas"/>
          <w:color w:val="FF0000"/>
          <w:sz w:val="16"/>
          <w:szCs w:val="16"/>
          <w:lang w:bidi="ar-SA"/>
        </w:rPr>
        <w:t>site_index_file</w:t>
      </w:r>
      <w:proofErr w:type="spellEnd"/>
      <w:r w:rsidRPr="005520DC">
        <w:rPr>
          <w:rFonts w:ascii="Consolas" w:hAnsi="Consolas" w:cs="Consolas"/>
          <w:color w:val="0000FF"/>
          <w:sz w:val="16"/>
          <w:szCs w:val="16"/>
          <w:lang w:bidi="ar-SA"/>
        </w:rPr>
        <w:t>=</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lastRenderedPageBreak/>
        <w:t xml:space="preserve">      </w:t>
      </w:r>
      <w:proofErr w:type="spellStart"/>
      <w:r w:rsidRPr="005520DC">
        <w:rPr>
          <w:rFonts w:ascii="Consolas" w:hAnsi="Consolas" w:cs="Consolas"/>
          <w:color w:val="FF0000"/>
          <w:sz w:val="16"/>
          <w:szCs w:val="16"/>
          <w:lang w:bidi="ar-SA"/>
        </w:rPr>
        <w:t>pvt_file</w:t>
      </w:r>
      <w:proofErr w:type="spellEnd"/>
      <w:r w:rsidRPr="005520DC">
        <w:rPr>
          <w:rFonts w:ascii="Consolas" w:hAnsi="Consolas" w:cs="Consolas"/>
          <w:color w:val="0000FF"/>
          <w:sz w:val="16"/>
          <w:szCs w:val="16"/>
          <w:lang w:bidi="ar-SA"/>
        </w:rPr>
        <w:t>=</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r w:rsidRPr="005520DC">
        <w:rPr>
          <w:rFonts w:ascii="Consolas" w:hAnsi="Consolas" w:cs="Consolas"/>
          <w:color w:val="A31515"/>
          <w:sz w:val="16"/>
          <w:szCs w:val="16"/>
          <w:lang w:bidi="ar-SA"/>
        </w:rPr>
        <w:t>mc1_output</w:t>
      </w:r>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id</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1</w:t>
      </w:r>
      <w:r w:rsidRPr="005520DC">
        <w:rPr>
          <w:rFonts w:ascii="Consolas" w:hAnsi="Consolas" w:cs="Consolas"/>
          <w:sz w:val="16"/>
          <w:szCs w:val="16"/>
          <w:lang w:bidi="ar-SA"/>
        </w:rPr>
        <w:t>"</w:t>
      </w:r>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name</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mirocA2</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proofErr w:type="spellStart"/>
      <w:r w:rsidRPr="005520DC">
        <w:rPr>
          <w:rFonts w:ascii="Consolas" w:hAnsi="Consolas" w:cs="Consolas"/>
          <w:color w:val="FF0000"/>
          <w:sz w:val="16"/>
          <w:szCs w:val="16"/>
          <w:lang w:bidi="ar-SA"/>
        </w:rPr>
        <w:t>site_index_file</w:t>
      </w:r>
      <w:proofErr w:type="spellEnd"/>
      <w:r w:rsidRPr="005520DC">
        <w:rPr>
          <w:rFonts w:ascii="Consolas" w:hAnsi="Consolas" w:cs="Consolas"/>
          <w:color w:val="0000FF"/>
          <w:sz w:val="16"/>
          <w:szCs w:val="16"/>
          <w:lang w:bidi="ar-SA"/>
        </w:rPr>
        <w:t>=</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proofErr w:type="spellStart"/>
      <w:r w:rsidRPr="005520DC">
        <w:rPr>
          <w:rFonts w:ascii="Consolas" w:hAnsi="Consolas" w:cs="Consolas"/>
          <w:color w:val="FF0000"/>
          <w:sz w:val="16"/>
          <w:szCs w:val="16"/>
          <w:lang w:bidi="ar-SA"/>
        </w:rPr>
        <w:t>pvt_file</w:t>
      </w:r>
      <w:proofErr w:type="spellEnd"/>
      <w:r w:rsidRPr="005520DC">
        <w:rPr>
          <w:rFonts w:ascii="Consolas" w:hAnsi="Consolas" w:cs="Consolas"/>
          <w:color w:val="0000FF"/>
          <w:sz w:val="16"/>
          <w:szCs w:val="16"/>
          <w:lang w:bidi="ar-SA"/>
        </w:rPr>
        <w:t>=</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r w:rsidRPr="005520DC">
        <w:rPr>
          <w:rFonts w:ascii="Consolas" w:hAnsi="Consolas" w:cs="Consolas"/>
          <w:color w:val="A31515"/>
          <w:sz w:val="16"/>
          <w:szCs w:val="16"/>
          <w:lang w:bidi="ar-SA"/>
        </w:rPr>
        <w:t>mc1_output</w:t>
      </w:r>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id</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2</w:t>
      </w:r>
      <w:r w:rsidRPr="005520DC">
        <w:rPr>
          <w:rFonts w:ascii="Consolas" w:hAnsi="Consolas" w:cs="Consolas"/>
          <w:sz w:val="16"/>
          <w:szCs w:val="16"/>
          <w:lang w:bidi="ar-SA"/>
        </w:rPr>
        <w:t>"</w:t>
      </w:r>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name</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csiroA2</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proofErr w:type="spellStart"/>
      <w:r w:rsidRPr="005520DC">
        <w:rPr>
          <w:rFonts w:ascii="Consolas" w:hAnsi="Consolas" w:cs="Consolas"/>
          <w:color w:val="FF0000"/>
          <w:sz w:val="16"/>
          <w:szCs w:val="16"/>
          <w:lang w:bidi="ar-SA"/>
        </w:rPr>
        <w:t>site_index_file</w:t>
      </w:r>
      <w:proofErr w:type="spellEnd"/>
      <w:r w:rsidRPr="005520DC">
        <w:rPr>
          <w:rFonts w:ascii="Consolas" w:hAnsi="Consolas" w:cs="Consolas"/>
          <w:color w:val="0000FF"/>
          <w:sz w:val="16"/>
          <w:szCs w:val="16"/>
          <w:lang w:bidi="ar-SA"/>
        </w:rPr>
        <w:t>=</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proofErr w:type="spellStart"/>
      <w:r w:rsidRPr="005520DC">
        <w:rPr>
          <w:rFonts w:ascii="Consolas" w:hAnsi="Consolas" w:cs="Consolas"/>
          <w:color w:val="FF0000"/>
          <w:sz w:val="16"/>
          <w:szCs w:val="16"/>
          <w:lang w:bidi="ar-SA"/>
        </w:rPr>
        <w:t>pvt_file</w:t>
      </w:r>
      <w:proofErr w:type="spellEnd"/>
      <w:r w:rsidRPr="005520DC">
        <w:rPr>
          <w:rFonts w:ascii="Consolas" w:hAnsi="Consolas" w:cs="Consolas"/>
          <w:color w:val="0000FF"/>
          <w:sz w:val="16"/>
          <w:szCs w:val="16"/>
          <w:lang w:bidi="ar-SA"/>
        </w:rPr>
        <w:t>=</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r w:rsidRPr="005520DC">
        <w:rPr>
          <w:rFonts w:ascii="Consolas" w:hAnsi="Consolas" w:cs="Consolas"/>
          <w:color w:val="A31515"/>
          <w:sz w:val="16"/>
          <w:szCs w:val="16"/>
          <w:lang w:bidi="ar-SA"/>
        </w:rPr>
        <w:t>mc1_outputs</w:t>
      </w:r>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transition</w:t>
      </w:r>
      <w:proofErr w:type="gramEnd"/>
      <w:r w:rsidRPr="005520DC">
        <w:rPr>
          <w:rFonts w:ascii="Consolas" w:hAnsi="Consolas" w:cs="Consolas"/>
          <w:color w:val="008000"/>
          <w:sz w:val="16"/>
          <w:szCs w:val="16"/>
          <w:lang w:bidi="ar-SA"/>
        </w:rPr>
        <w:t xml:space="preserve"> deltas -is a binary switch that when set equal to 1 will create an attribute</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in</w:t>
      </w:r>
      <w:proofErr w:type="gramEnd"/>
      <w:r w:rsidRPr="005520DC">
        <w:rPr>
          <w:rFonts w:ascii="Consolas" w:hAnsi="Consolas" w:cs="Consolas"/>
          <w:color w:val="008000"/>
          <w:sz w:val="16"/>
          <w:szCs w:val="16"/>
          <w:lang w:bidi="ar-SA"/>
        </w:rPr>
        <w:t xml:space="preserve"> the IDU layer named "VEGTRANTYPE" during </w:t>
      </w:r>
      <w:proofErr w:type="spellStart"/>
      <w:r w:rsidRPr="005520DC">
        <w:rPr>
          <w:rFonts w:ascii="Consolas" w:hAnsi="Consolas" w:cs="Consolas"/>
          <w:color w:val="008000"/>
          <w:sz w:val="16"/>
          <w:szCs w:val="16"/>
          <w:lang w:bidi="ar-SA"/>
        </w:rPr>
        <w:t>Init.</w:t>
      </w:r>
      <w:proofErr w:type="spellEnd"/>
      <w:r w:rsidRPr="005520DC">
        <w:rPr>
          <w:rFonts w:ascii="Consolas" w:hAnsi="Consolas" w:cs="Consolas"/>
          <w:color w:val="008000"/>
          <w:sz w:val="16"/>
          <w:szCs w:val="16"/>
          <w:lang w:bidi="ar-SA"/>
        </w:rPr>
        <w:t xml:space="preserve">  During run time a delta will be</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sent</w:t>
      </w:r>
      <w:proofErr w:type="gramEnd"/>
      <w:r w:rsidRPr="005520DC">
        <w:rPr>
          <w:rFonts w:ascii="Consolas" w:hAnsi="Consolas" w:cs="Consolas"/>
          <w:color w:val="008000"/>
          <w:sz w:val="16"/>
          <w:szCs w:val="16"/>
          <w:lang w:bidi="ar-SA"/>
        </w:rPr>
        <w:t xml:space="preserve"> to the delta array </w:t>
      </w:r>
      <w:proofErr w:type="spellStart"/>
      <w:r w:rsidRPr="005520DC">
        <w:rPr>
          <w:rFonts w:ascii="Consolas" w:hAnsi="Consolas" w:cs="Consolas"/>
          <w:color w:val="008000"/>
          <w:sz w:val="16"/>
          <w:szCs w:val="16"/>
          <w:lang w:bidi="ar-SA"/>
        </w:rPr>
        <w:t>everytime</w:t>
      </w:r>
      <w:proofErr w:type="spellEnd"/>
      <w:r w:rsidRPr="005520DC">
        <w:rPr>
          <w:rFonts w:ascii="Consolas" w:hAnsi="Consolas" w:cs="Consolas"/>
          <w:color w:val="008000"/>
          <w:sz w:val="16"/>
          <w:szCs w:val="16"/>
          <w:lang w:bidi="ar-SA"/>
        </w:rPr>
        <w:t xml:space="preserve"> </w:t>
      </w:r>
      <w:proofErr w:type="spellStart"/>
      <w:r w:rsidRPr="005520DC">
        <w:rPr>
          <w:rFonts w:ascii="Consolas" w:hAnsi="Consolas" w:cs="Consolas"/>
          <w:color w:val="008000"/>
          <w:sz w:val="16"/>
          <w:szCs w:val="16"/>
          <w:lang w:bidi="ar-SA"/>
        </w:rPr>
        <w:t>DynamicVeg</w:t>
      </w:r>
      <w:proofErr w:type="spellEnd"/>
      <w:r w:rsidRPr="005520DC">
        <w:rPr>
          <w:rFonts w:ascii="Consolas" w:hAnsi="Consolas" w:cs="Consolas"/>
          <w:color w:val="008000"/>
          <w:sz w:val="16"/>
          <w:szCs w:val="16"/>
          <w:lang w:bidi="ar-SA"/>
        </w:rPr>
        <w:t xml:space="preserve"> implements a VEGCLASS transition. If set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equal</w:t>
      </w:r>
      <w:proofErr w:type="gramEnd"/>
      <w:r w:rsidRPr="005520DC">
        <w:rPr>
          <w:rFonts w:ascii="Consolas" w:hAnsi="Consolas" w:cs="Consolas"/>
          <w:color w:val="008000"/>
          <w:sz w:val="16"/>
          <w:szCs w:val="16"/>
          <w:lang w:bidi="ar-SA"/>
        </w:rPr>
        <w:t xml:space="preserve"> to 0, nothing will happen</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
    <w:p w:rsidR="000B2DFB" w:rsidRPr="000615A9" w:rsidRDefault="000B2DFB" w:rsidP="000B2DFB">
      <w:pPr>
        <w:autoSpaceDE w:val="0"/>
        <w:autoSpaceDN w:val="0"/>
        <w:adjustRightInd w:val="0"/>
        <w:spacing w:after="0" w:line="240" w:lineRule="auto"/>
        <w:rPr>
          <w:rFonts w:ascii="Consolas" w:hAnsi="Consolas" w:cs="Consolas"/>
          <w:color w:val="008000"/>
          <w:sz w:val="19"/>
          <w:szCs w:val="19"/>
          <w:lang w:bidi="ar-SA"/>
        </w:rPr>
      </w:pPr>
      <w:r>
        <w:rPr>
          <w:rFonts w:ascii="Consolas" w:hAnsi="Consolas" w:cs="Consolas"/>
          <w:color w:val="008000"/>
          <w:sz w:val="16"/>
          <w:szCs w:val="16"/>
          <w:lang w:bidi="ar-SA"/>
        </w:rPr>
        <w:t xml:space="preserve">  </w:t>
      </w:r>
      <w:r>
        <w:rPr>
          <w:rFonts w:ascii="Consolas" w:hAnsi="Consolas" w:cs="Consolas"/>
          <w:color w:val="008000"/>
          <w:sz w:val="19"/>
          <w:szCs w:val="19"/>
          <w:lang w:bidi="ar-SA"/>
        </w:rPr>
        <w:t>Values for the IDU Layer attribute VEGTRANTYPE:</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0 - is the default set before a run</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1 - Successional AGECLASS deterministic transition</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2 - Successional probabilistic transition</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3 - Disturbance transition</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proofErr w:type="spellStart"/>
      <w:r w:rsidRPr="005520DC">
        <w:rPr>
          <w:rFonts w:ascii="Consolas" w:hAnsi="Consolas" w:cs="Consolas"/>
          <w:color w:val="A31515"/>
          <w:sz w:val="16"/>
          <w:szCs w:val="16"/>
          <w:lang w:bidi="ar-SA"/>
        </w:rPr>
        <w:t>transition_deltas</w:t>
      </w:r>
      <w:proofErr w:type="spellEnd"/>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id</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1</w:t>
      </w:r>
      <w:r w:rsidRPr="005520DC">
        <w:rPr>
          <w:rFonts w:ascii="Consolas" w:hAnsi="Consolas" w:cs="Consolas"/>
          <w:sz w:val="16"/>
          <w:szCs w:val="16"/>
          <w:lang w:bidi="ar-SA"/>
        </w:rPr>
        <w:t>"</w:t>
      </w:r>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r w:rsidRPr="005520DC">
        <w:rPr>
          <w:rFonts w:ascii="Consolas" w:hAnsi="Consolas" w:cs="Consolas"/>
          <w:color w:val="008000"/>
          <w:sz w:val="16"/>
          <w:szCs w:val="16"/>
          <w:lang w:bidi="ar-SA"/>
        </w:rPr>
        <w:t>if either the AGECLASS or TSD attributes in the IDU layer need to be</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initialized</w:t>
      </w:r>
      <w:proofErr w:type="gramEnd"/>
      <w:r w:rsidRPr="005520DC">
        <w:rPr>
          <w:rFonts w:ascii="Consolas" w:hAnsi="Consolas" w:cs="Consolas"/>
          <w:color w:val="008000"/>
          <w:sz w:val="16"/>
          <w:szCs w:val="16"/>
          <w:lang w:bidi="ar-SA"/>
        </w:rPr>
        <w:t xml:space="preserve"> before first Envision time step, then set equal to 1.  If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set</w:t>
      </w:r>
      <w:proofErr w:type="gramEnd"/>
      <w:r w:rsidRPr="005520DC">
        <w:rPr>
          <w:rFonts w:ascii="Consolas" w:hAnsi="Consolas" w:cs="Consolas"/>
          <w:color w:val="008000"/>
          <w:sz w:val="16"/>
          <w:szCs w:val="16"/>
          <w:lang w:bidi="ar-SA"/>
        </w:rPr>
        <w:t xml:space="preserve"> equal to 0, then it is assumed that the user has initialized these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attributes</w:t>
      </w:r>
      <w:proofErr w:type="gramEnd"/>
      <w:r w:rsidRPr="005520DC">
        <w:rPr>
          <w:rFonts w:ascii="Consolas" w:hAnsi="Consolas" w:cs="Consolas"/>
          <w:color w:val="008000"/>
          <w:sz w:val="16"/>
          <w:szCs w:val="16"/>
          <w:lang w:bidi="ar-SA"/>
        </w:rPr>
        <w:t xml:space="preserve"> with another method.</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if</w:t>
      </w:r>
      <w:proofErr w:type="gramEnd"/>
      <w:r w:rsidRPr="005520DC">
        <w:rPr>
          <w:rFonts w:ascii="Consolas" w:hAnsi="Consolas" w:cs="Consolas"/>
          <w:color w:val="008000"/>
          <w:sz w:val="16"/>
          <w:szCs w:val="16"/>
          <w:lang w:bidi="ar-SA"/>
        </w:rPr>
        <w:t xml:space="preserve"> 1 is set for </w:t>
      </w:r>
      <w:proofErr w:type="spellStart"/>
      <w:r w:rsidRPr="005520DC">
        <w:rPr>
          <w:rFonts w:ascii="Consolas" w:hAnsi="Consolas" w:cs="Consolas"/>
          <w:color w:val="008000"/>
          <w:sz w:val="16"/>
          <w:szCs w:val="16"/>
          <w:lang w:bidi="ar-SA"/>
        </w:rPr>
        <w:t>age_class_initializer</w:t>
      </w:r>
      <w:proofErr w:type="spellEnd"/>
      <w:r w:rsidRPr="005520DC">
        <w:rPr>
          <w:rFonts w:ascii="Consolas" w:hAnsi="Consolas" w:cs="Consolas"/>
          <w:color w:val="008000"/>
          <w:sz w:val="16"/>
          <w:szCs w:val="16"/>
          <w:lang w:bidi="ar-SA"/>
        </w:rPr>
        <w:t xml:space="preserve">, then AGECLASS will be </w:t>
      </w:r>
      <w:proofErr w:type="spellStart"/>
      <w:r w:rsidRPr="005520DC">
        <w:rPr>
          <w:rFonts w:ascii="Consolas" w:hAnsi="Consolas" w:cs="Consolas"/>
          <w:color w:val="008000"/>
          <w:sz w:val="16"/>
          <w:szCs w:val="16"/>
          <w:lang w:bidi="ar-SA"/>
        </w:rPr>
        <w:t>intialized</w:t>
      </w:r>
      <w:proofErr w:type="spellEnd"/>
      <w:r w:rsidRPr="005520DC">
        <w:rPr>
          <w:rFonts w:ascii="Consolas" w:hAnsi="Consolas" w:cs="Consolas"/>
          <w:color w:val="008000"/>
          <w:sz w:val="16"/>
          <w:szCs w:val="16"/>
          <w:lang w:bidi="ar-SA"/>
        </w:rPr>
        <w:t xml:space="preserve"> in the IDU layer</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with</w:t>
      </w:r>
      <w:proofErr w:type="gramEnd"/>
      <w:r w:rsidRPr="005520DC">
        <w:rPr>
          <w:rFonts w:ascii="Consolas" w:hAnsi="Consolas" w:cs="Consolas"/>
          <w:color w:val="008000"/>
          <w:sz w:val="16"/>
          <w:szCs w:val="16"/>
          <w:lang w:bidi="ar-SA"/>
        </w:rPr>
        <w:t xml:space="preserve"> a </w:t>
      </w:r>
      <w:proofErr w:type="spellStart"/>
      <w:r w:rsidRPr="005520DC">
        <w:rPr>
          <w:rFonts w:ascii="Consolas" w:hAnsi="Consolas" w:cs="Consolas"/>
          <w:color w:val="008000"/>
          <w:sz w:val="16"/>
          <w:szCs w:val="16"/>
          <w:lang w:bidi="ar-SA"/>
        </w:rPr>
        <w:t>uniformally</w:t>
      </w:r>
      <w:proofErr w:type="spellEnd"/>
      <w:r w:rsidRPr="005520DC">
        <w:rPr>
          <w:rFonts w:ascii="Consolas" w:hAnsi="Consolas" w:cs="Consolas"/>
          <w:color w:val="008000"/>
          <w:sz w:val="16"/>
          <w:szCs w:val="16"/>
          <w:lang w:bidi="ar-SA"/>
        </w:rPr>
        <w:t xml:space="preserve"> distributed random AGECLASS value between the STARTAGE and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ENDAGE in the Deterministic Lookup file.</w:t>
      </w:r>
      <w:proofErr w:type="gramEnd"/>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
    <w:p w:rsidR="000B2DFB" w:rsidRDefault="000B2DFB" w:rsidP="000B2DFB">
      <w:pPr>
        <w:autoSpaceDE w:val="0"/>
        <w:autoSpaceDN w:val="0"/>
        <w:adjustRightInd w:val="0"/>
        <w:spacing w:after="0" w:line="240" w:lineRule="auto"/>
        <w:rPr>
          <w:rFonts w:ascii="Consolas" w:hAnsi="Consolas" w:cs="Consolas"/>
          <w:sz w:val="19"/>
          <w:szCs w:val="19"/>
          <w:lang w:bidi="ar-SA"/>
        </w:rPr>
      </w:pPr>
      <w:r w:rsidRPr="005520DC">
        <w:rPr>
          <w:rFonts w:ascii="Consolas" w:hAnsi="Consolas" w:cs="Consolas"/>
          <w:color w:val="008000"/>
          <w:sz w:val="16"/>
          <w:szCs w:val="16"/>
          <w:lang w:bidi="ar-SA"/>
        </w:rPr>
        <w:t xml:space="preserve">      </w:t>
      </w:r>
      <w:proofErr w:type="gramStart"/>
      <w:r>
        <w:rPr>
          <w:rFonts w:ascii="Consolas" w:hAnsi="Consolas" w:cs="Consolas"/>
          <w:color w:val="008000"/>
          <w:sz w:val="19"/>
          <w:szCs w:val="19"/>
          <w:lang w:bidi="ar-SA"/>
        </w:rPr>
        <w:t>if</w:t>
      </w:r>
      <w:proofErr w:type="gramEnd"/>
      <w:r>
        <w:rPr>
          <w:rFonts w:ascii="Consolas" w:hAnsi="Consolas" w:cs="Consolas"/>
          <w:color w:val="008000"/>
          <w:sz w:val="19"/>
          <w:szCs w:val="19"/>
          <w:lang w:bidi="ar-SA"/>
        </w:rPr>
        <w:t xml:space="preserve"> 1 is set for </w:t>
      </w:r>
      <w:proofErr w:type="spellStart"/>
      <w:r>
        <w:rPr>
          <w:rFonts w:ascii="Consolas" w:hAnsi="Consolas" w:cs="Consolas"/>
          <w:color w:val="008000"/>
          <w:sz w:val="19"/>
          <w:szCs w:val="19"/>
          <w:lang w:bidi="ar-SA"/>
        </w:rPr>
        <w:t>tsd_initializer</w:t>
      </w:r>
      <w:proofErr w:type="spellEnd"/>
      <w:r>
        <w:rPr>
          <w:rFonts w:ascii="Consolas" w:hAnsi="Consolas" w:cs="Consolas"/>
          <w:color w:val="008000"/>
          <w:sz w:val="19"/>
          <w:szCs w:val="19"/>
          <w:lang w:bidi="ar-SA"/>
        </w:rPr>
        <w:t xml:space="preserve">, then TSD will be </w:t>
      </w:r>
      <w:proofErr w:type="spellStart"/>
      <w:r>
        <w:rPr>
          <w:rFonts w:ascii="Consolas" w:hAnsi="Consolas" w:cs="Consolas"/>
          <w:color w:val="008000"/>
          <w:sz w:val="19"/>
          <w:szCs w:val="19"/>
          <w:lang w:bidi="ar-SA"/>
        </w:rPr>
        <w:t>intialized</w:t>
      </w:r>
      <w:proofErr w:type="spellEnd"/>
      <w:r>
        <w:rPr>
          <w:rFonts w:ascii="Consolas" w:hAnsi="Consolas" w:cs="Consolas"/>
          <w:color w:val="008000"/>
          <w:sz w:val="19"/>
          <w:szCs w:val="19"/>
          <w:lang w:bidi="ar-SA"/>
        </w:rPr>
        <w:t xml:space="preserve"> in the IDU layer</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8000"/>
          <w:sz w:val="19"/>
          <w:szCs w:val="19"/>
          <w:lang w:bidi="ar-SA"/>
        </w:rPr>
        <w:t xml:space="preserve">     </w:t>
      </w:r>
      <w:proofErr w:type="gramStart"/>
      <w:r>
        <w:rPr>
          <w:rFonts w:ascii="Consolas" w:hAnsi="Consolas" w:cs="Consolas"/>
          <w:color w:val="008000"/>
          <w:sz w:val="19"/>
          <w:szCs w:val="19"/>
          <w:lang w:bidi="ar-SA"/>
        </w:rPr>
        <w:t>by</w:t>
      </w:r>
      <w:proofErr w:type="gramEnd"/>
      <w:r>
        <w:rPr>
          <w:rFonts w:ascii="Consolas" w:hAnsi="Consolas" w:cs="Consolas"/>
          <w:color w:val="008000"/>
          <w:sz w:val="19"/>
          <w:szCs w:val="19"/>
          <w:lang w:bidi="ar-SA"/>
        </w:rPr>
        <w:t xml:space="preserve"> the following equation.  Values for this equation are found in the Probability</w:t>
      </w:r>
      <w:r>
        <w:rPr>
          <w:rFonts w:ascii="Consolas" w:hAnsi="Consolas" w:cs="Consolas"/>
          <w:sz w:val="19"/>
          <w:szCs w:val="19"/>
          <w:lang w:bidi="ar-SA"/>
        </w:rPr>
        <w:t xml:space="preserve">  </w:t>
      </w:r>
    </w:p>
    <w:p w:rsidR="000B2DFB" w:rsidRDefault="000B2DFB" w:rsidP="000B2DFB">
      <w:pPr>
        <w:autoSpaceDE w:val="0"/>
        <w:autoSpaceDN w:val="0"/>
        <w:adjustRightInd w:val="0"/>
        <w:spacing w:after="0" w:line="240" w:lineRule="auto"/>
        <w:rPr>
          <w:rFonts w:ascii="Consolas" w:hAnsi="Consolas" w:cs="Consolas"/>
          <w:color w:val="008000"/>
          <w:sz w:val="19"/>
          <w:szCs w:val="19"/>
          <w:lang w:bidi="ar-SA"/>
        </w:rPr>
      </w:pPr>
      <w:r>
        <w:rPr>
          <w:rFonts w:ascii="Consolas" w:hAnsi="Consolas" w:cs="Consolas"/>
          <w:sz w:val="19"/>
          <w:szCs w:val="19"/>
          <w:lang w:bidi="ar-SA"/>
        </w:rPr>
        <w:t xml:space="preserve">     </w:t>
      </w:r>
      <w:proofErr w:type="gramStart"/>
      <w:r>
        <w:rPr>
          <w:rFonts w:ascii="Consolas" w:hAnsi="Consolas" w:cs="Consolas"/>
          <w:color w:val="008000"/>
          <w:sz w:val="19"/>
          <w:szCs w:val="19"/>
          <w:lang w:bidi="ar-SA"/>
        </w:rPr>
        <w:t>lookup</w:t>
      </w:r>
      <w:proofErr w:type="gramEnd"/>
      <w:r>
        <w:rPr>
          <w:rFonts w:ascii="Consolas" w:hAnsi="Consolas" w:cs="Consolas"/>
          <w:color w:val="008000"/>
          <w:sz w:val="19"/>
          <w:szCs w:val="19"/>
          <w:lang w:bidi="ar-SA"/>
        </w:rPr>
        <w:t xml:space="preserve"> table. Random </w:t>
      </w:r>
      <w:r w:rsidR="00D32685">
        <w:rPr>
          <w:rFonts w:ascii="Consolas" w:hAnsi="Consolas" w:cs="Consolas"/>
          <w:color w:val="008000"/>
          <w:sz w:val="19"/>
          <w:szCs w:val="19"/>
          <w:lang w:bidi="ar-SA"/>
        </w:rPr>
        <w:t>TSD</w:t>
      </w:r>
      <w:r>
        <w:rPr>
          <w:rFonts w:ascii="Consolas" w:hAnsi="Consolas" w:cs="Consolas"/>
          <w:color w:val="008000"/>
          <w:sz w:val="19"/>
          <w:szCs w:val="19"/>
          <w:lang w:bidi="ar-SA"/>
        </w:rPr>
        <w:t xml:space="preserve"> is </w:t>
      </w:r>
      <w:proofErr w:type="spellStart"/>
      <w:r>
        <w:rPr>
          <w:rFonts w:ascii="Consolas" w:hAnsi="Consolas" w:cs="Consolas"/>
          <w:color w:val="008000"/>
          <w:sz w:val="19"/>
          <w:szCs w:val="19"/>
          <w:lang w:bidi="ar-SA"/>
        </w:rPr>
        <w:t>calcualted</w:t>
      </w:r>
      <w:proofErr w:type="spellEnd"/>
      <w:r>
        <w:rPr>
          <w:rFonts w:ascii="Consolas" w:hAnsi="Consolas" w:cs="Consolas"/>
          <w:color w:val="008000"/>
          <w:sz w:val="19"/>
          <w:szCs w:val="19"/>
          <w:lang w:bidi="ar-SA"/>
        </w:rPr>
        <w:t xml:space="preserve"> based on a uniform distribution between       </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8000"/>
          <w:sz w:val="19"/>
          <w:szCs w:val="19"/>
          <w:lang w:bidi="ar-SA"/>
        </w:rPr>
        <w:t xml:space="preserve">     </w:t>
      </w:r>
      <w:proofErr w:type="gramStart"/>
      <w:r>
        <w:rPr>
          <w:rFonts w:ascii="Consolas" w:hAnsi="Consolas" w:cs="Consolas"/>
          <w:color w:val="008000"/>
          <w:sz w:val="19"/>
          <w:szCs w:val="19"/>
          <w:lang w:bidi="ar-SA"/>
        </w:rPr>
        <w:t>STARTAGE</w:t>
      </w:r>
      <w:r>
        <w:rPr>
          <w:rFonts w:ascii="Consolas" w:hAnsi="Consolas" w:cs="Consolas"/>
          <w:sz w:val="19"/>
          <w:szCs w:val="19"/>
          <w:lang w:bidi="ar-SA"/>
        </w:rPr>
        <w:t xml:space="preserve"> </w:t>
      </w:r>
      <w:r>
        <w:rPr>
          <w:rFonts w:ascii="Consolas" w:hAnsi="Consolas" w:cs="Consolas"/>
          <w:color w:val="008000"/>
          <w:sz w:val="19"/>
          <w:szCs w:val="19"/>
          <w:lang w:bidi="ar-SA"/>
        </w:rPr>
        <w:t>and ENDAGE (from deterministic lookup table)</w:t>
      </w:r>
      <w:r w:rsidR="00D32685">
        <w:rPr>
          <w:rFonts w:ascii="Consolas" w:hAnsi="Consolas" w:cs="Consolas"/>
          <w:color w:val="008000"/>
          <w:sz w:val="19"/>
          <w:szCs w:val="19"/>
          <w:lang w:bidi="ar-SA"/>
        </w:rPr>
        <w:t xml:space="preserve"> minus STARTAGE</w:t>
      </w:r>
      <w:r>
        <w:rPr>
          <w:rFonts w:ascii="Consolas" w:hAnsi="Consolas" w:cs="Consolas"/>
          <w:color w:val="008000"/>
          <w:sz w:val="19"/>
          <w:szCs w:val="19"/>
          <w:lang w:bidi="ar-SA"/>
        </w:rPr>
        <w:t>.</w:t>
      </w:r>
      <w:proofErr w:type="gramEnd"/>
    </w:p>
    <w:p w:rsidR="000B2DFB" w:rsidRDefault="000B2DFB" w:rsidP="000B2DFB">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8000"/>
          <w:sz w:val="19"/>
          <w:szCs w:val="19"/>
          <w:lang w:bidi="ar-SA"/>
        </w:rPr>
        <w:t xml:space="preserve">     TSD = (random AGECLASS) - STARTAGE     as found in </w:t>
      </w:r>
      <w:proofErr w:type="spellStart"/>
      <w:r>
        <w:rPr>
          <w:rFonts w:ascii="Consolas" w:hAnsi="Consolas" w:cs="Consolas"/>
          <w:color w:val="008000"/>
          <w:sz w:val="19"/>
          <w:szCs w:val="19"/>
          <w:lang w:bidi="ar-SA"/>
        </w:rPr>
        <w:t>determinsitic</w:t>
      </w:r>
      <w:proofErr w:type="spellEnd"/>
      <w:r>
        <w:rPr>
          <w:rFonts w:ascii="Consolas" w:hAnsi="Consolas" w:cs="Consolas"/>
          <w:color w:val="008000"/>
          <w:sz w:val="19"/>
          <w:szCs w:val="19"/>
          <w:lang w:bidi="ar-SA"/>
        </w:rPr>
        <w:t xml:space="preserve"> lookup table</w:t>
      </w:r>
      <w:r>
        <w:rPr>
          <w:rFonts w:ascii="Consolas" w:hAnsi="Consolas" w:cs="Consolas"/>
          <w:color w:val="0000FF"/>
          <w:sz w:val="19"/>
          <w:szCs w:val="19"/>
          <w:lang w:bidi="ar-SA"/>
        </w:rPr>
        <w:t xml:space="preserve">--&gt;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proofErr w:type="gramStart"/>
      <w:r w:rsidRPr="005520DC">
        <w:rPr>
          <w:rFonts w:ascii="Consolas" w:hAnsi="Consolas" w:cs="Consolas"/>
          <w:color w:val="A31515"/>
          <w:sz w:val="16"/>
          <w:szCs w:val="16"/>
          <w:lang w:bidi="ar-SA"/>
        </w:rPr>
        <w:t>initializers</w:t>
      </w:r>
      <w:proofErr w:type="gramEnd"/>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r w:rsidRPr="005520DC">
        <w:rPr>
          <w:rFonts w:ascii="Consolas" w:hAnsi="Consolas" w:cs="Consolas"/>
          <w:color w:val="A31515"/>
          <w:sz w:val="16"/>
          <w:szCs w:val="16"/>
          <w:lang w:bidi="ar-SA"/>
        </w:rPr>
        <w:t>initializer</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proofErr w:type="spellStart"/>
      <w:r w:rsidRPr="005520DC">
        <w:rPr>
          <w:rFonts w:ascii="Consolas" w:hAnsi="Consolas" w:cs="Consolas"/>
          <w:color w:val="FF0000"/>
          <w:sz w:val="16"/>
          <w:szCs w:val="16"/>
          <w:lang w:bidi="ar-SA"/>
        </w:rPr>
        <w:t>age_class_initializer</w:t>
      </w:r>
      <w:proofErr w:type="spellEnd"/>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1</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proofErr w:type="spellStart"/>
      <w:r w:rsidRPr="005520DC">
        <w:rPr>
          <w:rFonts w:ascii="Consolas" w:hAnsi="Consolas" w:cs="Consolas"/>
          <w:color w:val="FF0000"/>
          <w:sz w:val="16"/>
          <w:szCs w:val="16"/>
          <w:lang w:bidi="ar-SA"/>
        </w:rPr>
        <w:t>tsd_initializer</w:t>
      </w:r>
      <w:proofErr w:type="spellEnd"/>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1</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r w:rsidRPr="005520DC">
        <w:rPr>
          <w:rFonts w:ascii="Consolas" w:hAnsi="Consolas" w:cs="Consolas"/>
          <w:color w:val="A31515"/>
          <w:sz w:val="16"/>
          <w:szCs w:val="16"/>
          <w:lang w:bidi="ar-SA"/>
        </w:rPr>
        <w:t>initializers</w:t>
      </w:r>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proofErr w:type="spellStart"/>
      <w:r w:rsidRPr="005520DC">
        <w:rPr>
          <w:rFonts w:ascii="Consolas" w:hAnsi="Consolas" w:cs="Consolas"/>
          <w:color w:val="008000"/>
          <w:sz w:val="16"/>
          <w:szCs w:val="16"/>
          <w:lang w:bidi="ar-SA"/>
        </w:rPr>
        <w:t>DynamicVeg</w:t>
      </w:r>
      <w:proofErr w:type="spellEnd"/>
      <w:r w:rsidRPr="005520DC">
        <w:rPr>
          <w:rFonts w:ascii="Consolas" w:hAnsi="Consolas" w:cs="Consolas"/>
          <w:color w:val="008000"/>
          <w:sz w:val="16"/>
          <w:szCs w:val="16"/>
          <w:lang w:bidi="ar-SA"/>
        </w:rPr>
        <w:t xml:space="preserve"> requires two lookup tables, a probabilistic state transition model file, and an AGECLASS</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deterministic</w:t>
      </w:r>
      <w:proofErr w:type="gramEnd"/>
      <w:r w:rsidRPr="005520DC">
        <w:rPr>
          <w:rFonts w:ascii="Consolas" w:hAnsi="Consolas" w:cs="Consolas"/>
          <w:color w:val="008000"/>
          <w:sz w:val="16"/>
          <w:szCs w:val="16"/>
          <w:lang w:bidi="ar-SA"/>
        </w:rPr>
        <w:t xml:space="preserve"> file. The </w:t>
      </w:r>
      <w:proofErr w:type="spellStart"/>
      <w:r w:rsidRPr="005520DC">
        <w:rPr>
          <w:rFonts w:ascii="Consolas" w:hAnsi="Consolas" w:cs="Consolas"/>
          <w:color w:val="008000"/>
          <w:sz w:val="16"/>
          <w:szCs w:val="16"/>
          <w:lang w:bidi="ar-SA"/>
        </w:rPr>
        <w:t>probMulitiplier</w:t>
      </w:r>
      <w:proofErr w:type="spellEnd"/>
      <w:r w:rsidRPr="005520DC">
        <w:rPr>
          <w:rFonts w:ascii="Consolas" w:hAnsi="Consolas" w:cs="Consolas"/>
          <w:color w:val="008000"/>
          <w:sz w:val="16"/>
          <w:szCs w:val="16"/>
          <w:lang w:bidi="ar-SA"/>
        </w:rPr>
        <w:t xml:space="preserve"> file is optional.  If not used empty quotes should be used. </w:t>
      </w:r>
      <w:r w:rsidRPr="005520DC">
        <w:rPr>
          <w:rFonts w:ascii="Consolas" w:hAnsi="Consolas" w:cs="Consolas"/>
          <w:color w:val="0000FF"/>
          <w:sz w:val="16"/>
          <w:szCs w:val="16"/>
          <w:lang w:bidi="ar-SA"/>
        </w:rPr>
        <w:t xml:space="preserve">--&gt;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proofErr w:type="spellStart"/>
      <w:proofErr w:type="gramStart"/>
      <w:r w:rsidRPr="005520DC">
        <w:rPr>
          <w:rFonts w:ascii="Consolas" w:hAnsi="Consolas" w:cs="Consolas"/>
          <w:color w:val="A31515"/>
          <w:sz w:val="16"/>
          <w:szCs w:val="16"/>
          <w:lang w:bidi="ar-SA"/>
        </w:rPr>
        <w:t>vegtransfiles</w:t>
      </w:r>
      <w:proofErr w:type="spellEnd"/>
      <w:proofErr w:type="gramEnd"/>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proofErr w:type="spellStart"/>
      <w:r w:rsidRPr="005520DC">
        <w:rPr>
          <w:rFonts w:ascii="Consolas" w:hAnsi="Consolas" w:cs="Consolas"/>
          <w:color w:val="A31515"/>
          <w:sz w:val="16"/>
          <w:szCs w:val="16"/>
          <w:lang w:bidi="ar-SA"/>
        </w:rPr>
        <w:t>vegtransfile</w:t>
      </w:r>
      <w:proofErr w:type="spellEnd"/>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probability_filename</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\envision\StudyAreas\CentralOregon\CO_probability_transition_lookup.csv</w:t>
      </w:r>
      <w:r w:rsidRPr="005520DC">
        <w:rPr>
          <w:rFonts w:ascii="Consolas" w:hAnsi="Consolas" w:cs="Consolas"/>
          <w:sz w:val="16"/>
          <w:szCs w:val="16"/>
          <w:lang w:bidi="ar-SA"/>
        </w:rPr>
        <w:t>"</w:t>
      </w:r>
      <w:r w:rsidRPr="005520DC">
        <w:rPr>
          <w:rFonts w:ascii="Consolas" w:hAnsi="Consolas" w:cs="Consolas"/>
          <w:color w:val="0000FF"/>
          <w:sz w:val="16"/>
          <w:szCs w:val="16"/>
          <w:lang w:bidi="ar-SA"/>
        </w:rPr>
        <w:t xml:space="preserve">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deterministic_filename</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\envision\StudyAreas\CentralOregon\CO_deterministic_transition_lookup.csv</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w:t>
      </w:r>
      <w:proofErr w:type="spellStart"/>
      <w:r w:rsidRPr="005520DC">
        <w:rPr>
          <w:rFonts w:ascii="Consolas" w:hAnsi="Consolas" w:cs="Consolas"/>
          <w:color w:val="FF0000"/>
          <w:sz w:val="16"/>
          <w:szCs w:val="16"/>
          <w:lang w:bidi="ar-SA"/>
        </w:rPr>
        <w:t>probMultiplier_filename</w:t>
      </w:r>
      <w:proofErr w:type="spellEnd"/>
      <w:r w:rsidRPr="005520DC">
        <w:rPr>
          <w:rFonts w:ascii="Consolas" w:hAnsi="Consolas" w:cs="Consolas"/>
          <w:color w:val="0000FF"/>
          <w:sz w:val="16"/>
          <w:szCs w:val="16"/>
          <w:lang w:bidi="ar-SA"/>
        </w:rPr>
        <w:t>=</w:t>
      </w:r>
      <w:r w:rsidRPr="005520DC">
        <w:rPr>
          <w:rFonts w:ascii="Consolas" w:hAnsi="Consolas" w:cs="Consolas"/>
          <w:sz w:val="16"/>
          <w:szCs w:val="16"/>
          <w:lang w:bidi="ar-SA"/>
        </w:rPr>
        <w: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proofErr w:type="spellStart"/>
      <w:r w:rsidRPr="005520DC">
        <w:rPr>
          <w:rFonts w:ascii="Consolas" w:hAnsi="Consolas" w:cs="Consolas"/>
          <w:color w:val="A31515"/>
          <w:sz w:val="16"/>
          <w:szCs w:val="16"/>
          <w:lang w:bidi="ar-SA"/>
        </w:rPr>
        <w:t>vegtransfiles</w:t>
      </w:r>
      <w:proofErr w:type="spellEnd"/>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r w:rsidRPr="005520DC">
        <w:rPr>
          <w:rFonts w:ascii="Consolas" w:hAnsi="Consolas" w:cs="Consolas"/>
          <w:color w:val="008000"/>
          <w:sz w:val="16"/>
          <w:szCs w:val="16"/>
          <w:lang w:bidi="ar-SA"/>
        </w:rPr>
        <w:t xml:space="preserve">Currently </w:t>
      </w:r>
      <w:proofErr w:type="spellStart"/>
      <w:r w:rsidRPr="005520DC">
        <w:rPr>
          <w:rFonts w:ascii="Consolas" w:hAnsi="Consolas" w:cs="Consolas"/>
          <w:color w:val="008000"/>
          <w:sz w:val="16"/>
          <w:szCs w:val="16"/>
          <w:lang w:bidi="ar-SA"/>
        </w:rPr>
        <w:t>DynamicVeg</w:t>
      </w:r>
      <w:proofErr w:type="spellEnd"/>
      <w:r w:rsidRPr="005520DC">
        <w:rPr>
          <w:rFonts w:ascii="Consolas" w:hAnsi="Consolas" w:cs="Consolas"/>
          <w:color w:val="008000"/>
          <w:sz w:val="16"/>
          <w:szCs w:val="16"/>
          <w:lang w:bidi="ar-SA"/>
        </w:rPr>
        <w:t xml:space="preserve"> does not generate any default charts or graphs, however if a use</w:t>
      </w:r>
      <w:r>
        <w:rPr>
          <w:rFonts w:ascii="Consolas" w:hAnsi="Consolas" w:cs="Consolas"/>
          <w:color w:val="008000"/>
          <w:sz w:val="16"/>
          <w:szCs w:val="16"/>
          <w:lang w:bidi="ar-SA"/>
        </w:rPr>
        <w:t>r</w:t>
      </w:r>
      <w:r w:rsidRPr="005520DC">
        <w:rPr>
          <w:rFonts w:ascii="Consolas" w:hAnsi="Consolas" w:cs="Consolas"/>
          <w:color w:val="008000"/>
          <w:sz w:val="16"/>
          <w:szCs w:val="16"/>
          <w:lang w:bidi="ar-SA"/>
        </w:rPr>
        <w:t xml:space="preserve"> wanted to add</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8000"/>
          <w:sz w:val="16"/>
          <w:szCs w:val="16"/>
          <w:lang w:bidi="ar-SA"/>
        </w:rPr>
        <w:t xml:space="preserve">  </w:t>
      </w:r>
      <w:proofErr w:type="gramStart"/>
      <w:r w:rsidRPr="005520DC">
        <w:rPr>
          <w:rFonts w:ascii="Consolas" w:hAnsi="Consolas" w:cs="Consolas"/>
          <w:color w:val="008000"/>
          <w:sz w:val="16"/>
          <w:szCs w:val="16"/>
          <w:lang w:bidi="ar-SA"/>
        </w:rPr>
        <w:t>and</w:t>
      </w:r>
      <w:proofErr w:type="gramEnd"/>
      <w:r w:rsidRPr="005520DC">
        <w:rPr>
          <w:rFonts w:ascii="Consolas" w:hAnsi="Consolas" w:cs="Consolas"/>
          <w:color w:val="008000"/>
          <w:sz w:val="16"/>
          <w:szCs w:val="16"/>
          <w:lang w:bidi="ar-SA"/>
        </w:rPr>
        <w:t xml:space="preserve"> output variable use this form.</w:t>
      </w:r>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proofErr w:type="gramStart"/>
      <w:r w:rsidRPr="005520DC">
        <w:rPr>
          <w:rFonts w:ascii="Consolas" w:hAnsi="Consolas" w:cs="Consolas"/>
          <w:color w:val="A31515"/>
          <w:sz w:val="16"/>
          <w:szCs w:val="16"/>
          <w:lang w:bidi="ar-SA"/>
        </w:rPr>
        <w:t>outputs</w:t>
      </w:r>
      <w:proofErr w:type="gramEnd"/>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lastRenderedPageBreak/>
        <w:t xml:space="preserve">    &lt;</w:t>
      </w:r>
      <w:r w:rsidRPr="005520DC">
        <w:rPr>
          <w:rFonts w:ascii="Consolas" w:hAnsi="Consolas" w:cs="Consolas"/>
          <w:color w:val="A31515"/>
          <w:sz w:val="16"/>
          <w:szCs w:val="16"/>
          <w:lang w:bidi="ar-SA"/>
        </w:rPr>
        <w:t>output</w:t>
      </w:r>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name</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Douglas-fir</w:t>
      </w:r>
      <w:r w:rsidRPr="005520DC">
        <w:rPr>
          <w:rFonts w:ascii="Consolas" w:hAnsi="Consolas" w:cs="Consolas"/>
          <w:sz w:val="16"/>
          <w:szCs w:val="16"/>
          <w:lang w:bidi="ar-SA"/>
        </w:rPr>
        <w:t>"</w:t>
      </w:r>
      <w:r w:rsidRPr="005520DC">
        <w:rPr>
          <w:rFonts w:ascii="Consolas" w:hAnsi="Consolas" w:cs="Consolas"/>
          <w:color w:val="0000FF"/>
          <w:sz w:val="16"/>
          <w:szCs w:val="16"/>
          <w:lang w:bidi="ar-SA"/>
        </w:rPr>
        <w:t xml:space="preserve"> </w:t>
      </w:r>
      <w:r w:rsidRPr="005520DC">
        <w:rPr>
          <w:rFonts w:ascii="Consolas" w:hAnsi="Consolas" w:cs="Consolas"/>
          <w:color w:val="FF0000"/>
          <w:sz w:val="16"/>
          <w:szCs w:val="16"/>
          <w:lang w:bidi="ar-SA"/>
        </w:rPr>
        <w:t>query</w:t>
      </w:r>
      <w:r w:rsidRPr="005520DC">
        <w:rPr>
          <w:rFonts w:ascii="Consolas" w:hAnsi="Consolas" w:cs="Consolas"/>
          <w:color w:val="0000FF"/>
          <w:sz w:val="16"/>
          <w:szCs w:val="16"/>
          <w:lang w:bidi="ar-SA"/>
        </w:rPr>
        <w:t>=</w:t>
      </w:r>
      <w:r w:rsidRPr="005520DC">
        <w:rPr>
          <w:rFonts w:ascii="Consolas" w:hAnsi="Consolas" w:cs="Consolas"/>
          <w:sz w:val="16"/>
          <w:szCs w:val="16"/>
          <w:lang w:bidi="ar-SA"/>
        </w:rPr>
        <w:t>"</w:t>
      </w:r>
      <w:r w:rsidRPr="005520DC">
        <w:rPr>
          <w:rFonts w:ascii="Consolas" w:hAnsi="Consolas" w:cs="Consolas"/>
          <w:color w:val="0000FF"/>
          <w:sz w:val="16"/>
          <w:szCs w:val="16"/>
          <w:lang w:bidi="ar-SA"/>
        </w:rPr>
        <w:t xml:space="preserve">VEGCLASS </w:t>
      </w:r>
      <w:r w:rsidRPr="005520DC">
        <w:rPr>
          <w:rFonts w:ascii="Consolas" w:hAnsi="Consolas" w:cs="Consolas"/>
          <w:color w:val="FF0000"/>
          <w:sz w:val="16"/>
          <w:szCs w:val="16"/>
          <w:lang w:bidi="ar-SA"/>
        </w:rPr>
        <w:t>&amp;</w:t>
      </w:r>
      <w:proofErr w:type="spellStart"/>
      <w:r w:rsidRPr="005520DC">
        <w:rPr>
          <w:rFonts w:ascii="Consolas" w:hAnsi="Consolas" w:cs="Consolas"/>
          <w:color w:val="FF0000"/>
          <w:sz w:val="16"/>
          <w:szCs w:val="16"/>
          <w:lang w:bidi="ar-SA"/>
        </w:rPr>
        <w:t>gt</w:t>
      </w:r>
      <w:proofErr w:type="spellEnd"/>
      <w:r w:rsidRPr="005520DC">
        <w:rPr>
          <w:rFonts w:ascii="Consolas" w:hAnsi="Consolas" w:cs="Consolas"/>
          <w:color w:val="FF0000"/>
          <w:sz w:val="16"/>
          <w:szCs w:val="16"/>
          <w:lang w:bidi="ar-SA"/>
        </w:rPr>
        <w:t>;</w:t>
      </w:r>
      <w:r w:rsidRPr="005520DC">
        <w:rPr>
          <w:rFonts w:ascii="Consolas" w:hAnsi="Consolas" w:cs="Consolas"/>
          <w:color w:val="0000FF"/>
          <w:sz w:val="16"/>
          <w:szCs w:val="16"/>
          <w:lang w:bidi="ar-SA"/>
        </w:rPr>
        <w:t xml:space="preserve"> 4001990 and VEGCLASS </w:t>
      </w:r>
      <w:r w:rsidRPr="005520DC">
        <w:rPr>
          <w:rFonts w:ascii="Consolas" w:hAnsi="Consolas" w:cs="Consolas"/>
          <w:color w:val="FF0000"/>
          <w:sz w:val="16"/>
          <w:szCs w:val="16"/>
          <w:lang w:bidi="ar-SA"/>
        </w:rPr>
        <w:t>&amp;</w:t>
      </w:r>
      <w:proofErr w:type="spellStart"/>
      <w:r w:rsidRPr="005520DC">
        <w:rPr>
          <w:rFonts w:ascii="Consolas" w:hAnsi="Consolas" w:cs="Consolas"/>
          <w:color w:val="FF0000"/>
          <w:sz w:val="16"/>
          <w:szCs w:val="16"/>
          <w:lang w:bidi="ar-SA"/>
        </w:rPr>
        <w:t>lt</w:t>
      </w:r>
      <w:proofErr w:type="spellEnd"/>
      <w:r w:rsidRPr="005520DC">
        <w:rPr>
          <w:rFonts w:ascii="Consolas" w:hAnsi="Consolas" w:cs="Consolas"/>
          <w:color w:val="FF0000"/>
          <w:sz w:val="16"/>
          <w:szCs w:val="16"/>
          <w:lang w:bidi="ar-SA"/>
        </w:rPr>
        <w:t>;</w:t>
      </w:r>
      <w:r w:rsidRPr="005520DC">
        <w:rPr>
          <w:rFonts w:ascii="Consolas" w:hAnsi="Consolas" w:cs="Consolas"/>
          <w:color w:val="0000FF"/>
          <w:sz w:val="16"/>
          <w:szCs w:val="16"/>
          <w:lang w:bidi="ar-SA"/>
        </w:rPr>
        <w:t xml:space="preserve"> 4008330</w:t>
      </w:r>
      <w:r w:rsidRPr="005520DC">
        <w:rPr>
          <w:rFonts w:ascii="Consolas" w:hAnsi="Consolas" w:cs="Consolas"/>
          <w:sz w:val="16"/>
          <w:szCs w:val="16"/>
          <w:lang w:bidi="ar-SA"/>
        </w:rPr>
        <w:t>"</w:t>
      </w:r>
      <w:r w:rsidRPr="005520DC">
        <w:rPr>
          <w:rFonts w:ascii="Consolas" w:hAnsi="Consolas" w:cs="Consolas"/>
          <w:color w:val="0000FF"/>
          <w:sz w:val="16"/>
          <w:szCs w:val="16"/>
          <w:lang w:bidi="ar-SA"/>
        </w:rPr>
        <w:t xml:space="preserve"> /&gt;   </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r w:rsidRPr="005520DC">
        <w:rPr>
          <w:rFonts w:ascii="Consolas" w:hAnsi="Consolas" w:cs="Consolas"/>
          <w:color w:val="0000FF"/>
          <w:sz w:val="16"/>
          <w:szCs w:val="16"/>
          <w:lang w:bidi="ar-SA"/>
        </w:rPr>
        <w:t xml:space="preserve">  &lt;/</w:t>
      </w:r>
      <w:r w:rsidRPr="005520DC">
        <w:rPr>
          <w:rFonts w:ascii="Consolas" w:hAnsi="Consolas" w:cs="Consolas"/>
          <w:color w:val="A31515"/>
          <w:sz w:val="16"/>
          <w:szCs w:val="16"/>
          <w:lang w:bidi="ar-SA"/>
        </w:rPr>
        <w:t>outputs</w:t>
      </w:r>
      <w:r w:rsidRPr="005520DC">
        <w:rPr>
          <w:rFonts w:ascii="Consolas" w:hAnsi="Consolas" w:cs="Consolas"/>
          <w:color w:val="0000FF"/>
          <w:sz w:val="16"/>
          <w:szCs w:val="16"/>
          <w:lang w:bidi="ar-SA"/>
        </w:rPr>
        <w:t>&gt;</w:t>
      </w:r>
    </w:p>
    <w:p w:rsidR="000B2DFB" w:rsidRPr="005520DC" w:rsidRDefault="000B2DFB" w:rsidP="000B2DFB">
      <w:pPr>
        <w:autoSpaceDE w:val="0"/>
        <w:autoSpaceDN w:val="0"/>
        <w:adjustRightInd w:val="0"/>
        <w:spacing w:after="0" w:line="240" w:lineRule="auto"/>
        <w:rPr>
          <w:rFonts w:ascii="Consolas" w:hAnsi="Consolas" w:cs="Consolas"/>
          <w:sz w:val="16"/>
          <w:szCs w:val="16"/>
          <w:lang w:bidi="ar-SA"/>
        </w:rPr>
      </w:pPr>
    </w:p>
    <w:p w:rsidR="000B2DFB" w:rsidRPr="005520DC" w:rsidRDefault="000B2DFB" w:rsidP="000B2DFB">
      <w:pPr>
        <w:autoSpaceDE w:val="0"/>
        <w:autoSpaceDN w:val="0"/>
        <w:adjustRightInd w:val="0"/>
        <w:spacing w:after="0" w:line="240" w:lineRule="auto"/>
        <w:rPr>
          <w:rFonts w:ascii="Consolas" w:hAnsi="Consolas" w:cs="Consolas"/>
          <w:color w:val="0000FF"/>
          <w:sz w:val="16"/>
          <w:szCs w:val="16"/>
          <w:lang w:bidi="ar-SA"/>
        </w:rPr>
      </w:pPr>
      <w:r w:rsidRPr="005520DC">
        <w:rPr>
          <w:rFonts w:ascii="Consolas" w:hAnsi="Consolas" w:cs="Consolas"/>
          <w:color w:val="0000FF"/>
          <w:sz w:val="16"/>
          <w:szCs w:val="16"/>
          <w:lang w:bidi="ar-SA"/>
        </w:rPr>
        <w:t>&lt;/</w:t>
      </w:r>
      <w:proofErr w:type="spellStart"/>
      <w:r w:rsidRPr="005520DC">
        <w:rPr>
          <w:rFonts w:ascii="Consolas" w:hAnsi="Consolas" w:cs="Consolas"/>
          <w:color w:val="A31515"/>
          <w:sz w:val="16"/>
          <w:szCs w:val="16"/>
          <w:lang w:bidi="ar-SA"/>
        </w:rPr>
        <w:t>pvt</w:t>
      </w:r>
      <w:proofErr w:type="spellEnd"/>
      <w:r w:rsidRPr="005520DC">
        <w:rPr>
          <w:rFonts w:ascii="Consolas" w:hAnsi="Consolas" w:cs="Consolas"/>
          <w:color w:val="0000FF"/>
          <w:sz w:val="16"/>
          <w:szCs w:val="16"/>
          <w:lang w:bidi="ar-SA"/>
        </w:rPr>
        <w:t>&gt;</w:t>
      </w:r>
    </w:p>
    <w:p w:rsidR="000B2DFB" w:rsidRDefault="000B2DFB" w:rsidP="000B2DFB">
      <w:r>
        <w:t xml:space="preserve"> </w:t>
      </w:r>
    </w:p>
    <w:p w:rsidR="000B2DFB" w:rsidRDefault="000B2DFB" w:rsidP="000B2DFB">
      <w:r>
        <w:rPr>
          <w:b/>
          <w:i/>
        </w:rPr>
        <w:t xml:space="preserve">Running </w:t>
      </w:r>
      <w:proofErr w:type="spellStart"/>
      <w:r>
        <w:rPr>
          <w:b/>
          <w:i/>
        </w:rPr>
        <w:t>DynamicVeg</w:t>
      </w:r>
      <w:proofErr w:type="spellEnd"/>
      <w:r>
        <w:rPr>
          <w:b/>
          <w:i/>
        </w:rPr>
        <w:t xml:space="preserve"> in Envision</w:t>
      </w:r>
      <w:r>
        <w:t xml:space="preserve"> </w:t>
      </w:r>
      <w:proofErr w:type="gramStart"/>
      <w:r>
        <w:t>-  The</w:t>
      </w:r>
      <w:proofErr w:type="gramEnd"/>
      <w:r>
        <w:t xml:space="preserve"> </w:t>
      </w:r>
      <w:proofErr w:type="spellStart"/>
      <w:r>
        <w:rPr>
          <w:b/>
        </w:rPr>
        <w:t>DynamicVeg</w:t>
      </w:r>
      <w:proofErr w:type="spellEnd"/>
      <w:r>
        <w:t xml:space="preserve"> process and individual </w:t>
      </w:r>
      <w:proofErr w:type="spellStart"/>
      <w:r>
        <w:rPr>
          <w:b/>
        </w:rPr>
        <w:t>DynamicVeg</w:t>
      </w:r>
      <w:proofErr w:type="spellEnd"/>
      <w:r>
        <w:t xml:space="preserve"> elements are defined in an Xml input file that is specified in the Project (.ENVX) file (see </w:t>
      </w:r>
      <w:r w:rsidRPr="00931C88">
        <w:rPr>
          <w:b/>
        </w:rPr>
        <w:t>Project (.</w:t>
      </w:r>
      <w:proofErr w:type="spellStart"/>
      <w:r w:rsidRPr="00931C88">
        <w:rPr>
          <w:b/>
        </w:rPr>
        <w:t>envx</w:t>
      </w:r>
      <w:proofErr w:type="spellEnd"/>
      <w:r w:rsidRPr="00931C88">
        <w:rPr>
          <w:b/>
        </w:rPr>
        <w:t>) File</w:t>
      </w:r>
      <w:r>
        <w:t xml:space="preserve">).    In some cases the timing and sequence of autonomous processes may require more than one instance of </w:t>
      </w:r>
      <w:proofErr w:type="spellStart"/>
      <w:r>
        <w:t>DynamicVeg</w:t>
      </w:r>
      <w:proofErr w:type="spellEnd"/>
      <w:r>
        <w:t xml:space="preserve"> to be called during each Envision time step, and at certain times in the Envision process.  The order in which the </w:t>
      </w:r>
      <w:proofErr w:type="spellStart"/>
      <w:r>
        <w:t>DynamicVeg</w:t>
      </w:r>
      <w:proofErr w:type="spellEnd"/>
      <w:r>
        <w:t xml:space="preserve"> processes are listed in the .</w:t>
      </w:r>
      <w:proofErr w:type="spellStart"/>
      <w:r>
        <w:t>envx</w:t>
      </w:r>
      <w:proofErr w:type="spellEnd"/>
      <w:r>
        <w:t xml:space="preserve"> file, and the use of the elements “id” and “timing”, control how and when </w:t>
      </w:r>
      <w:proofErr w:type="spellStart"/>
      <w:r>
        <w:t>DynamicVeg</w:t>
      </w:r>
      <w:proofErr w:type="spellEnd"/>
      <w:r>
        <w:t xml:space="preserve"> is called.  Setting the “id” element equal to zero will invoke </w:t>
      </w:r>
      <w:proofErr w:type="spellStart"/>
      <w:r>
        <w:t>DynamicVeg</w:t>
      </w:r>
      <w:proofErr w:type="spellEnd"/>
      <w:r>
        <w:t xml:space="preserve"> to consider successional probabilistic, or an age class deterministic transitions.  Setting “id” equal to 1 will invoke </w:t>
      </w:r>
      <w:proofErr w:type="spellStart"/>
      <w:r>
        <w:t>DynamicVeg</w:t>
      </w:r>
      <w:proofErr w:type="spellEnd"/>
      <w:r>
        <w:t xml:space="preserve"> to consider any possible disturbances created by other autonomous processes on the landscape.  Setting “id” equal to 2 will increment the AGECLASS attribute in the IDU layer by </w:t>
      </w:r>
      <w:proofErr w:type="gramStart"/>
      <w:r>
        <w:t>one  if</w:t>
      </w:r>
      <w:proofErr w:type="gramEnd"/>
      <w:r>
        <w:t xml:space="preserve"> no VEGCLASS transitions for a given IDU have been recorded for the current Envision time step. </w:t>
      </w:r>
    </w:p>
    <w:p w:rsidR="000B2DFB" w:rsidRDefault="000B2DFB" w:rsidP="000B2DFB">
      <w:r>
        <w:t xml:space="preserve"> In the example listed in Figure 5 the syntax that might be included in an .</w:t>
      </w:r>
      <w:proofErr w:type="spellStart"/>
      <w:r>
        <w:t>envx</w:t>
      </w:r>
      <w:proofErr w:type="spellEnd"/>
      <w:r>
        <w:t xml:space="preserve"> file might have multiple instances of </w:t>
      </w:r>
      <w:proofErr w:type="spellStart"/>
      <w:r>
        <w:t>DynamicVeg</w:t>
      </w:r>
      <w:proofErr w:type="spellEnd"/>
      <w:r>
        <w:t xml:space="preserve"> being called to handle different types of VEGCLASS transitions on the </w:t>
      </w:r>
      <w:proofErr w:type="gramStart"/>
      <w:r>
        <w:t>landscape.</w:t>
      </w:r>
      <w:proofErr w:type="gramEnd"/>
      <w:r>
        <w:t xml:space="preserve">  The first call handles any successional probabilistic, or age class deterministic transitions.  Notice the element “id” is set equal to zero, and the element “timing” is set equal to zero (called before evaluative models, or actor decisions/policies).  The second call to </w:t>
      </w:r>
      <w:proofErr w:type="spellStart"/>
      <w:r>
        <w:t>DynamicVeg</w:t>
      </w:r>
      <w:proofErr w:type="spellEnd"/>
      <w:r>
        <w:t xml:space="preserve"> handles </w:t>
      </w:r>
      <w:proofErr w:type="gramStart"/>
      <w:r>
        <w:t>a  disturbance</w:t>
      </w:r>
      <w:proofErr w:type="gramEnd"/>
      <w:r>
        <w:t xml:space="preserve"> (“id” set equal to 1) in response to the “Example wildfire disturbance creator” , both with “timing” element s set equal to 0.  The third call to </w:t>
      </w:r>
      <w:proofErr w:type="spellStart"/>
      <w:r>
        <w:t>DynamicVeg’s</w:t>
      </w:r>
      <w:proofErr w:type="spellEnd"/>
      <w:r>
        <w:t xml:space="preserve"> disturbance handler is called with a “timing” element set equal to 1.  “Timing” elements set equal to 1 are called after evaluative models and actor decisions/policies (e.g. timber harvest).   Lastly, </w:t>
      </w:r>
      <w:proofErr w:type="spellStart"/>
      <w:r>
        <w:t>DyanmicVeg</w:t>
      </w:r>
      <w:proofErr w:type="spellEnd"/>
      <w:r>
        <w:t xml:space="preserve"> is called to increment AGECLASS on the IDU layer for each IDU if no VEGCLASS transitions have taken place.  Thus, the final call to </w:t>
      </w:r>
      <w:proofErr w:type="spellStart"/>
      <w:r>
        <w:t>DynamicVeg</w:t>
      </w:r>
      <w:proofErr w:type="spellEnd"/>
      <w:r>
        <w:t xml:space="preserve"> at the end of the autonomous processes has the element “id” set equal to 2, and the element “timing” set equal to 1.</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proofErr w:type="spellStart"/>
      <w:r>
        <w:rPr>
          <w:rFonts w:ascii="Consolas" w:hAnsi="Consolas" w:cs="Consolas"/>
          <w:color w:val="A31515"/>
          <w:sz w:val="19"/>
          <w:szCs w:val="19"/>
          <w:lang w:bidi="ar-SA"/>
        </w:rPr>
        <w:t>autonomous_process</w:t>
      </w:r>
      <w:proofErr w:type="spellEnd"/>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name</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roofErr w:type="spellStart"/>
      <w:r>
        <w:rPr>
          <w:rFonts w:ascii="Consolas" w:hAnsi="Consolas" w:cs="Consolas"/>
          <w:color w:val="0000FF"/>
          <w:sz w:val="19"/>
          <w:szCs w:val="19"/>
          <w:lang w:bidi="ar-SA"/>
        </w:rPr>
        <w:t>SuccessionTransitions</w:t>
      </w:r>
      <w:proofErr w:type="spellEnd"/>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path</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DynamicVeg.dll</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id</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use</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timing</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freq</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sandbox</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fieldName</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initInfo</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DynamicVeg_input_file.xml</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dependencies</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initRunOnStartup</w:t>
      </w:r>
      <w:proofErr w:type="spellEnd"/>
      <w:r>
        <w:rPr>
          <w:rFonts w:ascii="Consolas" w:hAnsi="Consolas" w:cs="Consolas"/>
          <w:color w:val="0000FF"/>
          <w:sz w:val="19"/>
          <w:szCs w:val="19"/>
          <w:lang w:bidi="ar-SA"/>
        </w:rPr>
        <w:t xml:space="preserve">  =</w:t>
      </w:r>
      <w:proofErr w:type="gramEnd"/>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ab/>
        <w:t>/&gt;</w:t>
      </w:r>
    </w:p>
    <w:p w:rsidR="000B2DFB" w:rsidRDefault="000B2DFB" w:rsidP="000B2DFB">
      <w:pPr>
        <w:autoSpaceDE w:val="0"/>
        <w:autoSpaceDN w:val="0"/>
        <w:adjustRightInd w:val="0"/>
        <w:spacing w:after="0" w:line="240" w:lineRule="auto"/>
        <w:rPr>
          <w:rFonts w:ascii="Consolas" w:hAnsi="Consolas" w:cs="Consolas"/>
          <w:sz w:val="19"/>
          <w:szCs w:val="19"/>
          <w:lang w:bidi="ar-SA"/>
        </w:rPr>
      </w:pP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proofErr w:type="spellStart"/>
      <w:r>
        <w:rPr>
          <w:rFonts w:ascii="Consolas" w:hAnsi="Consolas" w:cs="Consolas"/>
          <w:color w:val="A31515"/>
          <w:sz w:val="19"/>
          <w:szCs w:val="19"/>
          <w:lang w:bidi="ar-SA"/>
        </w:rPr>
        <w:t>autonomous_process</w:t>
      </w:r>
      <w:proofErr w:type="spellEnd"/>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name</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Example wildfire disturbance creator</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path</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Example.dll</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lastRenderedPageBreak/>
        <w:t xml:space="preserve">      </w:t>
      </w:r>
      <w:proofErr w:type="gramStart"/>
      <w:r>
        <w:rPr>
          <w:rFonts w:ascii="Consolas" w:hAnsi="Consolas" w:cs="Consolas"/>
          <w:color w:val="FF0000"/>
          <w:sz w:val="19"/>
          <w:szCs w:val="19"/>
          <w:lang w:bidi="ar-SA"/>
        </w:rPr>
        <w:t>id</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6</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use</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timing</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freq</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sandbox</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fieldName</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initInfo</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Example.xml</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dependencies</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initRunOnStartup</w:t>
      </w:r>
      <w:proofErr w:type="spellEnd"/>
      <w:r>
        <w:rPr>
          <w:rFonts w:ascii="Consolas" w:hAnsi="Consolas" w:cs="Consolas"/>
          <w:color w:val="0000FF"/>
          <w:sz w:val="19"/>
          <w:szCs w:val="19"/>
          <w:lang w:bidi="ar-SA"/>
        </w:rPr>
        <w:t xml:space="preserve">  =</w:t>
      </w:r>
      <w:proofErr w:type="gramEnd"/>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ab/>
        <w:t>/&gt;</w:t>
      </w:r>
    </w:p>
    <w:p w:rsidR="000B2DFB" w:rsidRDefault="000B2DFB" w:rsidP="000B2DFB">
      <w:pPr>
        <w:autoSpaceDE w:val="0"/>
        <w:autoSpaceDN w:val="0"/>
        <w:adjustRightInd w:val="0"/>
        <w:spacing w:after="0" w:line="240" w:lineRule="auto"/>
        <w:rPr>
          <w:rFonts w:ascii="Consolas" w:hAnsi="Consolas" w:cs="Consolas"/>
          <w:sz w:val="19"/>
          <w:szCs w:val="19"/>
          <w:lang w:bidi="ar-SA"/>
        </w:rPr>
      </w:pP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proofErr w:type="spellStart"/>
      <w:r>
        <w:rPr>
          <w:rFonts w:ascii="Consolas" w:hAnsi="Consolas" w:cs="Consolas"/>
          <w:color w:val="A31515"/>
          <w:sz w:val="19"/>
          <w:szCs w:val="19"/>
          <w:lang w:bidi="ar-SA"/>
        </w:rPr>
        <w:t>autonomous_process</w:t>
      </w:r>
      <w:proofErr w:type="spellEnd"/>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name</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roofErr w:type="spellStart"/>
      <w:r>
        <w:rPr>
          <w:rFonts w:ascii="Consolas" w:hAnsi="Consolas" w:cs="Consolas"/>
          <w:color w:val="0000FF"/>
          <w:sz w:val="19"/>
          <w:szCs w:val="19"/>
          <w:lang w:bidi="ar-SA"/>
        </w:rPr>
        <w:t>DisturbanceTransitions</w:t>
      </w:r>
      <w:proofErr w:type="spellEnd"/>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path</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DynamicVeg.dll</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id</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use</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timing</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freq</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sandbox</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fieldName</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initInfo</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DynamicVeg_input_file.xml</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dependencies</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initRunOnStartup</w:t>
      </w:r>
      <w:proofErr w:type="spellEnd"/>
      <w:r>
        <w:rPr>
          <w:rFonts w:ascii="Consolas" w:hAnsi="Consolas" w:cs="Consolas"/>
          <w:color w:val="0000FF"/>
          <w:sz w:val="19"/>
          <w:szCs w:val="19"/>
          <w:lang w:bidi="ar-SA"/>
        </w:rPr>
        <w:t xml:space="preserve">  =</w:t>
      </w:r>
      <w:proofErr w:type="gramEnd"/>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ab/>
        <w:t>/&gt;</w:t>
      </w:r>
    </w:p>
    <w:p w:rsidR="000B2DFB" w:rsidRDefault="000B2DFB" w:rsidP="000B2DFB">
      <w:pPr>
        <w:autoSpaceDE w:val="0"/>
        <w:autoSpaceDN w:val="0"/>
        <w:adjustRightInd w:val="0"/>
        <w:spacing w:after="0" w:line="240" w:lineRule="auto"/>
        <w:rPr>
          <w:rFonts w:ascii="Consolas" w:hAnsi="Consolas" w:cs="Consolas"/>
          <w:sz w:val="19"/>
          <w:szCs w:val="19"/>
          <w:lang w:bidi="ar-SA"/>
        </w:rPr>
      </w:pP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proofErr w:type="spellStart"/>
      <w:r>
        <w:rPr>
          <w:rFonts w:ascii="Consolas" w:hAnsi="Consolas" w:cs="Consolas"/>
          <w:color w:val="A31515"/>
          <w:sz w:val="19"/>
          <w:szCs w:val="19"/>
          <w:lang w:bidi="ar-SA"/>
        </w:rPr>
        <w:t>autonomous_process</w:t>
      </w:r>
      <w:proofErr w:type="spellEnd"/>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name</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roofErr w:type="spellStart"/>
      <w:r>
        <w:rPr>
          <w:rFonts w:ascii="Consolas" w:hAnsi="Consolas" w:cs="Consolas"/>
          <w:color w:val="0000FF"/>
          <w:sz w:val="19"/>
          <w:szCs w:val="19"/>
          <w:lang w:bidi="ar-SA"/>
        </w:rPr>
        <w:t>DisturbanceTransitions</w:t>
      </w:r>
      <w:proofErr w:type="spellEnd"/>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path</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DynamicVeg.dll</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id</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use</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timing</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freq</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sandbox</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fieldName</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initInfo</w:t>
      </w:r>
      <w:proofErr w:type="spellEnd"/>
      <w:proofErr w:type="gramEnd"/>
      <w:r>
        <w:rPr>
          <w:rFonts w:ascii="Consolas" w:hAnsi="Consolas" w:cs="Consolas"/>
          <w:color w:val="0000FF"/>
          <w:sz w:val="19"/>
          <w:szCs w:val="19"/>
          <w:lang w:bidi="ar-SA"/>
        </w:rPr>
        <w:t xml:space="preserve">     =</w:t>
      </w:r>
      <w:r w:rsidRPr="0094051A">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DynamicVeg_input_file.xml</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dependencies</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initRunOnStartup</w:t>
      </w:r>
      <w:proofErr w:type="spellEnd"/>
      <w:r>
        <w:rPr>
          <w:rFonts w:ascii="Consolas" w:hAnsi="Consolas" w:cs="Consolas"/>
          <w:color w:val="0000FF"/>
          <w:sz w:val="19"/>
          <w:szCs w:val="19"/>
          <w:lang w:bidi="ar-SA"/>
        </w:rPr>
        <w:t xml:space="preserve">  =</w:t>
      </w:r>
      <w:proofErr w:type="gramEnd"/>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ab/>
        <w:t>/&gt;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ab/>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proofErr w:type="spellStart"/>
      <w:r>
        <w:rPr>
          <w:rFonts w:ascii="Consolas" w:hAnsi="Consolas" w:cs="Consolas"/>
          <w:color w:val="A31515"/>
          <w:sz w:val="19"/>
          <w:szCs w:val="19"/>
          <w:lang w:bidi="ar-SA"/>
        </w:rPr>
        <w:t>autonomous_process</w:t>
      </w:r>
      <w:proofErr w:type="spellEnd"/>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name</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roofErr w:type="spellStart"/>
      <w:r>
        <w:rPr>
          <w:rFonts w:ascii="Consolas" w:hAnsi="Consolas" w:cs="Consolas"/>
          <w:color w:val="0000FF"/>
          <w:sz w:val="19"/>
          <w:szCs w:val="19"/>
          <w:lang w:bidi="ar-SA"/>
        </w:rPr>
        <w:t>TimeInAgeClass</w:t>
      </w:r>
      <w:proofErr w:type="spellEnd"/>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path</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DynamicVeg.dll</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id</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2</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use</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timing</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freq</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1</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sandbox</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fieldName</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initInfo</w:t>
      </w:r>
      <w:proofErr w:type="spellEnd"/>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r>
        <w:rPr>
          <w:rFonts w:ascii="Consolas" w:hAnsi="Consolas" w:cs="Consolas"/>
          <w:color w:val="0000FF"/>
          <w:sz w:val="19"/>
          <w:szCs w:val="19"/>
          <w:lang w:bidi="ar-SA"/>
        </w:rPr>
        <w:t>DynamicVeg_input_file.xml</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gramStart"/>
      <w:r>
        <w:rPr>
          <w:rFonts w:ascii="Consolas" w:hAnsi="Consolas" w:cs="Consolas"/>
          <w:color w:val="FF0000"/>
          <w:sz w:val="19"/>
          <w:szCs w:val="19"/>
          <w:lang w:bidi="ar-SA"/>
        </w:rPr>
        <w:t>dependencies</w:t>
      </w:r>
      <w:proofErr w:type="gramEnd"/>
      <w:r>
        <w:rPr>
          <w:rFonts w:ascii="Consolas" w:hAnsi="Consolas" w:cs="Consolas"/>
          <w:color w:val="0000FF"/>
          <w:sz w:val="19"/>
          <w:szCs w:val="19"/>
          <w:lang w:bidi="ar-SA"/>
        </w:rPr>
        <w:t xml:space="preserve"> =</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proofErr w:type="gramStart"/>
      <w:r>
        <w:rPr>
          <w:rFonts w:ascii="Consolas" w:hAnsi="Consolas" w:cs="Consolas"/>
          <w:color w:val="FF0000"/>
          <w:sz w:val="19"/>
          <w:szCs w:val="19"/>
          <w:lang w:bidi="ar-SA"/>
        </w:rPr>
        <w:t>initRunOnStartup</w:t>
      </w:r>
      <w:proofErr w:type="spellEnd"/>
      <w:r>
        <w:rPr>
          <w:rFonts w:ascii="Consolas" w:hAnsi="Consolas" w:cs="Consolas"/>
          <w:color w:val="0000FF"/>
          <w:sz w:val="19"/>
          <w:szCs w:val="19"/>
          <w:lang w:bidi="ar-SA"/>
        </w:rPr>
        <w:t xml:space="preserve">  =</w:t>
      </w:r>
      <w:proofErr w:type="gramEnd"/>
      <w:r>
        <w:rPr>
          <w:rFonts w:ascii="Consolas" w:hAnsi="Consolas" w:cs="Consolas"/>
          <w:sz w:val="19"/>
          <w:szCs w:val="19"/>
          <w:lang w:bidi="ar-SA"/>
        </w:rPr>
        <w:t>'</w:t>
      </w:r>
      <w:r>
        <w:rPr>
          <w:rFonts w:ascii="Consolas" w:hAnsi="Consolas" w:cs="Consolas"/>
          <w:color w:val="0000FF"/>
          <w:sz w:val="19"/>
          <w:szCs w:val="19"/>
          <w:lang w:bidi="ar-SA"/>
        </w:rPr>
        <w:t>0</w:t>
      </w:r>
      <w:r>
        <w:rPr>
          <w:rFonts w:ascii="Consolas" w:hAnsi="Consolas" w:cs="Consolas"/>
          <w:sz w:val="19"/>
          <w:szCs w:val="19"/>
          <w:lang w:bidi="ar-SA"/>
        </w:rPr>
        <w:t>'</w:t>
      </w:r>
    </w:p>
    <w:p w:rsidR="000B2DFB" w:rsidRDefault="000B2DFB" w:rsidP="000B2DFB">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/&gt; </w:t>
      </w:r>
    </w:p>
    <w:p w:rsidR="000B2DFB" w:rsidRDefault="000B2DFB" w:rsidP="000B2DFB">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 xml:space="preserve">  &lt;/</w:t>
      </w:r>
      <w:proofErr w:type="spellStart"/>
      <w:r>
        <w:rPr>
          <w:rFonts w:ascii="Consolas" w:hAnsi="Consolas" w:cs="Consolas"/>
          <w:color w:val="A31515"/>
          <w:sz w:val="19"/>
          <w:szCs w:val="19"/>
          <w:lang w:bidi="ar-SA"/>
        </w:rPr>
        <w:t>autonomous_processes</w:t>
      </w:r>
      <w:proofErr w:type="spellEnd"/>
      <w:r>
        <w:rPr>
          <w:rFonts w:ascii="Consolas" w:hAnsi="Consolas" w:cs="Consolas"/>
          <w:color w:val="0000FF"/>
          <w:sz w:val="19"/>
          <w:szCs w:val="19"/>
          <w:lang w:bidi="ar-SA"/>
        </w:rPr>
        <w:t>&gt;</w:t>
      </w:r>
    </w:p>
    <w:p w:rsidR="000B2DFB" w:rsidRDefault="000B2DFB" w:rsidP="000B2DFB"/>
    <w:p w:rsidR="000B2DFB" w:rsidRDefault="000B2DFB" w:rsidP="000B2DFB"/>
    <w:p w:rsidR="0050186D" w:rsidRDefault="0050186D" w:rsidP="0050186D">
      <w:pPr>
        <w:pStyle w:val="Heading2"/>
      </w:pPr>
      <w:bookmarkStart w:id="38" w:name="_Toc391022849"/>
      <w:r>
        <w:lastRenderedPageBreak/>
        <w:t>Flow (Autonomous Process)</w:t>
      </w:r>
      <w:bookmarkEnd w:id="37"/>
      <w:bookmarkEnd w:id="38"/>
    </w:p>
    <w:p w:rsidR="0050186D" w:rsidRDefault="0050186D" w:rsidP="0050186D">
      <w:r>
        <w:rPr>
          <w:b/>
        </w:rPr>
        <w:t>Flow</w:t>
      </w:r>
      <w:r>
        <w:t xml:space="preserve"> is </w:t>
      </w:r>
      <w:proofErr w:type="gramStart"/>
      <w:r>
        <w:t>a</w:t>
      </w:r>
      <w:proofErr w:type="gramEnd"/>
      <w:r>
        <w:t xml:space="preserve"> Envision Extension that provides a very flexible framework for hydrologic modeling.  Similar to Envision, is supports the idea of “plug-ins”, DLL’s that extend functionality.  </w:t>
      </w:r>
      <w:r w:rsidRPr="00431094">
        <w:rPr>
          <w:b/>
        </w:rPr>
        <w:t>Flow</w:t>
      </w:r>
      <w:r>
        <w:t xml:space="preserve"> provides a number of elements of hydrological process representation, including geometric representation of terrestrial and aquatic (riverine) datasets used in the hydrologic model, topology, simulation control, data management, and default implementations of important hydrologic processes. While providing for basic hydrologic connectivity (described in detail below), the framework supports the concept of externally defined fluxes for representing sources or sinks at various points in the hydrologic system, i.e. “straws” that the can add, remove, or transfer water at specific locations.  In addition, if the various internal implementations of hydrologic processes are insufficient for a given application, the can be globally or locally overridden.  Input is an XML file specifying definitions of catchments, hydrologic response units (HRU), and river/stream features, externally-define fluxes and process overrides, and other information needed to define a specific hydrological model.  These various framework elements are defined in detail below.</w:t>
      </w:r>
    </w:p>
    <w:p w:rsidR="0050186D" w:rsidRDefault="0050186D" w:rsidP="0050186D">
      <w:proofErr w:type="gramStart"/>
      <w:r w:rsidRPr="00A57B75">
        <w:rPr>
          <w:b/>
        </w:rPr>
        <w:t>Spatial Representation</w:t>
      </w:r>
      <w:r>
        <w:t>.</w:t>
      </w:r>
      <w:proofErr w:type="gramEnd"/>
      <w:r>
        <w:t xml:space="preserve">  </w:t>
      </w:r>
      <w:r w:rsidRPr="00431094">
        <w:rPr>
          <w:b/>
        </w:rPr>
        <w:t>Flow</w:t>
      </w:r>
      <w:r>
        <w:t xml:space="preserve"> defines (in very flexible ways) a spatial geometry and set of geometric objects that represent spatial elements of hydrologic system (see figure below).  Terrestrial elements are organized as Hydrologic Response Units (HRUs) that are represented by collections of polygons in a source layer (typically the IDU layer) with common attributes.  HRUs are a fundamental unit of terrestrial hydrologic representation in </w:t>
      </w:r>
      <w:r w:rsidRPr="00431094">
        <w:rPr>
          <w:b/>
        </w:rPr>
        <w:t>Flow</w:t>
      </w:r>
      <w:r>
        <w:t>.  They can consist of one or more layers (</w:t>
      </w:r>
      <w:proofErr w:type="spellStart"/>
      <w:r w:rsidRPr="00FA7450">
        <w:rPr>
          <w:i/>
        </w:rPr>
        <w:t>HRULayer</w:t>
      </w:r>
      <w:proofErr w:type="spellEnd"/>
      <w:r>
        <w:t xml:space="preserve"> objects) that maintain water content information and any number of additional state variables (e.g. heat, nitrogen level.)  HRU Layers come in three flavors: snow, vegetation, and soil; any number (including zero) of any of these layer types can be defined, but they are always sequenced top to bottom with snow on top, vegetation in the middle and soil layers on the bottom. HRUs are collected into catchments (</w:t>
      </w:r>
      <w:r w:rsidRPr="00FA7450">
        <w:rPr>
          <w:i/>
        </w:rPr>
        <w:t>Catchment</w:t>
      </w:r>
      <w:r>
        <w:t xml:space="preserve"> objects) with a single drainage point.  These are assembled by </w:t>
      </w:r>
      <w:r w:rsidRPr="00431094">
        <w:rPr>
          <w:b/>
        </w:rPr>
        <w:t>Flow</w:t>
      </w:r>
      <w:r>
        <w:t xml:space="preserve"> from a GIS layer (</w:t>
      </w:r>
      <w:proofErr w:type="spellStart"/>
      <w:r>
        <w:rPr>
          <w:i/>
        </w:rPr>
        <w:t>MapLayer</w:t>
      </w:r>
      <w:proofErr w:type="spellEnd"/>
      <w:r>
        <w:t xml:space="preserve"> object) managed by Envision, typically the IDU layer, that has relevant spatial data used to define or model the hydrologic system.  Similarly, the stream/river network is represented by a linear feature network coverage (</w:t>
      </w:r>
      <w:proofErr w:type="spellStart"/>
      <w:r>
        <w:rPr>
          <w:i/>
        </w:rPr>
        <w:t>MapLayer</w:t>
      </w:r>
      <w:proofErr w:type="spellEnd"/>
      <w:r>
        <w:t xml:space="preserve"> object), also managed by Envision, that represents the river system network layer that resides “on top” of the IDU coverage.  Reaches are subdivided into “</w:t>
      </w:r>
      <w:proofErr w:type="spellStart"/>
      <w:r>
        <w:t>subnodes</w:t>
      </w:r>
      <w:proofErr w:type="spellEnd"/>
      <w:r>
        <w:t xml:space="preserve">” that can be spaced as needed for a particular model construct.  </w:t>
      </w:r>
      <w:r w:rsidRPr="00EB2953">
        <w:rPr>
          <w:i/>
        </w:rPr>
        <w:t>Catchments</w:t>
      </w:r>
      <w:r>
        <w:t xml:space="preserve">, </w:t>
      </w:r>
      <w:r w:rsidRPr="00EB2953">
        <w:rPr>
          <w:i/>
        </w:rPr>
        <w:t>HRUs</w:t>
      </w:r>
      <w:r>
        <w:t xml:space="preserve"> and </w:t>
      </w:r>
      <w:r w:rsidRPr="00EB2953">
        <w:rPr>
          <w:i/>
        </w:rPr>
        <w:t>Reaches</w:t>
      </w:r>
      <w:r>
        <w:t xml:space="preserve"> are defined by “spatial aggregates”, collections of polygons that have similar attributes.  </w:t>
      </w:r>
      <w:proofErr w:type="spellStart"/>
      <w:r w:rsidRPr="00431094">
        <w:rPr>
          <w:i/>
        </w:rPr>
        <w:t>HRULayers</w:t>
      </w:r>
      <w:proofErr w:type="spellEnd"/>
      <w:r>
        <w:t xml:space="preserve"> always nest within an </w:t>
      </w:r>
      <w:proofErr w:type="gramStart"/>
      <w:r w:rsidRPr="00431094">
        <w:rPr>
          <w:i/>
        </w:rPr>
        <w:t>HRU</w:t>
      </w:r>
      <w:r>
        <w:t>,</w:t>
      </w:r>
      <w:proofErr w:type="gramEnd"/>
      <w:r>
        <w:t xml:space="preserve"> HRU’s should always nest in a catchment.  The spatial domain of these aggregates can be limited, meaning a subset of base layer terrestrial polygons or stream layer lines can by selected into the aggregates; any excluded polygons/lines are simply ignored by the model.</w:t>
      </w:r>
    </w:p>
    <w:p w:rsidR="0050186D" w:rsidRDefault="0050186D" w:rsidP="0050186D">
      <w:r>
        <w:t>[NEED TO ADD INFO ON RESERVOIRS, GROUNDWATER]</w:t>
      </w:r>
    </w:p>
    <w:p w:rsidR="0050186D" w:rsidRDefault="0050186D" w:rsidP="0050186D">
      <w:r>
        <w:t xml:space="preserve">State variable information is maintained at the </w:t>
      </w:r>
      <w:proofErr w:type="spellStart"/>
      <w:r w:rsidRPr="00EB2953">
        <w:rPr>
          <w:i/>
        </w:rPr>
        <w:t>HRULayer</w:t>
      </w:r>
      <w:proofErr w:type="spellEnd"/>
      <w:r>
        <w:t xml:space="preserve"> level and at the Reach </w:t>
      </w:r>
      <w:proofErr w:type="spellStart"/>
      <w:r>
        <w:t>subnode</w:t>
      </w:r>
      <w:proofErr w:type="spellEnd"/>
      <w:r>
        <w:t xml:space="preserve"> level.  By default, a single state variable related to water content is maintained by these containers.  Additional state variables, representing transported constituents, can be easily added by specifying them in the input XML file.</w:t>
      </w:r>
      <w:r w:rsidRPr="00B57409">
        <w:t xml:space="preserve"> </w:t>
      </w:r>
    </w:p>
    <w:p w:rsidR="0050186D" w:rsidRDefault="0050186D" w:rsidP="0050186D">
      <w:r>
        <w:lastRenderedPageBreak/>
        <w:t xml:space="preserve">Topologically, </w:t>
      </w:r>
      <w:r w:rsidRPr="00431094">
        <w:rPr>
          <w:b/>
        </w:rPr>
        <w:t>Flow</w:t>
      </w:r>
      <w:r>
        <w:t xml:space="preserve"> defines and manages hydrological connectivity between </w:t>
      </w:r>
      <w:r w:rsidRPr="00431094">
        <w:rPr>
          <w:i/>
        </w:rPr>
        <w:t>Catchments</w:t>
      </w:r>
      <w:r>
        <w:t xml:space="preserve"> and </w:t>
      </w:r>
      <w:r w:rsidRPr="00EB2953">
        <w:rPr>
          <w:i/>
        </w:rPr>
        <w:t>Reaches</w:t>
      </w:r>
      <w:r>
        <w:t xml:space="preserve"> – catchments “know” what reach they are connected to, and vice versa. </w:t>
      </w:r>
      <w:r w:rsidRPr="00EB2953">
        <w:rPr>
          <w:b/>
        </w:rPr>
        <w:t>Flow</w:t>
      </w:r>
      <w:r>
        <w:t xml:space="preserve"> assumes that terrestrial/riverine connectivity is between catchments and reaches only; i.e. all lateral inflow/outflow from a catchment’s </w:t>
      </w:r>
      <w:proofErr w:type="spellStart"/>
      <w:r w:rsidRPr="00EB2953">
        <w:rPr>
          <w:i/>
        </w:rPr>
        <w:t>HRULayers</w:t>
      </w:r>
      <w:proofErr w:type="spellEnd"/>
      <w:r>
        <w:t xml:space="preserve"> is collected at the catchment level and transferred to the reach corresponding to a catchment.  Connectivity is defined through a join column that must be present in the catchment coverage, with a related join column in the reach coverage; catchments are joined to reaches that share common values in their join fields; this is assumed to be a 1:1 relationship; one catchment can be associated with no more than one reach, and one reach can be associated with no more than one catchment.</w:t>
      </w:r>
    </w:p>
    <w:p w:rsidR="0050186D" w:rsidRDefault="004656A9" w:rsidP="0050186D">
      <w:r>
        <w:rPr>
          <w:noProof/>
          <w:lang w:bidi="ar-SA"/>
        </w:rPr>
        <w:drawing>
          <wp:inline distT="0" distB="0" distL="0" distR="0" wp14:anchorId="59E1F833" wp14:editId="4CFBA50D">
            <wp:extent cx="6127750" cy="407352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7750" cy="4073525"/>
                    </a:xfrm>
                    <a:prstGeom prst="rect">
                      <a:avLst/>
                    </a:prstGeom>
                    <a:noFill/>
                    <a:ln>
                      <a:noFill/>
                    </a:ln>
                  </pic:spPr>
                </pic:pic>
              </a:graphicData>
            </a:graphic>
          </wp:inline>
        </w:drawing>
      </w:r>
    </w:p>
    <w:p w:rsidR="0050186D" w:rsidRDefault="0050186D" w:rsidP="0050186D"/>
    <w:p w:rsidR="0050186D" w:rsidRDefault="0050186D" w:rsidP="0050186D">
      <w:proofErr w:type="gramStart"/>
      <w:r w:rsidRPr="003645D5">
        <w:rPr>
          <w:b/>
        </w:rPr>
        <w:t>Internal Hydrologic Processes</w:t>
      </w:r>
      <w:r>
        <w:t>.</w:t>
      </w:r>
      <w:proofErr w:type="gramEnd"/>
      <w:r>
        <w:t xml:space="preserve">  </w:t>
      </w:r>
      <w:r w:rsidRPr="003645D5">
        <w:rPr>
          <w:b/>
        </w:rPr>
        <w:t>Flow</w:t>
      </w:r>
      <w:r>
        <w:t xml:space="preserve"> provides several internal representations of important hydrologic processes, including vertical transport among </w:t>
      </w:r>
      <w:proofErr w:type="spellStart"/>
      <w:r>
        <w:t>HRULayers</w:t>
      </w:r>
      <w:proofErr w:type="spellEnd"/>
      <w:r>
        <w:t xml:space="preserve">, transfer of water/constituents between catchments and reaches, and </w:t>
      </w:r>
      <w:proofErr w:type="spellStart"/>
      <w:r>
        <w:t>instream</w:t>
      </w:r>
      <w:proofErr w:type="spellEnd"/>
      <w:r>
        <w:t xml:space="preserve"> routing.  Developers can specify which internal method to use, or override them completely and provide an externally defined method.  In this latter case, a DLL and function entry point must be specified (a “global handler”), and appropriate algorithms provided in that entry point.  This external function has full access to the internal representations provided by flow.  Details are providing in the “Writing a Global Handler” section below.</w:t>
      </w:r>
    </w:p>
    <w:p w:rsidR="0050186D" w:rsidRPr="003645D5" w:rsidRDefault="0050186D" w:rsidP="0050186D">
      <w:proofErr w:type="gramStart"/>
      <w:r w:rsidRPr="00B57409">
        <w:rPr>
          <w:b/>
        </w:rPr>
        <w:lastRenderedPageBreak/>
        <w:t>Defining External Fluxes</w:t>
      </w:r>
      <w:r>
        <w:t>.</w:t>
      </w:r>
      <w:proofErr w:type="gramEnd"/>
      <w:r>
        <w:t xml:space="preserve">  Central to </w:t>
      </w:r>
      <w:r>
        <w:rPr>
          <w:b/>
        </w:rPr>
        <w:t>Flow</w:t>
      </w:r>
      <w:r>
        <w:t xml:space="preserve"> is the idea that external fluxes (“straws”) can be added to hydrological models easily and flexibly.  Fluxes can represent wells, surface water extraction/additions, precipitation, processes like ET, or any other hydrology-related flux.  Fluxes can be defined via an external plugin, an external data source, or, in simple cases, by specification of evaluable expression in the </w:t>
      </w:r>
      <w:r w:rsidRPr="0020662B">
        <w:rPr>
          <w:b/>
        </w:rPr>
        <w:t>Flow</w:t>
      </w:r>
      <w:r>
        <w:t xml:space="preserve"> input file. Fluxes can be “sources” or “sinks”, and can be one-way or two-way straws.  The straw “ends” can be inserted into a </w:t>
      </w:r>
      <w:proofErr w:type="spellStart"/>
      <w:r w:rsidRPr="0020662B">
        <w:rPr>
          <w:i/>
        </w:rPr>
        <w:t>HRULayer</w:t>
      </w:r>
      <w:proofErr w:type="spellEnd"/>
      <w:r>
        <w:rPr>
          <w:i/>
        </w:rPr>
        <w:t>,</w:t>
      </w:r>
      <w:r>
        <w:t xml:space="preserve"> a </w:t>
      </w:r>
      <w:r>
        <w:rPr>
          <w:i/>
        </w:rPr>
        <w:t>Reservoir</w:t>
      </w:r>
      <w:r>
        <w:t xml:space="preserve">, a </w:t>
      </w:r>
      <w:r w:rsidRPr="0020662B">
        <w:rPr>
          <w:i/>
        </w:rPr>
        <w:t>Groundwater</w:t>
      </w:r>
      <w:r>
        <w:rPr>
          <w:i/>
        </w:rPr>
        <w:t xml:space="preserve"> unit</w:t>
      </w:r>
      <w:r>
        <w:t xml:space="preserve"> or a </w:t>
      </w:r>
      <w:r w:rsidRPr="0020662B">
        <w:rPr>
          <w:i/>
        </w:rPr>
        <w:t>Reach</w:t>
      </w:r>
      <w:r>
        <w:t xml:space="preserve">. </w:t>
      </w:r>
    </w:p>
    <w:p w:rsidR="0050186D" w:rsidRDefault="004656A9" w:rsidP="0050186D">
      <w:r>
        <w:rPr>
          <w:noProof/>
          <w:lang w:bidi="ar-SA"/>
        </w:rPr>
        <w:drawing>
          <wp:inline distT="0" distB="0" distL="0" distR="0" wp14:anchorId="6CF7CC78" wp14:editId="796C153F">
            <wp:extent cx="4346575" cy="3265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6575" cy="3265805"/>
                    </a:xfrm>
                    <a:prstGeom prst="rect">
                      <a:avLst/>
                    </a:prstGeom>
                    <a:noFill/>
                    <a:ln>
                      <a:noFill/>
                    </a:ln>
                  </pic:spPr>
                </pic:pic>
              </a:graphicData>
            </a:graphic>
          </wp:inline>
        </w:drawing>
      </w:r>
    </w:p>
    <w:p w:rsidR="0050186D" w:rsidRDefault="0050186D" w:rsidP="0050186D">
      <w:r>
        <w:t xml:space="preserve">The </w:t>
      </w:r>
      <w:r w:rsidRPr="001B6962">
        <w:rPr>
          <w:b/>
        </w:rPr>
        <w:t>Flow</w:t>
      </w:r>
      <w:r>
        <w:t xml:space="preserve"> process and individual </w:t>
      </w:r>
      <w:r w:rsidRPr="001B6962">
        <w:rPr>
          <w:b/>
        </w:rPr>
        <w:t>Flow</w:t>
      </w:r>
      <w:r>
        <w:t xml:space="preserve"> elements are defined in an Xml input file that is specified in the Project (.ENVX) file.    An example input files is given below.  .</w:t>
      </w:r>
    </w:p>
    <w:p w:rsidR="0050186D" w:rsidRDefault="0050186D" w:rsidP="0050186D">
      <w:r>
        <w:t xml:space="preserve"> To include a Flow-based mode in an application, include the </w:t>
      </w:r>
      <w:r w:rsidRPr="00A21B02">
        <w:rPr>
          <w:b/>
        </w:rPr>
        <w:t>&lt;</w:t>
      </w:r>
      <w:proofErr w:type="spellStart"/>
      <w:r>
        <w:rPr>
          <w:b/>
        </w:rPr>
        <w:t>autonomous_process</w:t>
      </w:r>
      <w:proofErr w:type="spellEnd"/>
      <w:r w:rsidRPr="00A21B02">
        <w:rPr>
          <w:b/>
        </w:rPr>
        <w:t>&gt;</w:t>
      </w:r>
      <w:r>
        <w:t xml:space="preserve"> element shown below in the </w:t>
      </w:r>
      <w:r w:rsidRPr="00A21B02">
        <w:rPr>
          <w:b/>
        </w:rPr>
        <w:t>&lt;</w:t>
      </w:r>
      <w:proofErr w:type="spellStart"/>
      <w:r>
        <w:rPr>
          <w:b/>
        </w:rPr>
        <w:t>autonomous_process</w:t>
      </w:r>
      <w:proofErr w:type="spellEnd"/>
      <w:r w:rsidRPr="00A21B02">
        <w:rPr>
          <w:b/>
        </w:rPr>
        <w:t>&gt;</w:t>
      </w:r>
      <w:r>
        <w:t xml:space="preserve"> section of the Project file. Note that the </w:t>
      </w:r>
      <w:r w:rsidRPr="00F91398">
        <w:rPr>
          <w:b/>
        </w:rPr>
        <w:t>Flow</w:t>
      </w:r>
      <w:r>
        <w:t xml:space="preserve"> Xml input file is given as the </w:t>
      </w:r>
      <w:proofErr w:type="spellStart"/>
      <w:r>
        <w:t>initInfo</w:t>
      </w:r>
      <w:proofErr w:type="spellEnd"/>
      <w:r>
        <w:t>.  This Flow entry corresponds to the Flow file given above.  Note that the specified file must be either in the ENVISION executable directory, or specified as a fully-qualified path.</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autonomous_process</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'My Hydro Model'</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path</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'flow.dll'</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id</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use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timing</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freq</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sandbox</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fieldName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initInfo</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'flow_input.xml'</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/&gt;</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003B0F" w:rsidRDefault="00003B0F" w:rsidP="00003B0F">
      <w:pPr>
        <w:pStyle w:val="Heading2"/>
      </w:pPr>
      <w:bookmarkStart w:id="39" w:name="_Toc366091503"/>
      <w:bookmarkStart w:id="40" w:name="_Toc391022850"/>
      <w:proofErr w:type="spellStart"/>
      <w:r>
        <w:lastRenderedPageBreak/>
        <w:t>WaterMaster</w:t>
      </w:r>
      <w:proofErr w:type="spellEnd"/>
      <w:r>
        <w:t xml:space="preserve"> (a Plug-In for the Flow Autonomous </w:t>
      </w:r>
      <w:proofErr w:type="gramStart"/>
      <w:r>
        <w:t>Process )</w:t>
      </w:r>
      <w:proofErr w:type="gramEnd"/>
    </w:p>
    <w:p w:rsidR="00003B0F" w:rsidRPr="00003B0F" w:rsidRDefault="00003B0F" w:rsidP="00003B0F">
      <w:r>
        <w:t xml:space="preserve">The </w:t>
      </w:r>
      <w:proofErr w:type="spellStart"/>
      <w:r>
        <w:t>WaterMa</w:t>
      </w:r>
      <w:r w:rsidR="00CF6E61">
        <w:t>ster</w:t>
      </w:r>
      <w:proofErr w:type="spellEnd"/>
      <w:r w:rsidR="00CF6E61">
        <w:t xml:space="preserve"> plugin for the Flow autono</w:t>
      </w:r>
      <w:r>
        <w:t>m</w:t>
      </w:r>
      <w:r w:rsidR="00CF6E61">
        <w:t>o</w:t>
      </w:r>
      <w:r>
        <w:t>us process is a framework that utilizes spatially explicit place-of-use</w:t>
      </w:r>
      <w:r w:rsidR="00CF6E61">
        <w:t>,</w:t>
      </w:r>
      <w:r>
        <w:t xml:space="preserve"> and point-of-diversion </w:t>
      </w:r>
      <w:r w:rsidR="00CF6E61">
        <w:t xml:space="preserve">input data to simulate water right diversions as governed by a prior appropriated </w:t>
      </w:r>
      <w:r w:rsidR="007A7D0D">
        <w:t>water-</w:t>
      </w:r>
      <w:r w:rsidR="00CF6E61">
        <w:t xml:space="preserve">right system.  </w:t>
      </w:r>
      <w:r w:rsidR="007A7D0D">
        <w:t xml:space="preserve">Currently, </w:t>
      </w:r>
      <w:proofErr w:type="spellStart"/>
      <w:r w:rsidR="00CF6E61">
        <w:t>WaterMaster</w:t>
      </w:r>
      <w:proofErr w:type="spellEnd"/>
      <w:r w:rsidR="00CF6E61">
        <w:t xml:space="preserve"> simulates diversions from Flow’s </w:t>
      </w:r>
      <w:r w:rsidR="007A7D0D">
        <w:t>stream layer</w:t>
      </w:r>
      <w:r w:rsidR="00CF6E61">
        <w:t xml:space="preserve">, and </w:t>
      </w:r>
      <w:r w:rsidR="007A7D0D">
        <w:t>ground water sources</w:t>
      </w:r>
      <w:r w:rsidR="00CF6E61">
        <w:t xml:space="preserve"> for irrigation, municipal, and in</w:t>
      </w:r>
      <w:r w:rsidR="007A7D0D">
        <w:t>-</w:t>
      </w:r>
      <w:r w:rsidR="00CF6E61">
        <w:t>stream use</w:t>
      </w:r>
      <w:r w:rsidR="007A7D0D">
        <w:t xml:space="preserve">s.  Other water-right </w:t>
      </w:r>
      <w:proofErr w:type="gramStart"/>
      <w:r w:rsidR="007A7D0D">
        <w:t>use,</w:t>
      </w:r>
      <w:proofErr w:type="gramEnd"/>
      <w:r w:rsidR="007A7D0D">
        <w:t xml:space="preserve"> and diversion sources can be easily added to the </w:t>
      </w:r>
      <w:proofErr w:type="spellStart"/>
      <w:r w:rsidR="007A7D0D">
        <w:t>WaterMaster</w:t>
      </w:r>
      <w:proofErr w:type="spellEnd"/>
      <w:r w:rsidR="007A7D0D">
        <w:t xml:space="preserve"> framework as needed. </w:t>
      </w:r>
    </w:p>
    <w:p w:rsidR="00003B0F" w:rsidRDefault="00003B0F" w:rsidP="00880077">
      <w:pPr>
        <w:pStyle w:val="Heading2"/>
      </w:pPr>
    </w:p>
    <w:p w:rsidR="00003B0F" w:rsidRDefault="00003B0F" w:rsidP="00880077">
      <w:pPr>
        <w:pStyle w:val="Heading2"/>
      </w:pPr>
    </w:p>
    <w:p w:rsidR="00880077" w:rsidRDefault="00880077" w:rsidP="00880077">
      <w:pPr>
        <w:pStyle w:val="Heading2"/>
      </w:pPr>
      <w:r>
        <w:t>Modeler (Evaluative Model and/or Autonomous Process)</w:t>
      </w:r>
      <w:bookmarkEnd w:id="39"/>
      <w:bookmarkEnd w:id="40"/>
    </w:p>
    <w:p w:rsidR="00880077" w:rsidRDefault="00880077" w:rsidP="00880077">
      <w:r>
        <w:t xml:space="preserve">The Modeler extension allows for definition of autonomous processes and evaluative models at a very high level.  It has support for a variable of variable and expression types that can be incorporated into models.  Modeler allows application developers to define evaluative models and autonomous processes using a simple map-based modeling language, expressed in an Xml format file. Multiple models can be defined in a single Xml file.  Variables in the model(s) correspond to fields in the IDU database or can be defined using an expression or a lookup table.  A variety of mathematical and logical operators, described below, are available to the modeler. </w:t>
      </w:r>
    </w:p>
    <w:p w:rsidR="00880077" w:rsidRDefault="00880077" w:rsidP="00880077">
      <w:r>
        <w:t xml:space="preserve">Models specified using the Modeler extension </w:t>
      </w:r>
      <w:proofErr w:type="gramStart"/>
      <w:r>
        <w:t>are</w:t>
      </w:r>
      <w:proofErr w:type="gramEnd"/>
      <w:r>
        <w:t xml:space="preserve"> calculated as follows.  At each time step the model is evaluated, the model expression is evaluated for each IDU on the map.  If a column is specified for the model, the results of the expression evaluation are stored in a column in the IDU database.  </w:t>
      </w:r>
    </w:p>
    <w:p w:rsidR="00880077" w:rsidRDefault="00880077" w:rsidP="00880077">
      <w:r>
        <w:t xml:space="preserve">For evaluative models, the overall model metric is then calculated (representing a landscape value of the model expression), based on the values of the </w:t>
      </w:r>
      <w:proofErr w:type="spellStart"/>
      <w:r w:rsidRPr="00AA1570">
        <w:rPr>
          <w:b/>
        </w:rPr>
        <w:t>evalType</w:t>
      </w:r>
      <w:proofErr w:type="spellEnd"/>
      <w:r>
        <w:t xml:space="preserve"> and </w:t>
      </w:r>
      <w:r w:rsidRPr="00AA1570">
        <w:rPr>
          <w:b/>
        </w:rPr>
        <w:t>method</w:t>
      </w:r>
      <w:r>
        <w:t xml:space="preserve"> specifications (see table for definitions), and returned to ENVISION as an evaluative model scores, scaled to the range </w:t>
      </w:r>
      <w:proofErr w:type="gramStart"/>
      <w:r>
        <w:t>[ -</w:t>
      </w:r>
      <w:proofErr w:type="gramEnd"/>
      <w:r>
        <w:t>3 to +3 ].  Typically this is computed as an area-weighted average score, scaled between a lower bound and upper bound specified in the model.</w:t>
      </w:r>
    </w:p>
    <w:p w:rsidR="00880077" w:rsidRDefault="00880077" w:rsidP="00880077">
      <w:r>
        <w:t xml:space="preserve">Modeler also supports the concept of “Network” models and processes.  These are similar to regular models and process, except that that run on </w:t>
      </w:r>
      <w:proofErr w:type="gramStart"/>
      <w:r>
        <w:t>a linear</w:t>
      </w:r>
      <w:proofErr w:type="gramEnd"/>
      <w:r>
        <w:t xml:space="preserve"> network coverage superimposed on top of the IDU layer.  There are particularly useful for representing riverine processes that interact with the IDU representation of the landscape.</w:t>
      </w:r>
    </w:p>
    <w:p w:rsidR="00880077" w:rsidRDefault="00880077" w:rsidP="00880077">
      <w:r w:rsidRPr="00EE2C48">
        <w:rPr>
          <w:u w:val="single"/>
        </w:rPr>
        <w:t>Basic Concepts</w:t>
      </w:r>
    </w:p>
    <w:p w:rsidR="00880077" w:rsidRDefault="00880077" w:rsidP="00880077">
      <w:r>
        <w:t>Models/processes are specified as a set of constants, variables and expressions that are computed at runtime by the Modeler extension.  Models/processes can be specified in a number of ways, described below.  Modeler input files are XML files with the outermost containing element being the &lt;modeler&gt; tag.  Within this tag, any number of constants, variables, evaluative models and autonomous processes can be defined using XML syntax described below.</w:t>
      </w:r>
    </w:p>
    <w:p w:rsidR="00880077" w:rsidRDefault="00880077" w:rsidP="00880077">
      <w:r>
        <w:lastRenderedPageBreak/>
        <w:t>Variable/Constant Scoping:  Variables and constants can be defined within the &lt;modeler&gt; tag, giving them global scope (available to all models/processes) or within the scope of given model/process tag, making them “visible” only to that model or process.</w:t>
      </w:r>
    </w:p>
    <w:p w:rsidR="00880077" w:rsidRDefault="00880077" w:rsidP="00880077">
      <w:r>
        <w:t xml:space="preserve">Constants:  Constants are values that do not change during a simulation.  They are </w:t>
      </w:r>
    </w:p>
    <w:p w:rsidR="00880077" w:rsidRPr="00EE2C48" w:rsidRDefault="00880077" w:rsidP="00880077"/>
    <w:p w:rsidR="00880077" w:rsidRDefault="004656A9" w:rsidP="00880077">
      <w:r>
        <w:rPr>
          <w:noProof/>
          <w:lang w:bidi="ar-SA"/>
        </w:rPr>
        <mc:AlternateContent>
          <mc:Choice Requires="wps">
            <w:drawing>
              <wp:inline distT="0" distB="0" distL="0" distR="0" wp14:anchorId="42780341" wp14:editId="1121A7B6">
                <wp:extent cx="5928995" cy="6517640"/>
                <wp:effectExtent l="9525" t="9525" r="5080" b="6985"/>
                <wp:docPr id="1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6517640"/>
                        </a:xfrm>
                        <a:prstGeom prst="rect">
                          <a:avLst/>
                        </a:prstGeom>
                        <a:solidFill>
                          <a:srgbClr val="FFFFFF"/>
                        </a:solidFill>
                        <a:ln w="9525">
                          <a:solidFill>
                            <a:srgbClr val="000000"/>
                          </a:solidFill>
                          <a:miter lim="800000"/>
                          <a:headEnd/>
                          <a:tailEnd/>
                        </a:ln>
                      </wps:spPr>
                      <wps:txbx>
                        <w:txbxContent>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&lt;?</w:t>
                            </w:r>
                            <w:r w:rsidRPr="00CD683B">
                              <w:rPr>
                                <w:rFonts w:ascii="Courier New" w:hAnsi="Courier New" w:cs="Courier New"/>
                                <w:noProof/>
                                <w:color w:val="A31515"/>
                                <w:sz w:val="16"/>
                                <w:szCs w:val="20"/>
                                <w:lang w:bidi="ar-SA"/>
                              </w:rPr>
                              <w:t>xml</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version</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1.0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encoding</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utf-8</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00FF"/>
                                <w:sz w:val="16"/>
                                <w:szCs w:val="20"/>
                                <w:lang w:bidi="ar-SA"/>
                              </w:rPr>
                              <w:t>&lt;!--</w:t>
                            </w:r>
                            <w:r w:rsidRPr="00CD683B">
                              <w:rPr>
                                <w:rFonts w:ascii="Courier New" w:hAnsi="Courier New" w:cs="Courier New"/>
                                <w:noProof/>
                                <w:color w:val="008000"/>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NOTE:  ORDER OF MODELS IS IMPORTANT AND MUST MATCH ID's in the correspondign INI File!</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evalType  : specifies how this evaluation is made.  One of the following (required)</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HIGH - want to maximize the area within the range defined by the bounds</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LOW  - want to minimize the area within the range defined by the bounds</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method    : specifies how the calcualtion is made.  One of the following (required)</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TOTALAREA - compute total area that satifies the query</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AREAWTAVG - compute an area-weighted average value</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lowerBound: the lower bound for this attribute, expressed in total area or percent area, depending on the valueof the "area" attribute (required)</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upperBound: the upper bound for this attribute, expressed in total area or percent area, depending on the valueof the "area" attribute (required)</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&lt;</w:t>
                            </w:r>
                            <w:r w:rsidRPr="00CD683B">
                              <w:rPr>
                                <w:rFonts w:ascii="Courier New" w:hAnsi="Courier New" w:cs="Courier New"/>
                                <w:noProof/>
                                <w:color w:val="A31515"/>
                                <w:sz w:val="16"/>
                                <w:szCs w:val="20"/>
                                <w:lang w:bidi="ar-SA"/>
                              </w:rPr>
                              <w:t>model</w:t>
                            </w:r>
                            <w:r>
                              <w:rPr>
                                <w:rFonts w:ascii="Courier New" w:hAnsi="Courier New" w:cs="Courier New"/>
                                <w:noProof/>
                                <w:color w:val="A31515"/>
                                <w:sz w:val="16"/>
                                <w:szCs w:val="20"/>
                                <w:lang w:bidi="ar-SA"/>
                              </w:rPr>
                              <w:t>er</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lookup</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NitrogenCoeff</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col</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lulc_c</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1</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.13</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2</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.16</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3</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.19</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 xml:space="preserve"> /&gt;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lookup</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lookup</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Economic</w:t>
                            </w:r>
                            <w:r w:rsidRPr="00CD683B">
                              <w:rPr>
                                <w:rFonts w:ascii="Courier New" w:hAnsi="Courier New" w:cs="Courier New"/>
                                <w:noProof/>
                                <w:color w:val="0000FF"/>
                                <w:sz w:val="16"/>
                                <w:szCs w:val="20"/>
                                <w:lang w:bidi="ar-SA"/>
                              </w:rPr>
                              <w:t>Coeff</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col</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lulc_c</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1</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.44</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2</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.66</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/&gt;</w:t>
                            </w:r>
                          </w:p>
                          <w:p w:rsidR="00003B0F" w:rsidRPr="00BB7A3E" w:rsidRDefault="00003B0F" w:rsidP="00880077">
                            <w:pPr>
                              <w:autoSpaceDE w:val="0"/>
                              <w:autoSpaceDN w:val="0"/>
                              <w:adjustRightInd w:val="0"/>
                              <w:spacing w:after="0" w:line="240" w:lineRule="auto"/>
                              <w:rPr>
                                <w:rFonts w:ascii="Courier New" w:hAnsi="Courier New" w:cs="Courier New"/>
                                <w:noProo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3</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.84</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lookup</w:t>
                            </w:r>
                            <w:r w:rsidRPr="00CD683B">
                              <w:rPr>
                                <w:rFonts w:ascii="Courier New" w:hAnsi="Courier New" w:cs="Courier New"/>
                                <w:noProof/>
                                <w:color w:val="0000FF"/>
                                <w:sz w:val="16"/>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2"/>
                                <w:szCs w:val="20"/>
                                <w:lang w:bidi="ar-SA"/>
                              </w:rPr>
                              <w:t xml:space="preserve">  </w:t>
                            </w:r>
                            <w:r w:rsidRPr="001A4F69">
                              <w:rPr>
                                <w:rFonts w:ascii="Courier New" w:hAnsi="Courier New" w:cs="Courier New"/>
                                <w:noProof/>
                                <w:color w:val="0000FF"/>
                                <w:sz w:val="16"/>
                                <w:szCs w:val="20"/>
                                <w:lang w:bidi="ar-SA"/>
                              </w:rPr>
                              <w:t>&lt;</w:t>
                            </w:r>
                            <w:r>
                              <w:rPr>
                                <w:rFonts w:ascii="Courier New" w:hAnsi="Courier New" w:cs="Courier New"/>
                                <w:noProof/>
                                <w:color w:val="A31515"/>
                                <w:sz w:val="16"/>
                                <w:szCs w:val="20"/>
                                <w:lang w:bidi="ar-SA"/>
                              </w:rPr>
                              <w:t>lookup</w:t>
                            </w:r>
                            <w:r w:rsidRPr="001A4F69">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Impervious</w:t>
                            </w:r>
                            <w:r w:rsidRPr="00CD683B">
                              <w:rPr>
                                <w:rFonts w:ascii="Courier New" w:hAnsi="Courier New" w:cs="Courier New"/>
                                <w:noProof/>
                                <w:sz w:val="16"/>
                                <w:szCs w:val="20"/>
                                <w:lang w:bidi="ar-SA"/>
                              </w:rPr>
                              <w:t>"</w:t>
                            </w:r>
                            <w:r>
                              <w:rPr>
                                <w:rFonts w:ascii="Courier New" w:hAnsi="Courier New" w:cs="Courier New"/>
                                <w:noProof/>
                                <w:sz w:val="16"/>
                                <w:szCs w:val="20"/>
                                <w:lang w:bidi="ar-SA"/>
                              </w:rPr>
                              <w:t xml:space="preserve"> </w:t>
                            </w:r>
                            <w:r>
                              <w:rPr>
                                <w:rFonts w:ascii="Courier New" w:hAnsi="Courier New" w:cs="Courier New"/>
                                <w:noProof/>
                                <w:color w:val="FF0000"/>
                                <w:sz w:val="16"/>
                                <w:szCs w:val="20"/>
                                <w:lang w:bidi="ar-SA"/>
                              </w:rPr>
                              <w:t>col</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Area</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1A4F69">
                              <w:rPr>
                                <w:rFonts w:ascii="Courier New" w:hAnsi="Courier New" w:cs="Courier New"/>
                                <w:noProof/>
                                <w:color w:val="0000FF"/>
                                <w:sz w:val="16"/>
                                <w:szCs w:val="20"/>
                                <w:lang w:bidi="ar-SA"/>
                              </w:rPr>
                              <w:t>&lt;</w:t>
                            </w:r>
                            <w:r w:rsidRPr="001A4F69">
                              <w:rPr>
                                <w:rFonts w:ascii="Courier New" w:hAnsi="Courier New" w:cs="Courier New"/>
                                <w:noProof/>
                                <w:color w:val="A31515"/>
                                <w:sz w:val="16"/>
                                <w:szCs w:val="20"/>
                                <w:lang w:bidi="ar-SA"/>
                              </w:rPr>
                              <w:t>histogram</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category</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StateClass</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value</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336</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bins</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20</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obs</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1337</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8.864e-008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0.000128685</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1253</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0.000128685</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0.000257282</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38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0.000257282</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0.000385879</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18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1A4F69">
                              <w:rPr>
                                <w:rFonts w:ascii="Courier New" w:hAnsi="Courier New" w:cs="Courier New"/>
                                <w:noProof/>
                                <w:color w:val="0000FF"/>
                                <w:sz w:val="16"/>
                                <w:szCs w:val="20"/>
                                <w:lang w:bidi="ar-SA"/>
                              </w:rPr>
                              <w:t>&lt;/</w:t>
                            </w:r>
                            <w:r w:rsidRPr="001A4F69">
                              <w:rPr>
                                <w:rFonts w:ascii="Courier New" w:hAnsi="Courier New" w:cs="Courier New"/>
                                <w:noProof/>
                                <w:color w:val="A31515"/>
                                <w:sz w:val="16"/>
                                <w:szCs w:val="20"/>
                                <w:lang w:bidi="ar-SA"/>
                              </w:rPr>
                              <w:t>histogram</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1A4F69">
                              <w:rPr>
                                <w:rFonts w:ascii="Courier New" w:hAnsi="Courier New" w:cs="Courier New"/>
                                <w:noProof/>
                                <w:color w:val="0000FF"/>
                                <w:sz w:val="16"/>
                                <w:szCs w:val="20"/>
                                <w:lang w:bidi="ar-SA"/>
                              </w:rPr>
                              <w:t>&lt;</w:t>
                            </w:r>
                            <w:r w:rsidRPr="001A4F69">
                              <w:rPr>
                                <w:rFonts w:ascii="Courier New" w:hAnsi="Courier New" w:cs="Courier New"/>
                                <w:noProof/>
                                <w:color w:val="A31515"/>
                                <w:sz w:val="16"/>
                                <w:szCs w:val="20"/>
                                <w:lang w:bidi="ar-SA"/>
                              </w:rPr>
                              <w:t>histogram</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category</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StateClass</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value</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337</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bins</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20</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obs</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1347</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9.2e-010</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0.000351896</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1333</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0.000351896</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0.00070379</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6</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0.00070379</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0.00105568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4</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0.00105568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0.00140758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3</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2A3759" w:rsidRDefault="00003B0F" w:rsidP="00880077">
                            <w:pPr>
                              <w:autoSpaceDE w:val="0"/>
                              <w:autoSpaceDN w:val="0"/>
                              <w:adjustRightInd w:val="0"/>
                              <w:spacing w:after="0" w:line="240" w:lineRule="auto"/>
                              <w:rPr>
                                <w:rFonts w:ascii="Courier New" w:hAnsi="Courier New" w:cs="Courier New"/>
                                <w:noProof/>
                                <w:color w:val="0000FF"/>
                                <w:sz w:val="16"/>
                                <w:szCs w:val="16"/>
                                <w:lang w:bidi="ar-SA"/>
                              </w:rPr>
                            </w:pPr>
                            <w:r w:rsidRPr="002A3759">
                              <w:rPr>
                                <w:rFonts w:ascii="Courier New" w:hAnsi="Courier New" w:cs="Courier New"/>
                                <w:noProof/>
                                <w:color w:val="0000FF"/>
                                <w:sz w:val="16"/>
                                <w:szCs w:val="16"/>
                                <w:lang w:bidi="ar-SA"/>
                              </w:rPr>
                              <w:t xml:space="preserve">    &lt;/</w:t>
                            </w:r>
                            <w:r w:rsidRPr="002A3759">
                              <w:rPr>
                                <w:rFonts w:ascii="Courier New" w:hAnsi="Courier New" w:cs="Courier New"/>
                                <w:noProof/>
                                <w:color w:val="A31515"/>
                                <w:sz w:val="16"/>
                                <w:szCs w:val="16"/>
                                <w:lang w:bidi="ar-SA"/>
                              </w:rPr>
                              <w:t>histogram</w:t>
                            </w:r>
                            <w:r w:rsidRPr="002A3759">
                              <w:rPr>
                                <w:rFonts w:ascii="Courier New" w:hAnsi="Courier New" w:cs="Courier New"/>
                                <w:noProof/>
                                <w:color w:val="0000FF"/>
                                <w:sz w:val="16"/>
                                <w:szCs w:val="16"/>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2A3759">
                              <w:rPr>
                                <w:rFonts w:ascii="Courier New" w:hAnsi="Courier New" w:cs="Courier New"/>
                                <w:noProof/>
                                <w:color w:val="0000FF"/>
                                <w:sz w:val="16"/>
                                <w:szCs w:val="16"/>
                                <w:lang w:bidi="ar-SA"/>
                              </w:rPr>
                              <w:t xml:space="preserve">  &lt;/</w:t>
                            </w:r>
                            <w:r>
                              <w:rPr>
                                <w:rFonts w:ascii="Courier New" w:hAnsi="Courier New" w:cs="Courier New"/>
                                <w:noProof/>
                                <w:color w:val="A31515"/>
                                <w:sz w:val="16"/>
                                <w:szCs w:val="16"/>
                                <w:lang w:bidi="ar-SA"/>
                              </w:rPr>
                              <w:t>lookup</w:t>
                            </w:r>
                            <w:r w:rsidRPr="002A3759">
                              <w:rPr>
                                <w:rFonts w:ascii="Courier New" w:hAnsi="Courier New" w:cs="Courier New"/>
                                <w:noProof/>
                                <w:color w:val="0000FF"/>
                                <w:sz w:val="16"/>
                                <w:szCs w:val="16"/>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2"/>
                                <w:szCs w:val="20"/>
                                <w:lang w:bidi="ar-SA"/>
                              </w:rPr>
                            </w:pPr>
                            <w:r>
                              <w:rPr>
                                <w:rFonts w:ascii="Courier New" w:hAnsi="Courier New" w:cs="Courier New"/>
                                <w:noProof/>
                                <w:color w:val="0000FF"/>
                                <w:sz w:val="16"/>
                                <w:szCs w:val="20"/>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model</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Nitrogen</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id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col</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Nitrogen</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NitrogenCoeff</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evalType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LOW</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lowerBound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upperBound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50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method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PERCENTAREA</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model</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Economic</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id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sz w:val="16"/>
                                <w:szCs w:val="20"/>
                                <w:lang w:bidi="ar-SA"/>
                              </w:rPr>
                              <w:t>1</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col</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Economic</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EconomicCoeff</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evalType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HIGH</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lowerBound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upperBound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50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method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PERCENTAREA</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Pr>
                                <w:rFonts w:ascii="Courier New" w:hAnsi="Courier New" w:cs="Courier New"/>
                                <w:noProof/>
                                <w:color w:val="A31515"/>
                                <w:sz w:val="16"/>
                                <w:szCs w:val="20"/>
                                <w:lang w:bidi="ar-SA"/>
                              </w:rPr>
                              <w:t>model</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ImpervP</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id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sz w:val="16"/>
                                <w:szCs w:val="20"/>
                                <w:lang w:bidi="ar-SA"/>
                              </w:rPr>
                              <w:t>2</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col</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Imperv</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Pr>
                                <w:rFonts w:ascii="Courier New" w:hAnsi="Courier New" w:cs="Courier New"/>
                                <w:noProof/>
                                <w:color w:val="0000FF"/>
                                <w:sz w:val="16"/>
                                <w:szCs w:val="20"/>
                                <w:lang w:bidi="ar-SA"/>
                              </w:rPr>
                              <w:t xml:space="preserve"> </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Imperv</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Pr>
                                <w:rFonts w:ascii="Courier New" w:hAnsi="Courier New" w:cs="Courier New"/>
                                <w:noProof/>
                                <w:color w:val="0000FF"/>
                                <w:sz w:val="16"/>
                                <w:szCs w:val="20"/>
                                <w:lang w:bidi="ar-SA"/>
                              </w:rPr>
                              <w:t xml:space="preserve">   </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evalType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HIGH</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Pr>
                                <w:rFonts w:ascii="Courier New" w:hAnsi="Courier New" w:cs="Courier New"/>
                                <w:noProof/>
                                <w:color w:val="0000FF"/>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lowerBound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upperBound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50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method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PERCENTAREA</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p>
                          <w:p w:rsidR="00003B0F" w:rsidRPr="00CD683B" w:rsidRDefault="00003B0F" w:rsidP="00880077">
                            <w:pPr>
                              <w:autoSpaceDE w:val="0"/>
                              <w:autoSpaceDN w:val="0"/>
                              <w:adjustRightInd w:val="0"/>
                              <w:spacing w:after="0" w:line="240" w:lineRule="auto"/>
                              <w:rPr>
                                <w:sz w:val="14"/>
                                <w:szCs w:val="18"/>
                              </w:rPr>
                            </w:pPr>
                            <w:r w:rsidRPr="00CD683B">
                              <w:rPr>
                                <w:rFonts w:ascii="Courier New" w:hAnsi="Courier New" w:cs="Courier New"/>
                                <w:noProof/>
                                <w:color w:val="0000FF"/>
                                <w:sz w:val="16"/>
                                <w:szCs w:val="20"/>
                                <w:lang w:bidi="ar-SA"/>
                              </w:rPr>
                              <w:t>&lt;/</w:t>
                            </w:r>
                            <w:r w:rsidRPr="00CD683B">
                              <w:rPr>
                                <w:rFonts w:ascii="Courier New" w:hAnsi="Courier New" w:cs="Courier New"/>
                                <w:noProof/>
                                <w:color w:val="A31515"/>
                                <w:sz w:val="16"/>
                                <w:szCs w:val="20"/>
                                <w:lang w:bidi="ar-SA"/>
                              </w:rPr>
                              <w:t>models</w:t>
                            </w:r>
                            <w:r w:rsidRPr="00CD683B">
                              <w:rPr>
                                <w:rFonts w:ascii="Courier New" w:hAnsi="Courier New" w:cs="Courier New"/>
                                <w:noProof/>
                                <w:color w:val="0000FF"/>
                                <w:sz w:val="16"/>
                                <w:szCs w:val="20"/>
                                <w:lang w:bidi="ar-SA"/>
                              </w:rPr>
                              <w:t>&gt;</w:t>
                            </w:r>
                          </w:p>
                        </w:txbxContent>
                      </wps:txbx>
                      <wps:bodyPr rot="0" vert="horz" wrap="square" lIns="91440" tIns="45720" rIns="91440" bIns="45720" anchor="t" anchorCtr="0" upright="1">
                        <a:spAutoFit/>
                      </wps:bodyPr>
                    </wps:wsp>
                  </a:graphicData>
                </a:graphic>
              </wp:inline>
            </w:drawing>
          </mc:Choice>
          <mc:Fallback>
            <w:pict>
              <v:shape id="Text Box 307" o:spid="_x0000_s1393" type="#_x0000_t202" style="width:466.85pt;height:5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">
                <v:textbox style="mso-fit-shape-to-text:t">
                  <w:txbxContent>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&lt;?</w:t>
                      </w:r>
                      <w:r w:rsidRPr="00CD683B">
                        <w:rPr>
                          <w:rFonts w:ascii="Courier New" w:hAnsi="Courier New" w:cs="Courier New"/>
                          <w:noProof/>
                          <w:color w:val="A31515"/>
                          <w:sz w:val="16"/>
                          <w:szCs w:val="20"/>
                          <w:lang w:bidi="ar-SA"/>
                        </w:rPr>
                        <w:t>xml</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version</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1.0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encoding</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utf-8</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00FF"/>
                          <w:sz w:val="16"/>
                          <w:szCs w:val="20"/>
                          <w:lang w:bidi="ar-SA"/>
                        </w:rPr>
                        <w:t>&lt;!--</w:t>
                      </w:r>
                      <w:r w:rsidRPr="00CD683B">
                        <w:rPr>
                          <w:rFonts w:ascii="Courier New" w:hAnsi="Courier New" w:cs="Courier New"/>
                          <w:noProof/>
                          <w:color w:val="008000"/>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NOTE:  ORDER OF MODELS IS IMPORTANT AND MUST MATCH ID's in the correspondign INI File!</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evalType  : specifies how this evaluation is made.  One of the following (required)</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HIGH - want to maximize the area within the range defined by the bounds</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LOW  - want to minimize the area within the range defined by the bounds</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method    : specifies how the calcualtion is made.  One of the following (required)</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TOTALAREA - compute total area that satifies the query</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AREAWTAVG - compute an area-weighted average value</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lowerBound: the lower bound for this attribute, expressed in total area or percent area, depending on the valueof the "area" attribute (required)</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upperBound: the upper bound for this attribute, expressed in total area or percent area, depending on the valueof the "area" attribute (required)</w:t>
                      </w:r>
                    </w:p>
                    <w:p w:rsidR="00003B0F" w:rsidRPr="00CD683B" w:rsidRDefault="00003B0F" w:rsidP="00880077">
                      <w:pPr>
                        <w:autoSpaceDE w:val="0"/>
                        <w:autoSpaceDN w:val="0"/>
                        <w:adjustRightInd w:val="0"/>
                        <w:spacing w:after="0" w:line="240" w:lineRule="auto"/>
                        <w:rPr>
                          <w:rFonts w:ascii="Courier New" w:hAnsi="Courier New" w:cs="Courier New"/>
                          <w:noProof/>
                          <w:color w:val="008000"/>
                          <w:sz w:val="16"/>
                          <w:szCs w:val="20"/>
                          <w:lang w:bidi="ar-SA"/>
                        </w:rPr>
                      </w:pPr>
                      <w:r w:rsidRPr="00CD683B">
                        <w:rPr>
                          <w:rFonts w:ascii="Courier New" w:hAnsi="Courier New" w:cs="Courier New"/>
                          <w:noProof/>
                          <w:color w:val="008000"/>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&lt;</w:t>
                      </w:r>
                      <w:r w:rsidRPr="00CD683B">
                        <w:rPr>
                          <w:rFonts w:ascii="Courier New" w:hAnsi="Courier New" w:cs="Courier New"/>
                          <w:noProof/>
                          <w:color w:val="A31515"/>
                          <w:sz w:val="16"/>
                          <w:szCs w:val="20"/>
                          <w:lang w:bidi="ar-SA"/>
                        </w:rPr>
                        <w:t>model</w:t>
                      </w:r>
                      <w:r>
                        <w:rPr>
                          <w:rFonts w:ascii="Courier New" w:hAnsi="Courier New" w:cs="Courier New"/>
                          <w:noProof/>
                          <w:color w:val="A31515"/>
                          <w:sz w:val="16"/>
                          <w:szCs w:val="20"/>
                          <w:lang w:bidi="ar-SA"/>
                        </w:rPr>
                        <w:t>er</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lookup</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NitrogenCoeff</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col</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lulc_c</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1</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.13</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2</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.16</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3</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.19</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 xml:space="preserve"> /&gt;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lookup</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lookup</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Economic</w:t>
                      </w:r>
                      <w:r w:rsidRPr="00CD683B">
                        <w:rPr>
                          <w:rFonts w:ascii="Courier New" w:hAnsi="Courier New" w:cs="Courier New"/>
                          <w:noProof/>
                          <w:color w:val="0000FF"/>
                          <w:sz w:val="16"/>
                          <w:szCs w:val="20"/>
                          <w:lang w:bidi="ar-SA"/>
                        </w:rPr>
                        <w:t>Coeff</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col</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lulc_c</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1</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.44</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2</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.66</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/&gt;</w:t>
                      </w:r>
                    </w:p>
                    <w:p w:rsidR="00003B0F" w:rsidRPr="00BB7A3E" w:rsidRDefault="00003B0F" w:rsidP="00880077">
                      <w:pPr>
                        <w:autoSpaceDE w:val="0"/>
                        <w:autoSpaceDN w:val="0"/>
                        <w:adjustRightInd w:val="0"/>
                        <w:spacing w:after="0" w:line="240" w:lineRule="auto"/>
                        <w:rPr>
                          <w:rFonts w:ascii="Courier New" w:hAnsi="Courier New" w:cs="Courier New"/>
                          <w:noProo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map</w:t>
                      </w:r>
                      <w:r w:rsidRPr="00CD683B">
                        <w:rPr>
                          <w:rFonts w:ascii="Courier New" w:hAnsi="Courier New" w:cs="Courier New"/>
                          <w:noProof/>
                          <w:color w:val="0000FF"/>
                          <w:sz w:val="16"/>
                          <w:szCs w:val="20"/>
                          <w:lang w:bidi="ar-SA"/>
                        </w:rPr>
                        <w:t xml:space="preserve"> </w:t>
                      </w:r>
                      <w:r>
                        <w:rPr>
                          <w:rFonts w:ascii="Courier New" w:hAnsi="Courier New" w:cs="Courier New"/>
                          <w:noProof/>
                          <w:color w:val="FF0000"/>
                          <w:sz w:val="16"/>
                          <w:szCs w:val="20"/>
                          <w:lang w:bidi="ar-SA"/>
                        </w:rPr>
                        <w:t>attrValue</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3</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Pr>
                          <w:rFonts w:ascii="Courier New" w:hAnsi="Courier New" w:cs="Courier New"/>
                          <w:noProof/>
                          <w:color w:val="0000FF"/>
                          <w:sz w:val="16"/>
                          <w:szCs w:val="20"/>
                          <w:lang w:bidi="ar-SA"/>
                        </w:rPr>
                        <w:t>.84</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lookup</w:t>
                      </w:r>
                      <w:r w:rsidRPr="00CD683B">
                        <w:rPr>
                          <w:rFonts w:ascii="Courier New" w:hAnsi="Courier New" w:cs="Courier New"/>
                          <w:noProof/>
                          <w:color w:val="0000FF"/>
                          <w:sz w:val="16"/>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2"/>
                          <w:szCs w:val="20"/>
                          <w:lang w:bidi="ar-SA"/>
                        </w:rPr>
                        <w:t xml:space="preserve">  </w:t>
                      </w:r>
                      <w:r w:rsidRPr="001A4F69">
                        <w:rPr>
                          <w:rFonts w:ascii="Courier New" w:hAnsi="Courier New" w:cs="Courier New"/>
                          <w:noProof/>
                          <w:color w:val="0000FF"/>
                          <w:sz w:val="16"/>
                          <w:szCs w:val="20"/>
                          <w:lang w:bidi="ar-SA"/>
                        </w:rPr>
                        <w:t>&lt;</w:t>
                      </w:r>
                      <w:r>
                        <w:rPr>
                          <w:rFonts w:ascii="Courier New" w:hAnsi="Courier New" w:cs="Courier New"/>
                          <w:noProof/>
                          <w:color w:val="A31515"/>
                          <w:sz w:val="16"/>
                          <w:szCs w:val="20"/>
                          <w:lang w:bidi="ar-SA"/>
                        </w:rPr>
                        <w:t>lookup</w:t>
                      </w:r>
                      <w:r w:rsidRPr="001A4F69">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Impervious</w:t>
                      </w:r>
                      <w:r w:rsidRPr="00CD683B">
                        <w:rPr>
                          <w:rFonts w:ascii="Courier New" w:hAnsi="Courier New" w:cs="Courier New"/>
                          <w:noProof/>
                          <w:sz w:val="16"/>
                          <w:szCs w:val="20"/>
                          <w:lang w:bidi="ar-SA"/>
                        </w:rPr>
                        <w:t>"</w:t>
                      </w:r>
                      <w:r>
                        <w:rPr>
                          <w:rFonts w:ascii="Courier New" w:hAnsi="Courier New" w:cs="Courier New"/>
                          <w:noProof/>
                          <w:sz w:val="16"/>
                          <w:szCs w:val="20"/>
                          <w:lang w:bidi="ar-SA"/>
                        </w:rPr>
                        <w:t xml:space="preserve"> </w:t>
                      </w:r>
                      <w:r>
                        <w:rPr>
                          <w:rFonts w:ascii="Courier New" w:hAnsi="Courier New" w:cs="Courier New"/>
                          <w:noProof/>
                          <w:color w:val="FF0000"/>
                          <w:sz w:val="16"/>
                          <w:szCs w:val="20"/>
                          <w:lang w:bidi="ar-SA"/>
                        </w:rPr>
                        <w:t>col</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Area</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1A4F69">
                        <w:rPr>
                          <w:rFonts w:ascii="Courier New" w:hAnsi="Courier New" w:cs="Courier New"/>
                          <w:noProof/>
                          <w:color w:val="0000FF"/>
                          <w:sz w:val="16"/>
                          <w:szCs w:val="20"/>
                          <w:lang w:bidi="ar-SA"/>
                        </w:rPr>
                        <w:t>&lt;</w:t>
                      </w:r>
                      <w:r w:rsidRPr="001A4F69">
                        <w:rPr>
                          <w:rFonts w:ascii="Courier New" w:hAnsi="Courier New" w:cs="Courier New"/>
                          <w:noProof/>
                          <w:color w:val="A31515"/>
                          <w:sz w:val="16"/>
                          <w:szCs w:val="20"/>
                          <w:lang w:bidi="ar-SA"/>
                        </w:rPr>
                        <w:t>histogram</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category</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StateClass</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value</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336</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bins</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20</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obs</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1337</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8.864e-008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0.000128685</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1253</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0.000128685</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0.000257282</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38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0.000257282</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0.000385879</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18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1A4F69">
                        <w:rPr>
                          <w:rFonts w:ascii="Courier New" w:hAnsi="Courier New" w:cs="Courier New"/>
                          <w:noProof/>
                          <w:color w:val="0000FF"/>
                          <w:sz w:val="16"/>
                          <w:szCs w:val="20"/>
                          <w:lang w:bidi="ar-SA"/>
                        </w:rPr>
                        <w:t>&lt;/</w:t>
                      </w:r>
                      <w:r w:rsidRPr="001A4F69">
                        <w:rPr>
                          <w:rFonts w:ascii="Courier New" w:hAnsi="Courier New" w:cs="Courier New"/>
                          <w:noProof/>
                          <w:color w:val="A31515"/>
                          <w:sz w:val="16"/>
                          <w:szCs w:val="20"/>
                          <w:lang w:bidi="ar-SA"/>
                        </w:rPr>
                        <w:t>histogram</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1A4F69">
                        <w:rPr>
                          <w:rFonts w:ascii="Courier New" w:hAnsi="Courier New" w:cs="Courier New"/>
                          <w:noProof/>
                          <w:color w:val="0000FF"/>
                          <w:sz w:val="16"/>
                          <w:szCs w:val="20"/>
                          <w:lang w:bidi="ar-SA"/>
                        </w:rPr>
                        <w:t>&lt;</w:t>
                      </w:r>
                      <w:r w:rsidRPr="001A4F69">
                        <w:rPr>
                          <w:rFonts w:ascii="Courier New" w:hAnsi="Courier New" w:cs="Courier New"/>
                          <w:noProof/>
                          <w:color w:val="A31515"/>
                          <w:sz w:val="16"/>
                          <w:szCs w:val="20"/>
                          <w:lang w:bidi="ar-SA"/>
                        </w:rPr>
                        <w:t>histogram</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category</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StateClass</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value</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337</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bins</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20</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obs</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1347</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9.2e-010</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0.000351896</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1333</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0.000351896</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0.00070379</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6</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0.00070379</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0.00105568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4</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1A4F69">
                        <w:rPr>
                          <w:rFonts w:ascii="Courier New" w:hAnsi="Courier New" w:cs="Courier New"/>
                          <w:noProof/>
                          <w:color w:val="0000FF"/>
                          <w:sz w:val="16"/>
                          <w:szCs w:val="20"/>
                          <w:lang w:bidi="ar-SA"/>
                        </w:rPr>
                        <w:tab/>
                        <w:t>&lt;</w:t>
                      </w:r>
                      <w:r w:rsidRPr="001A4F69">
                        <w:rPr>
                          <w:rFonts w:ascii="Courier New" w:hAnsi="Courier New" w:cs="Courier New"/>
                          <w:noProof/>
                          <w:color w:val="A31515"/>
                          <w:sz w:val="16"/>
                          <w:szCs w:val="20"/>
                          <w:lang w:bidi="ar-SA"/>
                        </w:rPr>
                        <w:t>bin</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left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0.00105568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right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0.00140758</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 xml:space="preserve"> </w:t>
                      </w:r>
                      <w:r w:rsidRPr="001A4F69">
                        <w:rPr>
                          <w:rFonts w:ascii="Courier New" w:hAnsi="Courier New" w:cs="Courier New"/>
                          <w:noProof/>
                          <w:color w:val="FF0000"/>
                          <w:sz w:val="16"/>
                          <w:szCs w:val="20"/>
                          <w:lang w:bidi="ar-SA"/>
                        </w:rPr>
                        <w:t>count</w:t>
                      </w:r>
                      <w:r w:rsidRPr="001A4F69">
                        <w:rPr>
                          <w:rFonts w:ascii="Courier New" w:hAnsi="Courier New" w:cs="Courier New"/>
                          <w:noProof/>
                          <w:color w:val="0000FF"/>
                          <w:sz w:val="16"/>
                          <w:szCs w:val="20"/>
                          <w:lang w:bidi="ar-SA"/>
                        </w:rPr>
                        <w:t>=</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3</w:t>
                      </w:r>
                      <w:r w:rsidRPr="001A4F69">
                        <w:rPr>
                          <w:rFonts w:ascii="Courier New" w:hAnsi="Courier New" w:cs="Courier New"/>
                          <w:noProof/>
                          <w:sz w:val="16"/>
                          <w:szCs w:val="20"/>
                          <w:lang w:bidi="ar-SA"/>
                        </w:rPr>
                        <w:t>'</w:t>
                      </w:r>
                      <w:r w:rsidRPr="001A4F69">
                        <w:rPr>
                          <w:rFonts w:ascii="Courier New" w:hAnsi="Courier New" w:cs="Courier New"/>
                          <w:noProof/>
                          <w:color w:val="0000FF"/>
                          <w:sz w:val="16"/>
                          <w:szCs w:val="20"/>
                          <w:lang w:bidi="ar-SA"/>
                        </w:rPr>
                        <w:t>/&gt;</w:t>
                      </w:r>
                    </w:p>
                    <w:p w:rsidR="00003B0F" w:rsidRPr="002A3759" w:rsidRDefault="00003B0F" w:rsidP="00880077">
                      <w:pPr>
                        <w:autoSpaceDE w:val="0"/>
                        <w:autoSpaceDN w:val="0"/>
                        <w:adjustRightInd w:val="0"/>
                        <w:spacing w:after="0" w:line="240" w:lineRule="auto"/>
                        <w:rPr>
                          <w:rFonts w:ascii="Courier New" w:hAnsi="Courier New" w:cs="Courier New"/>
                          <w:noProof/>
                          <w:color w:val="0000FF"/>
                          <w:sz w:val="16"/>
                          <w:szCs w:val="16"/>
                          <w:lang w:bidi="ar-SA"/>
                        </w:rPr>
                      </w:pPr>
                      <w:r w:rsidRPr="002A3759">
                        <w:rPr>
                          <w:rFonts w:ascii="Courier New" w:hAnsi="Courier New" w:cs="Courier New"/>
                          <w:noProof/>
                          <w:color w:val="0000FF"/>
                          <w:sz w:val="16"/>
                          <w:szCs w:val="16"/>
                          <w:lang w:bidi="ar-SA"/>
                        </w:rPr>
                        <w:t xml:space="preserve">    &lt;/</w:t>
                      </w:r>
                      <w:r w:rsidRPr="002A3759">
                        <w:rPr>
                          <w:rFonts w:ascii="Courier New" w:hAnsi="Courier New" w:cs="Courier New"/>
                          <w:noProof/>
                          <w:color w:val="A31515"/>
                          <w:sz w:val="16"/>
                          <w:szCs w:val="16"/>
                          <w:lang w:bidi="ar-SA"/>
                        </w:rPr>
                        <w:t>histogram</w:t>
                      </w:r>
                      <w:r w:rsidRPr="002A3759">
                        <w:rPr>
                          <w:rFonts w:ascii="Courier New" w:hAnsi="Courier New" w:cs="Courier New"/>
                          <w:noProof/>
                          <w:color w:val="0000FF"/>
                          <w:sz w:val="16"/>
                          <w:szCs w:val="16"/>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2A3759">
                        <w:rPr>
                          <w:rFonts w:ascii="Courier New" w:hAnsi="Courier New" w:cs="Courier New"/>
                          <w:noProof/>
                          <w:color w:val="0000FF"/>
                          <w:sz w:val="16"/>
                          <w:szCs w:val="16"/>
                          <w:lang w:bidi="ar-SA"/>
                        </w:rPr>
                        <w:t xml:space="preserve">  &lt;/</w:t>
                      </w:r>
                      <w:r>
                        <w:rPr>
                          <w:rFonts w:ascii="Courier New" w:hAnsi="Courier New" w:cs="Courier New"/>
                          <w:noProof/>
                          <w:color w:val="A31515"/>
                          <w:sz w:val="16"/>
                          <w:szCs w:val="16"/>
                          <w:lang w:bidi="ar-SA"/>
                        </w:rPr>
                        <w:t>lookup</w:t>
                      </w:r>
                      <w:r w:rsidRPr="002A3759">
                        <w:rPr>
                          <w:rFonts w:ascii="Courier New" w:hAnsi="Courier New" w:cs="Courier New"/>
                          <w:noProof/>
                          <w:color w:val="0000FF"/>
                          <w:sz w:val="16"/>
                          <w:szCs w:val="16"/>
                          <w:lang w:bidi="ar-SA"/>
                        </w:rPr>
                        <w:t>&gt;</w:t>
                      </w:r>
                    </w:p>
                    <w:p w:rsidR="00003B0F" w:rsidRPr="001A4F69" w:rsidRDefault="00003B0F" w:rsidP="00880077">
                      <w:pPr>
                        <w:autoSpaceDE w:val="0"/>
                        <w:autoSpaceDN w:val="0"/>
                        <w:adjustRightInd w:val="0"/>
                        <w:spacing w:after="0" w:line="240" w:lineRule="auto"/>
                        <w:rPr>
                          <w:rFonts w:ascii="Courier New" w:hAnsi="Courier New" w:cs="Courier New"/>
                          <w:noProof/>
                          <w:color w:val="0000FF"/>
                          <w:sz w:val="12"/>
                          <w:szCs w:val="20"/>
                          <w:lang w:bidi="ar-SA"/>
                        </w:rPr>
                      </w:pPr>
                      <w:r>
                        <w:rPr>
                          <w:rFonts w:ascii="Courier New" w:hAnsi="Courier New" w:cs="Courier New"/>
                          <w:noProof/>
                          <w:color w:val="0000FF"/>
                          <w:sz w:val="16"/>
                          <w:szCs w:val="20"/>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model</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Nitrogen</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id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col</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Nitrogen</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NitrogenCoeff</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evalType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LOW</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lowerBound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upperBound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50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method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PERCENTAREA</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sidRPr="00CD683B">
                        <w:rPr>
                          <w:rFonts w:ascii="Courier New" w:hAnsi="Courier New" w:cs="Courier New"/>
                          <w:noProof/>
                          <w:color w:val="A31515"/>
                          <w:sz w:val="16"/>
                          <w:szCs w:val="20"/>
                          <w:lang w:bidi="ar-SA"/>
                        </w:rPr>
                        <w:t>model</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Economic</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id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sz w:val="16"/>
                          <w:szCs w:val="20"/>
                          <w:lang w:bidi="ar-SA"/>
                        </w:rPr>
                        <w:t>1</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col</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Economic</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EconomicCoeff</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evalType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HIGH</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lowerBound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upperBound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50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method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PERCENTAREA</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sidRPr="00CD683B">
                        <w:rPr>
                          <w:rFonts w:ascii="Courier New" w:hAnsi="Courier New" w:cs="Courier New"/>
                          <w:noProof/>
                          <w:color w:val="0000FF"/>
                          <w:sz w:val="16"/>
                          <w:szCs w:val="20"/>
                          <w:lang w:bidi="ar-SA"/>
                        </w:rPr>
                        <w:t xml:space="preserve">  &lt;</w:t>
                      </w:r>
                      <w:r>
                        <w:rPr>
                          <w:rFonts w:ascii="Courier New" w:hAnsi="Courier New" w:cs="Courier New"/>
                          <w:noProof/>
                          <w:color w:val="A31515"/>
                          <w:sz w:val="16"/>
                          <w:szCs w:val="20"/>
                          <w:lang w:bidi="ar-SA"/>
                        </w:rPr>
                        <w:t>model</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name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ImpervP</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id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sz w:val="16"/>
                          <w:szCs w:val="20"/>
                          <w:lang w:bidi="ar-SA"/>
                        </w:rPr>
                        <w:t>2</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col</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Imperv</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Pr>
                          <w:rFonts w:ascii="Courier New" w:hAnsi="Courier New" w:cs="Courier New"/>
                          <w:noProof/>
                          <w:color w:val="0000FF"/>
                          <w:sz w:val="16"/>
                          <w:szCs w:val="20"/>
                          <w:lang w:bidi="ar-SA"/>
                        </w:rPr>
                        <w:t xml:space="preserve"> </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value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Pr>
                          <w:rFonts w:ascii="Courier New" w:hAnsi="Courier New" w:cs="Courier New"/>
                          <w:noProof/>
                          <w:color w:val="0000FF"/>
                          <w:sz w:val="16"/>
                          <w:szCs w:val="20"/>
                          <w:lang w:bidi="ar-SA"/>
                        </w:rPr>
                        <w:t>Imperv</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Pr>
                          <w:rFonts w:ascii="Courier New" w:hAnsi="Courier New" w:cs="Courier New"/>
                          <w:noProof/>
                          <w:color w:val="0000FF"/>
                          <w:sz w:val="16"/>
                          <w:szCs w:val="20"/>
                          <w:lang w:bidi="ar-SA"/>
                        </w:rPr>
                        <w:t xml:space="preserve">   </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evalType</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HIGH</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Pr>
                          <w:rFonts w:ascii="Courier New" w:hAnsi="Courier New" w:cs="Courier New"/>
                          <w:noProof/>
                          <w:color w:val="0000FF"/>
                          <w:sz w:val="16"/>
                          <w:szCs w:val="20"/>
                          <w:lang w:bidi="ar-SA"/>
                        </w:rPr>
                        <w:t xml:space="preserve"> </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r>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lowerBound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upperBound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50</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 xml:space="preserve"> </w:t>
                      </w:r>
                      <w:r w:rsidRPr="00CD683B">
                        <w:rPr>
                          <w:rFonts w:ascii="Courier New" w:hAnsi="Courier New" w:cs="Courier New"/>
                          <w:noProof/>
                          <w:color w:val="FF0000"/>
                          <w:sz w:val="16"/>
                          <w:szCs w:val="20"/>
                          <w:lang w:bidi="ar-SA"/>
                        </w:rPr>
                        <w:t>method</w:t>
                      </w:r>
                      <w:r w:rsidRPr="00CD683B">
                        <w:rPr>
                          <w:rFonts w:ascii="Courier New" w:hAnsi="Courier New" w:cs="Courier New"/>
                          <w:noProof/>
                          <w:color w:val="0000FF"/>
                          <w:sz w:val="16"/>
                          <w:szCs w:val="20"/>
                          <w:lang w:bidi="ar-SA"/>
                        </w:rPr>
                        <w:t>=</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PERCENTAREA</w:t>
                      </w:r>
                      <w:r w:rsidRPr="00CD683B">
                        <w:rPr>
                          <w:rFonts w:ascii="Courier New" w:hAnsi="Courier New" w:cs="Courier New"/>
                          <w:noProof/>
                          <w:sz w:val="16"/>
                          <w:szCs w:val="20"/>
                          <w:lang w:bidi="ar-SA"/>
                        </w:rPr>
                        <w:t>"</w:t>
                      </w:r>
                      <w:r w:rsidRPr="00CD683B">
                        <w:rPr>
                          <w:rFonts w:ascii="Courier New" w:hAnsi="Courier New" w:cs="Courier New"/>
                          <w:noProof/>
                          <w:color w:val="0000FF"/>
                          <w:sz w:val="16"/>
                          <w:szCs w:val="20"/>
                          <w:lang w:bidi="ar-SA"/>
                        </w:rPr>
                        <w:t>/&gt;</w:t>
                      </w:r>
                    </w:p>
                    <w:p w:rsidR="00003B0F" w:rsidRPr="00CD683B" w:rsidRDefault="00003B0F" w:rsidP="00880077">
                      <w:pPr>
                        <w:autoSpaceDE w:val="0"/>
                        <w:autoSpaceDN w:val="0"/>
                        <w:adjustRightInd w:val="0"/>
                        <w:spacing w:after="0" w:line="240" w:lineRule="auto"/>
                        <w:rPr>
                          <w:rFonts w:ascii="Courier New" w:hAnsi="Courier New" w:cs="Courier New"/>
                          <w:noProof/>
                          <w:color w:val="0000FF"/>
                          <w:sz w:val="16"/>
                          <w:szCs w:val="20"/>
                          <w:lang w:bidi="ar-SA"/>
                        </w:rPr>
                      </w:pPr>
                    </w:p>
                    <w:p w:rsidR="00003B0F" w:rsidRPr="00CD683B" w:rsidRDefault="00003B0F" w:rsidP="00880077">
                      <w:pPr>
                        <w:autoSpaceDE w:val="0"/>
                        <w:autoSpaceDN w:val="0"/>
                        <w:adjustRightInd w:val="0"/>
                        <w:spacing w:after="0" w:line="240" w:lineRule="auto"/>
                        <w:rPr>
                          <w:sz w:val="14"/>
                          <w:szCs w:val="18"/>
                        </w:rPr>
                      </w:pPr>
                      <w:r w:rsidRPr="00CD683B">
                        <w:rPr>
                          <w:rFonts w:ascii="Courier New" w:hAnsi="Courier New" w:cs="Courier New"/>
                          <w:noProof/>
                          <w:color w:val="0000FF"/>
                          <w:sz w:val="16"/>
                          <w:szCs w:val="20"/>
                          <w:lang w:bidi="ar-SA"/>
                        </w:rPr>
                        <w:t>&lt;/</w:t>
                      </w:r>
                      <w:r w:rsidRPr="00CD683B">
                        <w:rPr>
                          <w:rFonts w:ascii="Courier New" w:hAnsi="Courier New" w:cs="Courier New"/>
                          <w:noProof/>
                          <w:color w:val="A31515"/>
                          <w:sz w:val="16"/>
                          <w:szCs w:val="20"/>
                          <w:lang w:bidi="ar-SA"/>
                        </w:rPr>
                        <w:t>models</w:t>
                      </w:r>
                      <w:r w:rsidRPr="00CD683B">
                        <w:rPr>
                          <w:rFonts w:ascii="Courier New" w:hAnsi="Courier New" w:cs="Courier New"/>
                          <w:noProof/>
                          <w:color w:val="0000FF"/>
                          <w:sz w:val="16"/>
                          <w:szCs w:val="20"/>
                          <w:lang w:bidi="ar-SA"/>
                        </w:rPr>
                        <w:t>&gt;</w:t>
                      </w:r>
                    </w:p>
                  </w:txbxContent>
                </v:textbox>
                <w10:anchorlock/>
              </v:shape>
            </w:pict>
          </mc:Fallback>
        </mc:AlternateContent>
      </w:r>
    </w:p>
    <w:p w:rsidR="00880077" w:rsidRDefault="00880077" w:rsidP="00880077">
      <w:r>
        <w:lastRenderedPageBreak/>
        <w:t xml:space="preserve">The format of this file consists of a </w:t>
      </w:r>
      <w:r w:rsidRPr="00567382">
        <w:rPr>
          <w:b/>
        </w:rPr>
        <w:t>&lt;</w:t>
      </w:r>
      <w:r>
        <w:rPr>
          <w:b/>
        </w:rPr>
        <w:t>models</w:t>
      </w:r>
      <w:r w:rsidRPr="00567382">
        <w:rPr>
          <w:b/>
        </w:rPr>
        <w:t>&gt;</w:t>
      </w:r>
      <w:r>
        <w:t xml:space="preserve"> tag containing both lookup table definitions (if used) and model specifications.  Lookup table variables are defined by a </w:t>
      </w:r>
      <w:r w:rsidRPr="00567382">
        <w:rPr>
          <w:b/>
        </w:rPr>
        <w:t>&lt;</w:t>
      </w:r>
      <w:r>
        <w:rPr>
          <w:b/>
        </w:rPr>
        <w:t>lookup</w:t>
      </w:r>
      <w:r w:rsidRPr="00567382">
        <w:rPr>
          <w:b/>
        </w:rPr>
        <w:t>&gt;</w:t>
      </w:r>
      <w:r>
        <w:t xml:space="preserve"> tag with the following attributes:</w:t>
      </w: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6930"/>
      </w:tblGrid>
      <w:tr w:rsidR="00880077" w:rsidRPr="00A84BF4" w:rsidTr="00814F52">
        <w:tc>
          <w:tcPr>
            <w:tcW w:w="2538" w:type="dxa"/>
          </w:tcPr>
          <w:p w:rsidR="00880077" w:rsidRPr="00A84BF4" w:rsidRDefault="00880077" w:rsidP="00814F52">
            <w:pPr>
              <w:rPr>
                <w:b/>
              </w:rPr>
            </w:pPr>
            <w:r w:rsidRPr="00A84BF4">
              <w:rPr>
                <w:b/>
              </w:rPr>
              <w:t>&lt;lookup&gt; Attribute</w:t>
            </w:r>
          </w:p>
        </w:tc>
        <w:tc>
          <w:tcPr>
            <w:tcW w:w="6930" w:type="dxa"/>
          </w:tcPr>
          <w:p w:rsidR="00880077" w:rsidRPr="00A84BF4" w:rsidRDefault="00880077" w:rsidP="00814F52">
            <w:pPr>
              <w:rPr>
                <w:b/>
              </w:rPr>
            </w:pPr>
            <w:r w:rsidRPr="00A84BF4">
              <w:rPr>
                <w:b/>
              </w:rPr>
              <w:t>Description</w:t>
            </w:r>
          </w:p>
        </w:tc>
      </w:tr>
      <w:tr w:rsidR="00880077" w:rsidRPr="00A84BF4" w:rsidTr="00814F52">
        <w:tc>
          <w:tcPr>
            <w:tcW w:w="2538" w:type="dxa"/>
          </w:tcPr>
          <w:p w:rsidR="00880077" w:rsidRPr="00A84BF4" w:rsidRDefault="00880077" w:rsidP="00814F52">
            <w:pPr>
              <w:spacing w:after="0"/>
            </w:pPr>
            <w:r w:rsidRPr="00A84BF4">
              <w:t>name</w:t>
            </w:r>
          </w:p>
        </w:tc>
        <w:tc>
          <w:tcPr>
            <w:tcW w:w="6930" w:type="dxa"/>
          </w:tcPr>
          <w:p w:rsidR="00880077" w:rsidRPr="00A84BF4" w:rsidRDefault="00880077" w:rsidP="00814F52">
            <w:pPr>
              <w:spacing w:after="0"/>
            </w:pPr>
            <w:r w:rsidRPr="00A84BF4">
              <w:t>The name of the Lookup variable.  Blanks (spaces) in the name are not allowed. (required)</w:t>
            </w:r>
          </w:p>
        </w:tc>
      </w:tr>
      <w:tr w:rsidR="00880077" w:rsidRPr="00A84BF4" w:rsidTr="00814F52">
        <w:tc>
          <w:tcPr>
            <w:tcW w:w="2538" w:type="dxa"/>
          </w:tcPr>
          <w:p w:rsidR="00880077" w:rsidRPr="00A84BF4" w:rsidRDefault="00880077" w:rsidP="00814F52">
            <w:pPr>
              <w:spacing w:after="0"/>
            </w:pPr>
            <w:r w:rsidRPr="00A84BF4">
              <w:t>col</w:t>
            </w:r>
          </w:p>
        </w:tc>
        <w:tc>
          <w:tcPr>
            <w:tcW w:w="6930" w:type="dxa"/>
          </w:tcPr>
          <w:p w:rsidR="00880077" w:rsidRPr="00A84BF4" w:rsidRDefault="00880077" w:rsidP="00814F52">
            <w:pPr>
              <w:spacing w:after="0"/>
            </w:pPr>
            <w:r w:rsidRPr="00A84BF4">
              <w:t>The IDU database col index that this variable references.  The lookup table will map values from this column into corresponding values in the lookup table. (required)</w:t>
            </w:r>
          </w:p>
        </w:tc>
      </w:tr>
      <w:tr w:rsidR="00880077" w:rsidRPr="00A84BF4" w:rsidTr="00814F52">
        <w:tc>
          <w:tcPr>
            <w:tcW w:w="2538" w:type="dxa"/>
          </w:tcPr>
          <w:p w:rsidR="00880077" w:rsidRPr="00A84BF4" w:rsidRDefault="00880077" w:rsidP="00814F52">
            <w:pPr>
              <w:spacing w:after="0"/>
              <w:rPr>
                <w:rFonts w:ascii="Courier New" w:hAnsi="Courier New" w:cs="Courier New"/>
                <w:b/>
                <w:sz w:val="18"/>
                <w:szCs w:val="20"/>
              </w:rPr>
            </w:pPr>
            <w:r w:rsidRPr="00A84BF4">
              <w:rPr>
                <w:rFonts w:ascii="Courier New" w:hAnsi="Courier New" w:cs="Courier New"/>
                <w:b/>
                <w:sz w:val="18"/>
                <w:szCs w:val="20"/>
              </w:rPr>
              <w:t xml:space="preserve">&lt;map </w:t>
            </w:r>
          </w:p>
          <w:p w:rsidR="00880077" w:rsidRDefault="00880077" w:rsidP="00814F52">
            <w:pPr>
              <w:spacing w:after="0"/>
              <w:rPr>
                <w:rFonts w:ascii="Courier New" w:hAnsi="Courier New" w:cs="Courier New"/>
                <w:b/>
                <w:sz w:val="18"/>
                <w:szCs w:val="20"/>
              </w:rPr>
            </w:pPr>
            <w:r>
              <w:rPr>
                <w:rFonts w:ascii="Courier New" w:hAnsi="Courier New" w:cs="Courier New"/>
                <w:b/>
                <w:sz w:val="18"/>
                <w:szCs w:val="20"/>
              </w:rPr>
              <w:t xml:space="preserve">  </w:t>
            </w:r>
            <w:proofErr w:type="spellStart"/>
            <w:r>
              <w:rPr>
                <w:rFonts w:ascii="Courier New" w:hAnsi="Courier New" w:cs="Courier New"/>
                <w:b/>
                <w:sz w:val="18"/>
                <w:szCs w:val="20"/>
              </w:rPr>
              <w:t>attrValue</w:t>
            </w:r>
            <w:proofErr w:type="spellEnd"/>
            <w:r w:rsidRPr="00A84BF4">
              <w:rPr>
                <w:rFonts w:ascii="Courier New" w:hAnsi="Courier New" w:cs="Courier New"/>
                <w:b/>
                <w:sz w:val="18"/>
                <w:szCs w:val="20"/>
              </w:rPr>
              <w:t>=”</w:t>
            </w:r>
            <w:r>
              <w:rPr>
                <w:rFonts w:ascii="Courier New" w:hAnsi="Courier New" w:cs="Courier New"/>
                <w:b/>
                <w:sz w:val="18"/>
                <w:szCs w:val="20"/>
              </w:rPr>
              <w:t>column</w:t>
            </w:r>
          </w:p>
          <w:p w:rsidR="00880077" w:rsidRPr="00A84BF4" w:rsidRDefault="00880077" w:rsidP="00814F52">
            <w:pPr>
              <w:spacing w:after="0"/>
              <w:rPr>
                <w:rFonts w:ascii="Courier New" w:hAnsi="Courier New" w:cs="Courier New"/>
                <w:b/>
                <w:sz w:val="18"/>
                <w:szCs w:val="20"/>
              </w:rPr>
            </w:pPr>
            <w:r>
              <w:rPr>
                <w:rFonts w:ascii="Courier New" w:hAnsi="Courier New" w:cs="Courier New"/>
                <w:b/>
                <w:sz w:val="18"/>
                <w:szCs w:val="20"/>
              </w:rPr>
              <w:t xml:space="preserve">     attribute</w:t>
            </w:r>
            <w:r w:rsidRPr="00A84BF4">
              <w:rPr>
                <w:rFonts w:ascii="Courier New" w:hAnsi="Courier New" w:cs="Courier New"/>
                <w:b/>
                <w:i/>
                <w:sz w:val="18"/>
                <w:szCs w:val="20"/>
              </w:rPr>
              <w:t xml:space="preserve"> value</w:t>
            </w:r>
            <w:r w:rsidRPr="00A84BF4">
              <w:rPr>
                <w:rFonts w:ascii="Courier New" w:hAnsi="Courier New" w:cs="Courier New"/>
                <w:b/>
                <w:sz w:val="18"/>
                <w:szCs w:val="20"/>
              </w:rPr>
              <w:t xml:space="preserve">”    </w:t>
            </w:r>
          </w:p>
          <w:p w:rsidR="00880077" w:rsidRPr="00A84BF4" w:rsidRDefault="00880077" w:rsidP="00814F52">
            <w:pPr>
              <w:spacing w:after="0"/>
              <w:rPr>
                <w:rFonts w:ascii="Courier New" w:hAnsi="Courier New" w:cs="Courier New"/>
                <w:b/>
                <w:i/>
                <w:sz w:val="18"/>
                <w:szCs w:val="20"/>
              </w:rPr>
            </w:pPr>
            <w:r w:rsidRPr="00A84BF4">
              <w:rPr>
                <w:rFonts w:ascii="Courier New" w:hAnsi="Courier New" w:cs="Courier New"/>
                <w:b/>
                <w:sz w:val="18"/>
                <w:szCs w:val="20"/>
              </w:rPr>
              <w:t xml:space="preserve">  value=”</w:t>
            </w:r>
            <w:r w:rsidRPr="00A84BF4">
              <w:rPr>
                <w:rFonts w:ascii="Courier New" w:hAnsi="Courier New" w:cs="Courier New"/>
                <w:b/>
                <w:i/>
                <w:sz w:val="18"/>
                <w:szCs w:val="20"/>
              </w:rPr>
              <w:t xml:space="preserve">returned </w:t>
            </w:r>
          </w:p>
          <w:p w:rsidR="00880077" w:rsidRPr="00A84BF4" w:rsidRDefault="00880077" w:rsidP="00814F52">
            <w:pPr>
              <w:spacing w:after="0"/>
              <w:rPr>
                <w:rFonts w:ascii="Courier New" w:hAnsi="Courier New" w:cs="Courier New"/>
                <w:b/>
                <w:sz w:val="18"/>
                <w:szCs w:val="20"/>
              </w:rPr>
            </w:pPr>
            <w:r w:rsidRPr="00A84BF4">
              <w:rPr>
                <w:rFonts w:ascii="Courier New" w:hAnsi="Courier New" w:cs="Courier New"/>
                <w:b/>
                <w:i/>
                <w:sz w:val="18"/>
                <w:szCs w:val="20"/>
              </w:rPr>
              <w:t xml:space="preserve">    variable value</w:t>
            </w:r>
            <w:r w:rsidRPr="00A84BF4">
              <w:rPr>
                <w:rFonts w:ascii="Courier New" w:hAnsi="Courier New" w:cs="Courier New"/>
                <w:b/>
                <w:sz w:val="18"/>
                <w:szCs w:val="20"/>
              </w:rPr>
              <w:t>”</w:t>
            </w:r>
          </w:p>
          <w:p w:rsidR="00880077" w:rsidRPr="00A84BF4" w:rsidRDefault="00880077" w:rsidP="00814F52">
            <w:pPr>
              <w:spacing w:after="0"/>
            </w:pPr>
            <w:r w:rsidRPr="00A84BF4">
              <w:rPr>
                <w:rFonts w:ascii="Courier New" w:hAnsi="Courier New" w:cs="Courier New"/>
                <w:b/>
                <w:sz w:val="18"/>
                <w:szCs w:val="20"/>
              </w:rPr>
              <w:t>&gt;</w:t>
            </w:r>
            <w:r w:rsidRPr="00A84BF4">
              <w:rPr>
                <w:sz w:val="20"/>
              </w:rPr>
              <w:t xml:space="preserve"> </w:t>
            </w:r>
            <w:r w:rsidRPr="00A84BF4">
              <w:t>tags</w:t>
            </w:r>
          </w:p>
        </w:tc>
        <w:tc>
          <w:tcPr>
            <w:tcW w:w="6930" w:type="dxa"/>
          </w:tcPr>
          <w:p w:rsidR="00880077" w:rsidRPr="00A84BF4" w:rsidRDefault="00880077" w:rsidP="00814F52">
            <w:pPr>
              <w:spacing w:after="0"/>
            </w:pPr>
            <w:r w:rsidRPr="00A84BF4">
              <w:t>Map tags provide the lookup tabl</w:t>
            </w:r>
            <w:r>
              <w:t>e mapping for the variable.  “</w:t>
            </w:r>
            <w:proofErr w:type="spellStart"/>
            <w:proofErr w:type="gramStart"/>
            <w:r>
              <w:t>attrValue</w:t>
            </w:r>
            <w:proofErr w:type="spellEnd"/>
            <w:proofErr w:type="gramEnd"/>
            <w:r w:rsidRPr="00A84BF4">
              <w:t>” values are the source values (coming from the IDU database for the column referenced by this lookup variable), and “value” values are the value returned for the variable for that IDU.  (required)</w:t>
            </w:r>
          </w:p>
        </w:tc>
      </w:tr>
    </w:tbl>
    <w:p w:rsidR="00880077" w:rsidRDefault="00880077" w:rsidP="00880077"/>
    <w:p w:rsidR="00880077" w:rsidRDefault="00880077" w:rsidP="00880077">
      <w:r>
        <w:t xml:space="preserve">Individual Evaluative Models are specified with a </w:t>
      </w:r>
      <w:r w:rsidRPr="001D7DB9">
        <w:rPr>
          <w:b/>
        </w:rPr>
        <w:t>&lt;model&gt;</w:t>
      </w:r>
      <w:r>
        <w:t xml:space="preserve"> tag with the following attributes:</w:t>
      </w: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880077" w:rsidRPr="00A84BF4" w:rsidTr="00814F52">
        <w:tc>
          <w:tcPr>
            <w:tcW w:w="1998" w:type="dxa"/>
          </w:tcPr>
          <w:p w:rsidR="00880077" w:rsidRPr="00A84BF4" w:rsidRDefault="00880077" w:rsidP="00814F52">
            <w:pPr>
              <w:rPr>
                <w:b/>
              </w:rPr>
            </w:pPr>
            <w:r w:rsidRPr="00A84BF4">
              <w:rPr>
                <w:b/>
              </w:rPr>
              <w:t>&lt;model&gt; Attribute</w:t>
            </w:r>
          </w:p>
        </w:tc>
        <w:tc>
          <w:tcPr>
            <w:tcW w:w="7470" w:type="dxa"/>
          </w:tcPr>
          <w:p w:rsidR="00880077" w:rsidRPr="00A84BF4" w:rsidRDefault="00880077" w:rsidP="00814F52">
            <w:pPr>
              <w:rPr>
                <w:b/>
              </w:rPr>
            </w:pPr>
            <w:r w:rsidRPr="00A84BF4">
              <w:rPr>
                <w:b/>
              </w:rPr>
              <w:t>Description</w:t>
            </w:r>
          </w:p>
        </w:tc>
      </w:tr>
      <w:tr w:rsidR="00880077" w:rsidRPr="00A84BF4" w:rsidTr="00814F52">
        <w:tc>
          <w:tcPr>
            <w:tcW w:w="1998" w:type="dxa"/>
          </w:tcPr>
          <w:p w:rsidR="00880077" w:rsidRPr="00A84BF4" w:rsidRDefault="00880077" w:rsidP="00814F52">
            <w:pPr>
              <w:spacing w:after="0"/>
            </w:pPr>
            <w:r w:rsidRPr="00A84BF4">
              <w:t>name</w:t>
            </w:r>
          </w:p>
        </w:tc>
        <w:tc>
          <w:tcPr>
            <w:tcW w:w="7470" w:type="dxa"/>
          </w:tcPr>
          <w:p w:rsidR="00880077" w:rsidRPr="00A84BF4" w:rsidRDefault="00880077" w:rsidP="00814F52">
            <w:r w:rsidRPr="00A84BF4">
              <w:t xml:space="preserve">The name of the Evaluative Model.  This should match the name of this model specified in the corresponding </w:t>
            </w:r>
            <w:r>
              <w:t>Project</w:t>
            </w:r>
            <w:r w:rsidRPr="00A84BF4">
              <w:t xml:space="preserve"> file.  (required)</w:t>
            </w:r>
          </w:p>
        </w:tc>
      </w:tr>
      <w:tr w:rsidR="00880077" w:rsidRPr="00A84BF4" w:rsidTr="00814F52">
        <w:tc>
          <w:tcPr>
            <w:tcW w:w="1998" w:type="dxa"/>
          </w:tcPr>
          <w:p w:rsidR="00880077" w:rsidRPr="00A84BF4" w:rsidRDefault="00880077" w:rsidP="00814F52">
            <w:pPr>
              <w:spacing w:after="0"/>
            </w:pPr>
            <w:r w:rsidRPr="00A84BF4">
              <w:t>id</w:t>
            </w:r>
          </w:p>
        </w:tc>
        <w:tc>
          <w:tcPr>
            <w:tcW w:w="7470" w:type="dxa"/>
          </w:tcPr>
          <w:p w:rsidR="00880077" w:rsidRPr="00A84BF4" w:rsidRDefault="00880077" w:rsidP="00814F52">
            <w:pPr>
              <w:spacing w:after="0"/>
            </w:pPr>
            <w:r w:rsidRPr="00A84BF4">
              <w:t xml:space="preserve">ID of this model, as defined by the developer.  It should be unique, and should match the ID value giving in the corresponding </w:t>
            </w:r>
            <w:r>
              <w:t>Project</w:t>
            </w:r>
            <w:r w:rsidRPr="00A84BF4">
              <w:t xml:space="preserve"> file. (required)</w:t>
            </w:r>
          </w:p>
        </w:tc>
      </w:tr>
      <w:tr w:rsidR="00880077" w:rsidRPr="00A84BF4" w:rsidTr="00814F52">
        <w:tc>
          <w:tcPr>
            <w:tcW w:w="1998" w:type="dxa"/>
          </w:tcPr>
          <w:p w:rsidR="00880077" w:rsidRPr="00A84BF4" w:rsidRDefault="00880077" w:rsidP="00814F52">
            <w:pPr>
              <w:spacing w:after="0"/>
            </w:pPr>
            <w:r w:rsidRPr="00A84BF4">
              <w:t>col</w:t>
            </w:r>
          </w:p>
        </w:tc>
        <w:tc>
          <w:tcPr>
            <w:tcW w:w="7470" w:type="dxa"/>
          </w:tcPr>
          <w:p w:rsidR="00880077" w:rsidRPr="00A84BF4" w:rsidRDefault="00880077" w:rsidP="00814F52">
            <w:pPr>
              <w:spacing w:after="0"/>
            </w:pPr>
            <w:r w:rsidRPr="00A84BF4">
              <w:t>The IDU database column name that is populated with the evaluation result.  If the evaluation result spatial information does not need to be retained, this attribute can be omitted.  (optional)</w:t>
            </w:r>
          </w:p>
        </w:tc>
      </w:tr>
      <w:tr w:rsidR="00880077" w:rsidRPr="00A84BF4" w:rsidTr="00814F52">
        <w:tc>
          <w:tcPr>
            <w:tcW w:w="1998" w:type="dxa"/>
          </w:tcPr>
          <w:p w:rsidR="00880077" w:rsidRPr="00A84BF4" w:rsidRDefault="00880077" w:rsidP="00814F52">
            <w:pPr>
              <w:spacing w:after="0"/>
            </w:pPr>
            <w:r w:rsidRPr="00A84BF4">
              <w:t>value</w:t>
            </w:r>
          </w:p>
        </w:tc>
        <w:tc>
          <w:tcPr>
            <w:tcW w:w="7470" w:type="dxa"/>
          </w:tcPr>
          <w:p w:rsidR="00880077" w:rsidRPr="006D429E" w:rsidRDefault="00880077" w:rsidP="00814F52">
            <w:pPr>
              <w:spacing w:after="0"/>
              <w:rPr>
                <w:color w:val="000000"/>
                <w:lang w:bidi="ar-SA"/>
              </w:rPr>
            </w:pPr>
            <w:r w:rsidRPr="006D429E">
              <w:t xml:space="preserve">A mathematical expression describing this model.   Many operators and functions are available to the model developer, including </w:t>
            </w:r>
            <w:proofErr w:type="spellStart"/>
            <w:r w:rsidRPr="006D429E">
              <w:t>b</w:t>
            </w:r>
            <w:r w:rsidRPr="006D429E">
              <w:rPr>
                <w:color w:val="000000"/>
                <w:lang w:bidi="ar-SA"/>
              </w:rPr>
              <w:t>oolean</w:t>
            </w:r>
            <w:proofErr w:type="spellEnd"/>
            <w:r w:rsidRPr="006D429E">
              <w:rPr>
                <w:color w:val="000000"/>
                <w:lang w:bidi="ar-SA"/>
              </w:rPr>
              <w:t xml:space="preserve">, trigonometric, and numerical approximation functions. Additional plug-ins can be loaded to extend the parser's language. </w:t>
            </w:r>
            <w:r>
              <w:rPr>
                <w:color w:val="000000"/>
                <w:lang w:bidi="ar-SA"/>
              </w:rPr>
              <w:t>See Appendix 4 for details on Envision Map Expression language</w:t>
            </w:r>
            <w:r w:rsidRPr="006D429E">
              <w:rPr>
                <w:color w:val="000000"/>
                <w:lang w:bidi="ar-SA"/>
              </w:rPr>
              <w:t>(required)</w:t>
            </w:r>
          </w:p>
          <w:p w:rsidR="00880077" w:rsidRPr="00A84BF4" w:rsidRDefault="00880077" w:rsidP="00814F52">
            <w:pPr>
              <w:spacing w:after="0"/>
            </w:pPr>
          </w:p>
          <w:p w:rsidR="00880077" w:rsidRPr="00A84BF4" w:rsidRDefault="00880077" w:rsidP="00814F52">
            <w:pPr>
              <w:spacing w:after="0"/>
            </w:pPr>
            <w:r w:rsidRPr="00A84BF4">
              <w:t>Lookup variables can be referenced in the model expression.  IDU fields can be referenced by their field name.</w:t>
            </w:r>
          </w:p>
          <w:p w:rsidR="00880077" w:rsidRPr="00A84BF4" w:rsidRDefault="00880077" w:rsidP="00814F52">
            <w:pPr>
              <w:spacing w:after="0"/>
            </w:pPr>
          </w:p>
          <w:p w:rsidR="00880077" w:rsidRPr="00A84BF4" w:rsidRDefault="00880077" w:rsidP="00814F52">
            <w:pPr>
              <w:spacing w:after="0"/>
            </w:pPr>
            <w:r w:rsidRPr="00A84BF4">
              <w:t xml:space="preserve">An example expression is:  F0 + F1 * </w:t>
            </w:r>
            <w:proofErr w:type="gramStart"/>
            <w:r w:rsidRPr="00A84BF4">
              <w:t>sin(</w:t>
            </w:r>
            <w:proofErr w:type="gramEnd"/>
            <w:r w:rsidRPr="00A84BF4">
              <w:t xml:space="preserve"> F2) / </w:t>
            </w:r>
            <w:proofErr w:type="spellStart"/>
            <w:r w:rsidRPr="00A84BF4">
              <w:t>sqrt</w:t>
            </w:r>
            <w:proofErr w:type="spellEnd"/>
            <w:r w:rsidRPr="00A84BF4">
              <w:t>( 1.5 *L0 ) where F0, F1, andF2 are IDU field names, and L0 is a lookup variable name.</w:t>
            </w:r>
          </w:p>
        </w:tc>
      </w:tr>
      <w:tr w:rsidR="00880077" w:rsidRPr="00A84BF4" w:rsidTr="00814F52">
        <w:tc>
          <w:tcPr>
            <w:tcW w:w="1998" w:type="dxa"/>
          </w:tcPr>
          <w:p w:rsidR="00880077" w:rsidRPr="00A84BF4" w:rsidRDefault="00880077" w:rsidP="00814F52">
            <w:pPr>
              <w:spacing w:after="0"/>
            </w:pPr>
            <w:proofErr w:type="spellStart"/>
            <w:r w:rsidRPr="00A84BF4">
              <w:t>evalType</w:t>
            </w:r>
            <w:proofErr w:type="spellEnd"/>
          </w:p>
        </w:tc>
        <w:tc>
          <w:tcPr>
            <w:tcW w:w="7470" w:type="dxa"/>
          </w:tcPr>
          <w:p w:rsidR="00880077" w:rsidRPr="00A84BF4" w:rsidRDefault="00880077" w:rsidP="00814F52">
            <w:pPr>
              <w:spacing w:after="0"/>
            </w:pPr>
            <w:r w:rsidRPr="00A84BF4">
              <w:t>Specifies how this evaluation is made.  One of the following (required):</w:t>
            </w:r>
          </w:p>
          <w:p w:rsidR="00880077" w:rsidRPr="00A84BF4" w:rsidRDefault="00880077" w:rsidP="00814F52">
            <w:pPr>
              <w:spacing w:after="0" w:line="240" w:lineRule="auto"/>
            </w:pPr>
            <w:r w:rsidRPr="00A84BF4">
              <w:t xml:space="preserve">              HIGH - want to maximize the area within the range defined by the </w:t>
            </w:r>
            <w:r w:rsidRPr="00A84BF4">
              <w:lastRenderedPageBreak/>
              <w:t>bounds</w:t>
            </w:r>
            <w:r w:rsidRPr="00A84BF4">
              <w:br/>
              <w:t xml:space="preserve">              LOW  - want to minimize the area within the range defined by the bounds</w:t>
            </w:r>
          </w:p>
        </w:tc>
      </w:tr>
      <w:tr w:rsidR="00880077" w:rsidRPr="00A84BF4" w:rsidTr="00814F52">
        <w:tc>
          <w:tcPr>
            <w:tcW w:w="1998" w:type="dxa"/>
          </w:tcPr>
          <w:p w:rsidR="00880077" w:rsidRPr="00A84BF4" w:rsidRDefault="00880077" w:rsidP="00814F52">
            <w:pPr>
              <w:spacing w:after="0"/>
              <w:rPr>
                <w:color w:val="000000"/>
              </w:rPr>
            </w:pPr>
            <w:r w:rsidRPr="00A84BF4">
              <w:rPr>
                <w:color w:val="000000"/>
              </w:rPr>
              <w:lastRenderedPageBreak/>
              <w:t>method</w:t>
            </w:r>
          </w:p>
        </w:tc>
        <w:tc>
          <w:tcPr>
            <w:tcW w:w="7470" w:type="dxa"/>
          </w:tcPr>
          <w:p w:rsidR="00880077" w:rsidRPr="00A84BF4" w:rsidRDefault="00880077" w:rsidP="00814F52">
            <w:pPr>
              <w:autoSpaceDE w:val="0"/>
              <w:autoSpaceDN w:val="0"/>
              <w:adjustRightInd w:val="0"/>
              <w:spacing w:after="0"/>
              <w:rPr>
                <w:rFonts w:cs="Courier New"/>
                <w:noProof/>
                <w:color w:val="000000"/>
                <w:lang w:bidi="ar-SA"/>
              </w:rPr>
            </w:pPr>
            <w:r w:rsidRPr="00A84BF4">
              <w:rPr>
                <w:color w:val="000000"/>
              </w:rPr>
              <w:t>Species how the evaluative model scoring calculation is made.   One of the following (required):</w:t>
            </w:r>
          </w:p>
          <w:p w:rsidR="00880077" w:rsidRPr="00A84BF4" w:rsidRDefault="00880077" w:rsidP="00814F52">
            <w:pPr>
              <w:autoSpaceDE w:val="0"/>
              <w:autoSpaceDN w:val="0"/>
              <w:adjustRightInd w:val="0"/>
              <w:spacing w:after="0" w:line="240" w:lineRule="auto"/>
              <w:rPr>
                <w:rFonts w:cs="Courier New"/>
                <w:noProof/>
                <w:color w:val="000000"/>
                <w:lang w:bidi="ar-SA"/>
              </w:rPr>
            </w:pPr>
            <w:r w:rsidRPr="00A84BF4">
              <w:rPr>
                <w:rFonts w:cs="Courier New"/>
                <w:noProof/>
                <w:color w:val="000000"/>
                <w:lang w:bidi="ar-SA"/>
              </w:rPr>
              <w:t xml:space="preserve">            SUM – computes the cumulative sum of scores across IDUs</w:t>
            </w:r>
          </w:p>
          <w:p w:rsidR="00880077" w:rsidRPr="00A84BF4" w:rsidRDefault="00880077" w:rsidP="00814F52">
            <w:pPr>
              <w:autoSpaceDE w:val="0"/>
              <w:autoSpaceDN w:val="0"/>
              <w:adjustRightInd w:val="0"/>
              <w:spacing w:after="0" w:line="240" w:lineRule="auto"/>
              <w:rPr>
                <w:rFonts w:cs="Courier New"/>
                <w:noProof/>
                <w:color w:val="000000"/>
                <w:lang w:bidi="ar-SA"/>
              </w:rPr>
            </w:pPr>
            <w:r w:rsidRPr="00A84BF4">
              <w:rPr>
                <w:rFonts w:cs="Courier New"/>
                <w:noProof/>
                <w:color w:val="000000"/>
                <w:lang w:bidi="ar-SA"/>
              </w:rPr>
              <w:t xml:space="preserve">            AVG – computes the average score across IDUs</w:t>
            </w:r>
          </w:p>
          <w:p w:rsidR="00880077" w:rsidRPr="00A84BF4" w:rsidRDefault="00880077" w:rsidP="00814F52">
            <w:pPr>
              <w:autoSpaceDE w:val="0"/>
              <w:autoSpaceDN w:val="0"/>
              <w:adjustRightInd w:val="0"/>
              <w:spacing w:after="0" w:line="240" w:lineRule="auto"/>
              <w:rPr>
                <w:color w:val="000000"/>
              </w:rPr>
            </w:pPr>
            <w:r w:rsidRPr="00A84BF4">
              <w:rPr>
                <w:rFonts w:cs="Courier New"/>
                <w:noProof/>
                <w:color w:val="000000"/>
                <w:lang w:bidi="ar-SA"/>
              </w:rPr>
              <w:t xml:space="preserve">            AREAWTAVG - compute an area-weighted average score</w:t>
            </w:r>
          </w:p>
        </w:tc>
      </w:tr>
      <w:tr w:rsidR="00880077" w:rsidRPr="00A84BF4" w:rsidTr="00814F52">
        <w:tc>
          <w:tcPr>
            <w:tcW w:w="1998" w:type="dxa"/>
          </w:tcPr>
          <w:p w:rsidR="00880077" w:rsidRPr="00A84BF4" w:rsidRDefault="00880077" w:rsidP="00814F52">
            <w:pPr>
              <w:spacing w:after="0"/>
              <w:rPr>
                <w:color w:val="000000"/>
              </w:rPr>
            </w:pPr>
            <w:proofErr w:type="spellStart"/>
            <w:r w:rsidRPr="00A84BF4">
              <w:rPr>
                <w:color w:val="000000"/>
              </w:rPr>
              <w:t>lowerBound</w:t>
            </w:r>
            <w:proofErr w:type="spellEnd"/>
          </w:p>
        </w:tc>
        <w:tc>
          <w:tcPr>
            <w:tcW w:w="7470" w:type="dxa"/>
          </w:tcPr>
          <w:p w:rsidR="00880077" w:rsidRPr="00A84BF4" w:rsidRDefault="00880077" w:rsidP="00814F52">
            <w:pPr>
              <w:autoSpaceDE w:val="0"/>
              <w:autoSpaceDN w:val="0"/>
              <w:adjustRightInd w:val="0"/>
              <w:spacing w:after="0" w:line="240" w:lineRule="auto"/>
              <w:rPr>
                <w:color w:val="000000"/>
              </w:rPr>
            </w:pPr>
            <w:r w:rsidRPr="00A84BF4">
              <w:rPr>
                <w:rFonts w:cs="Courier New"/>
                <w:noProof/>
                <w:color w:val="000000"/>
                <w:lang w:bidi="ar-SA"/>
              </w:rPr>
              <w:t>The lower bound for this attribute</w:t>
            </w:r>
            <w:r w:rsidRPr="00A84BF4">
              <w:rPr>
                <w:color w:val="000000"/>
              </w:rPr>
              <w:t xml:space="preserve"> (required)</w:t>
            </w:r>
          </w:p>
        </w:tc>
      </w:tr>
      <w:tr w:rsidR="00880077" w:rsidRPr="00A84BF4" w:rsidTr="00814F52">
        <w:tc>
          <w:tcPr>
            <w:tcW w:w="1998" w:type="dxa"/>
          </w:tcPr>
          <w:p w:rsidR="00880077" w:rsidRPr="00A84BF4" w:rsidRDefault="00880077" w:rsidP="00814F52">
            <w:pPr>
              <w:spacing w:after="0"/>
              <w:rPr>
                <w:color w:val="000000"/>
              </w:rPr>
            </w:pPr>
            <w:proofErr w:type="spellStart"/>
            <w:r w:rsidRPr="00A84BF4">
              <w:rPr>
                <w:color w:val="000000"/>
              </w:rPr>
              <w:t>upperBound</w:t>
            </w:r>
            <w:proofErr w:type="spellEnd"/>
          </w:p>
        </w:tc>
        <w:tc>
          <w:tcPr>
            <w:tcW w:w="7470" w:type="dxa"/>
          </w:tcPr>
          <w:p w:rsidR="00880077" w:rsidRPr="00A84BF4" w:rsidRDefault="00880077" w:rsidP="00814F52">
            <w:pPr>
              <w:autoSpaceDE w:val="0"/>
              <w:autoSpaceDN w:val="0"/>
              <w:adjustRightInd w:val="0"/>
              <w:spacing w:after="0" w:line="240" w:lineRule="auto"/>
              <w:rPr>
                <w:rFonts w:cs="Courier New"/>
                <w:noProof/>
                <w:color w:val="000000"/>
                <w:lang w:bidi="ar-SA"/>
              </w:rPr>
            </w:pPr>
            <w:r w:rsidRPr="00A84BF4">
              <w:rPr>
                <w:rFonts w:cs="Courier New"/>
                <w:noProof/>
                <w:color w:val="000000"/>
                <w:lang w:bidi="ar-SA"/>
              </w:rPr>
              <w:t>The upper bound for this attribute (required)</w:t>
            </w:r>
          </w:p>
        </w:tc>
      </w:tr>
    </w:tbl>
    <w:p w:rsidR="00880077" w:rsidRDefault="00880077" w:rsidP="00880077">
      <w:r>
        <w:br/>
        <w:t>To include a Modeler model in an application, include the &lt;model&gt; entry shown below in the &lt;</w:t>
      </w:r>
      <w:r>
        <w:rPr>
          <w:b/>
        </w:rPr>
        <w:t>models</w:t>
      </w:r>
      <w:r>
        <w:t xml:space="preserve">&gt; section of the Project file. Note that the Model Xml input file is given as the </w:t>
      </w:r>
      <w:proofErr w:type="spellStart"/>
      <w:r>
        <w:t>initInfo</w:t>
      </w:r>
      <w:proofErr w:type="spellEnd"/>
      <w:r>
        <w:t xml:space="preserve"> argument.  This Project entry corresponds to the program file given above.  Note that specified files must be either in the ENVISION executable directory, or a fully-qualified path with directories must be provided.</w:t>
      </w:r>
    </w:p>
    <w:p w:rsidR="00880077" w:rsidRDefault="00880077" w:rsidP="00880077"/>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models</w:t>
      </w:r>
      <w:r>
        <w:rPr>
          <w:rFonts w:ascii="Courier New" w:hAnsi="Courier New" w:cs="Courier New"/>
          <w:noProof/>
          <w:color w:val="0000FF"/>
          <w:sz w:val="20"/>
          <w:szCs w:val="20"/>
          <w:lang w:bidi="ar-SA"/>
        </w:rPr>
        <w:t xml:space="preserve">&gt;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model</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Impervious Surfaces</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path</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formulaEvaluator.dll</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id</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use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freq</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decisionUse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showInResults</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fieldName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EM_IMPERV</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initInfo</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Bainbridge_models.xml</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gain</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1.000000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offset</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0.000000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/&gt;</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p>
    <w:p w:rsidR="00880077" w:rsidRDefault="00880077" w:rsidP="00880077">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models</w:t>
      </w:r>
      <w:r>
        <w:rPr>
          <w:rFonts w:ascii="Courier New" w:hAnsi="Courier New" w:cs="Courier New"/>
          <w:noProof/>
          <w:color w:val="0000FF"/>
          <w:sz w:val="20"/>
          <w:szCs w:val="20"/>
          <w:lang w:bidi="ar-SA"/>
        </w:rPr>
        <w:t>&gt;</w:t>
      </w:r>
    </w:p>
    <w:p w:rsidR="00880077" w:rsidRDefault="00880077" w:rsidP="00880077"/>
    <w:p w:rsidR="00880077" w:rsidRDefault="00880077" w:rsidP="00880077">
      <w:pPr>
        <w:pStyle w:val="Heading2"/>
      </w:pPr>
      <w:bookmarkStart w:id="41" w:name="_Toc366091504"/>
      <w:bookmarkStart w:id="42" w:name="_Toc391022851"/>
      <w:r>
        <w:t>Program Evaluator (Evaluative Model)</w:t>
      </w:r>
      <w:bookmarkEnd w:id="41"/>
      <w:bookmarkEnd w:id="42"/>
    </w:p>
    <w:p w:rsidR="00880077" w:rsidRDefault="00880077" w:rsidP="00880077">
      <w:r>
        <w:t xml:space="preserve">A “Program” is a target or set of targets representing desired landscape condition.  For instance, a community may want to preserve a certain percentage of the landscape in agricultural uses, or ensure some level of available buildable lands, or some other similar landscape statistic. ENVISION’s </w:t>
      </w:r>
      <w:r w:rsidRPr="00846845">
        <w:rPr>
          <w:b/>
        </w:rPr>
        <w:t>Program</w:t>
      </w:r>
      <w:r>
        <w:t xml:space="preserve"> plug-in provides an easily used capability for defining Program Elements.  These are used by ENVISION as Evaluative Models, reporting back to ENVISION the abundance or scarcity to the element in the landscape. </w:t>
      </w:r>
    </w:p>
    <w:p w:rsidR="00880077" w:rsidRDefault="00880077" w:rsidP="00880077">
      <w:r>
        <w:t xml:space="preserve"> Program Elements are defined in terms of 1) a query that defines the IDU qualities that are included in the program element, 2) a minimum and maximum target that defines when the Program Element is considered abundant or scarce.  These targets can be represented as either 1) area of the coverage </w:t>
      </w:r>
      <w:r>
        <w:lastRenderedPageBreak/>
        <w:t xml:space="preserve">satisfying the Program Element query, or 2) as the percentage of the study area satisfying the Program Element query.  Further, the Program Element can be defined in terms of an absolute level or as a trend (trajectory).  Any IDU field or fields can be used to define a program element. </w:t>
      </w:r>
    </w:p>
    <w:p w:rsidR="00880077" w:rsidRDefault="00880077" w:rsidP="00880077">
      <w:r>
        <w:t>The Program and individual Program Elements are defined in an Xml input file that is specified in the Project file.    An example input files is given below.  This example specifies two Program Elements, one for Ag Conservation Lands, calculated as a percentage of the landscape where 20 percent is consider scarce and 40 percent is considered abundant; one for Developed lands (LULC_A=20), calculated as a trend (rate of change) on a total (absolute) area basis, where no change is considered “scarce” growth, and a 10 percent/year growth rate is considered “abundant” growth.</w:t>
      </w:r>
    </w:p>
    <w:p w:rsidR="00880077" w:rsidRDefault="00880077" w:rsidP="00880077"/>
    <w:p w:rsidR="00880077" w:rsidRDefault="004656A9" w:rsidP="00880077">
      <w:r>
        <w:rPr>
          <w:noProof/>
          <w:lang w:bidi="ar-SA"/>
        </w:rPr>
        <mc:AlternateContent>
          <mc:Choice Requires="wps">
            <w:drawing>
              <wp:inline distT="0" distB="0" distL="0" distR="0" wp14:anchorId="532BB573" wp14:editId="4EDCEFCB">
                <wp:extent cx="5928995" cy="1762760"/>
                <wp:effectExtent l="9525" t="9525" r="5080" b="8890"/>
                <wp:docPr id="1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762760"/>
                        </a:xfrm>
                        <a:prstGeom prst="rect">
                          <a:avLst/>
                        </a:prstGeom>
                        <a:solidFill>
                          <a:srgbClr val="FFFFFF"/>
                        </a:solidFill>
                        <a:ln w="9525">
                          <a:solidFill>
                            <a:srgbClr val="000000"/>
                          </a:solidFill>
                          <a:miter lim="800000"/>
                          <a:headEnd/>
                          <a:tailEnd/>
                        </a:ln>
                      </wps:spPr>
                      <wps:txbx>
                        <w:txbxContent>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sidRPr="00B92680">
                              <w:rPr>
                                <w:rFonts w:ascii="Courier New" w:hAnsi="Courier New" w:cs="Courier New"/>
                                <w:noProof/>
                                <w:color w:val="0000FF"/>
                                <w:sz w:val="18"/>
                                <w:szCs w:val="18"/>
                                <w:lang w:bidi="ar-SA"/>
                              </w:rPr>
                              <w:t>&lt;?</w:t>
                            </w:r>
                            <w:r w:rsidRPr="00B92680">
                              <w:rPr>
                                <w:rFonts w:ascii="Courier New" w:hAnsi="Courier New" w:cs="Courier New"/>
                                <w:noProof/>
                                <w:color w:val="A31515"/>
                                <w:sz w:val="18"/>
                                <w:szCs w:val="18"/>
                                <w:lang w:bidi="ar-SA"/>
                              </w:rPr>
                              <w:t>xml</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version</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1.0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encoding</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utf-8</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?&gt;</w:t>
                            </w: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sidRPr="00B92680">
                              <w:rPr>
                                <w:rFonts w:ascii="Courier New" w:hAnsi="Courier New" w:cs="Courier New"/>
                                <w:noProof/>
                                <w:color w:val="0000FF"/>
                                <w:sz w:val="18"/>
                                <w:szCs w:val="18"/>
                                <w:lang w:bidi="ar-SA"/>
                              </w:rPr>
                              <w:t>&lt;</w:t>
                            </w:r>
                            <w:r w:rsidRPr="00B92680">
                              <w:rPr>
                                <w:rFonts w:ascii="Courier New" w:hAnsi="Courier New" w:cs="Courier New"/>
                                <w:noProof/>
                                <w:color w:val="A31515"/>
                                <w:sz w:val="18"/>
                                <w:szCs w:val="18"/>
                                <w:lang w:bidi="ar-SA"/>
                              </w:rPr>
                              <w:t>program</w:t>
                            </w:r>
                            <w:r w:rsidRPr="00B92680">
                              <w:rPr>
                                <w:rFonts w:ascii="Courier New" w:hAnsi="Courier New" w:cs="Courier New"/>
                                <w:noProof/>
                                <w:color w:val="0000FF"/>
                                <w:sz w:val="18"/>
                                <w:szCs w:val="18"/>
                                <w:lang w:bidi="ar-SA"/>
                              </w:rPr>
                              <w:t>&gt;</w:t>
                            </w: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Default="00003B0F" w:rsidP="00880077">
                            <w:pPr>
                              <w:autoSpaceDE w:val="0"/>
                              <w:autoSpaceDN w:val="0"/>
                              <w:adjustRightInd w:val="0"/>
                              <w:spacing w:after="0" w:line="240" w:lineRule="auto"/>
                              <w:rPr>
                                <w:rFonts w:ascii="Courier New" w:hAnsi="Courier New" w:cs="Courier New"/>
                                <w:noProof/>
                                <w:sz w:val="18"/>
                                <w:szCs w:val="18"/>
                                <w:lang w:bidi="ar-SA"/>
                              </w:rPr>
                            </w:pPr>
                            <w:r w:rsidRPr="00B92680">
                              <w:rPr>
                                <w:rFonts w:ascii="Courier New" w:hAnsi="Courier New" w:cs="Courier New"/>
                                <w:noProof/>
                                <w:color w:val="0000FF"/>
                                <w:sz w:val="18"/>
                                <w:szCs w:val="18"/>
                                <w:lang w:bidi="ar-SA"/>
                              </w:rPr>
                              <w:t xml:space="preserve">  &lt;</w:t>
                            </w:r>
                            <w:r w:rsidRPr="00B92680">
                              <w:rPr>
                                <w:rFonts w:ascii="Courier New" w:hAnsi="Courier New" w:cs="Courier New"/>
                                <w:noProof/>
                                <w:color w:val="A31515"/>
                                <w:sz w:val="18"/>
                                <w:szCs w:val="18"/>
                                <w:lang w:bidi="ar-SA"/>
                              </w:rPr>
                              <w:t>progElement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name</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Ag Cons Lands</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id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query</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LULC_A=80</w:t>
                            </w:r>
                            <w:r>
                              <w:rPr>
                                <w:rFonts w:ascii="Courier New" w:hAnsi="Courier New" w:cs="Courier New"/>
                                <w:noProof/>
                                <w:color w:val="0000FF"/>
                                <w:sz w:val="18"/>
                                <w:szCs w:val="18"/>
                                <w:lang w:bidi="ar-SA"/>
                              </w:rPr>
                              <w:t xml:space="preserve"> AND CONSERV=1</w:t>
                            </w:r>
                            <w:r w:rsidRPr="00B92680">
                              <w:rPr>
                                <w:rFonts w:ascii="Courier New" w:hAnsi="Courier New" w:cs="Courier New"/>
                                <w:noProof/>
                                <w:sz w:val="18"/>
                                <w:szCs w:val="18"/>
                                <w:lang w:bidi="ar-SA"/>
                              </w:rPr>
                              <w:t>"</w:t>
                            </w:r>
                          </w:p>
                          <w:p w:rsidR="00003B0F"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weight</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0.</w:t>
                            </w:r>
                            <w:r>
                              <w:rPr>
                                <w:rFonts w:ascii="Courier New" w:hAnsi="Courier New" w:cs="Courier New"/>
                                <w:noProof/>
                                <w:color w:val="0000FF"/>
                                <w:sz w:val="18"/>
                                <w:szCs w:val="18"/>
                                <w:lang w:bidi="ar-SA"/>
                              </w:rPr>
                              <w:t>5</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evalType</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HIGH</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lowerBound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20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upperBound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4</w:t>
                            </w:r>
                            <w:r w:rsidRPr="00B92680">
                              <w:rPr>
                                <w:rFonts w:ascii="Courier New" w:hAnsi="Courier New" w:cs="Courier New"/>
                                <w:noProof/>
                                <w:color w:val="0000FF"/>
                                <w:sz w:val="18"/>
                                <w:szCs w:val="18"/>
                                <w:lang w:bidi="ar-SA"/>
                              </w:rPr>
                              <w:t>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Pr>
                                <w:rFonts w:ascii="Courier New" w:hAnsi="Courier New" w:cs="Courier New"/>
                                <w:noProof/>
                                <w:color w:val="0000FF"/>
                                <w:sz w:val="18"/>
                                <w:szCs w:val="18"/>
                                <w:lang w:bidi="ar-SA"/>
                              </w:rPr>
                              <w:tab/>
                              <w:t xml:space="preserve">   </w:t>
                            </w:r>
                            <w:r w:rsidRPr="00B92680">
                              <w:rPr>
                                <w:rFonts w:ascii="Courier New" w:hAnsi="Courier New" w:cs="Courier New"/>
                                <w:noProof/>
                                <w:color w:val="FF0000"/>
                                <w:sz w:val="18"/>
                                <w:szCs w:val="18"/>
                                <w:lang w:bidi="ar-SA"/>
                              </w:rPr>
                              <w:t>useArea</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PERCENT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/&gt;</w:t>
                            </w: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sidRPr="00B92680">
                              <w:rPr>
                                <w:rFonts w:ascii="Courier New" w:hAnsi="Courier New" w:cs="Courier New"/>
                                <w:noProof/>
                                <w:color w:val="0000FF"/>
                                <w:sz w:val="18"/>
                                <w:szCs w:val="18"/>
                                <w:lang w:bidi="ar-SA"/>
                              </w:rPr>
                              <w:t xml:space="preserve">  &lt;</w:t>
                            </w:r>
                            <w:r w:rsidRPr="00B92680">
                              <w:rPr>
                                <w:rFonts w:ascii="Courier New" w:hAnsi="Courier New" w:cs="Courier New"/>
                                <w:noProof/>
                                <w:color w:val="A31515"/>
                                <w:sz w:val="18"/>
                                <w:szCs w:val="18"/>
                                <w:lang w:bidi="ar-SA"/>
                              </w:rPr>
                              <w:t>progElement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name</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Developed</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id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1</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query</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LULC_A=20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weight</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0.</w:t>
                            </w:r>
                            <w:r>
                              <w:rPr>
                                <w:rFonts w:ascii="Courier New" w:hAnsi="Courier New" w:cs="Courier New"/>
                                <w:noProof/>
                                <w:color w:val="0000FF"/>
                                <w:sz w:val="18"/>
                                <w:szCs w:val="18"/>
                                <w:lang w:bidi="ar-SA"/>
                              </w:rPr>
                              <w:t>5</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Pr>
                                <w:rFonts w:ascii="Courier New" w:hAnsi="Courier New" w:cs="Courier New"/>
                                <w:noProof/>
                                <w:color w:val="0000FF"/>
                                <w:sz w:val="18"/>
                                <w:szCs w:val="18"/>
                                <w:lang w:bidi="ar-SA"/>
                              </w:rPr>
                              <w:tab/>
                              <w:t xml:space="preserve">    </w:t>
                            </w:r>
                            <w:r w:rsidRPr="00B92680">
                              <w:rPr>
                                <w:rFonts w:ascii="Courier New" w:hAnsi="Courier New" w:cs="Courier New"/>
                                <w:noProof/>
                                <w:color w:val="FF0000"/>
                                <w:sz w:val="18"/>
                                <w:szCs w:val="18"/>
                                <w:lang w:bidi="ar-SA"/>
                              </w:rPr>
                              <w:t>evalType</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INCREASING</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lowerBound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upperBound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10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useArea</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TOTAL</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/&gt;</w:t>
                            </w: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sidRPr="00B92680">
                              <w:rPr>
                                <w:rFonts w:ascii="Courier New" w:hAnsi="Courier New" w:cs="Courier New"/>
                                <w:noProof/>
                                <w:color w:val="0000FF"/>
                                <w:sz w:val="18"/>
                                <w:szCs w:val="18"/>
                                <w:lang w:bidi="ar-SA"/>
                              </w:rPr>
                              <w:t>&lt;/</w:t>
                            </w:r>
                            <w:r w:rsidRPr="00B92680">
                              <w:rPr>
                                <w:rFonts w:ascii="Courier New" w:hAnsi="Courier New" w:cs="Courier New"/>
                                <w:noProof/>
                                <w:color w:val="A31515"/>
                                <w:sz w:val="18"/>
                                <w:szCs w:val="18"/>
                                <w:lang w:bidi="ar-SA"/>
                              </w:rPr>
                              <w:t>program</w:t>
                            </w:r>
                            <w:r w:rsidRPr="00B92680">
                              <w:rPr>
                                <w:rFonts w:ascii="Courier New" w:hAnsi="Courier New" w:cs="Courier New"/>
                                <w:noProof/>
                                <w:color w:val="0000FF"/>
                                <w:sz w:val="18"/>
                                <w:szCs w:val="18"/>
                                <w:lang w:bidi="ar-SA"/>
                              </w:rPr>
                              <w:t>&gt;</w:t>
                            </w: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Pr="00B92680" w:rsidRDefault="00003B0F" w:rsidP="00880077">
                            <w:pPr>
                              <w:rPr>
                                <w:sz w:val="18"/>
                                <w:szCs w:val="18"/>
                              </w:rPr>
                            </w:pPr>
                          </w:p>
                        </w:txbxContent>
                      </wps:txbx>
                      <wps:bodyPr rot="0" vert="horz" wrap="square" lIns="91440" tIns="45720" rIns="91440" bIns="45720" anchor="t" anchorCtr="0" upright="1">
                        <a:noAutofit/>
                      </wps:bodyPr>
                    </wps:wsp>
                  </a:graphicData>
                </a:graphic>
              </wp:inline>
            </w:drawing>
          </mc:Choice>
          <mc:Fallback>
            <w:pict>
              <v:shape id="Text Box 306" o:spid="_x0000_s1394" type="#_x0000_t202" style="width:466.85pt;height:1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iiMQIAAF0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">
                <v:textbox>
                  <w:txbxContent>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sidRPr="00B92680">
                        <w:rPr>
                          <w:rFonts w:ascii="Courier New" w:hAnsi="Courier New" w:cs="Courier New"/>
                          <w:noProof/>
                          <w:color w:val="0000FF"/>
                          <w:sz w:val="18"/>
                          <w:szCs w:val="18"/>
                          <w:lang w:bidi="ar-SA"/>
                        </w:rPr>
                        <w:t>&lt;?</w:t>
                      </w:r>
                      <w:r w:rsidRPr="00B92680">
                        <w:rPr>
                          <w:rFonts w:ascii="Courier New" w:hAnsi="Courier New" w:cs="Courier New"/>
                          <w:noProof/>
                          <w:color w:val="A31515"/>
                          <w:sz w:val="18"/>
                          <w:szCs w:val="18"/>
                          <w:lang w:bidi="ar-SA"/>
                        </w:rPr>
                        <w:t>xml</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version</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1.0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encoding</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utf-8</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?&gt;</w:t>
                      </w: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sidRPr="00B92680">
                        <w:rPr>
                          <w:rFonts w:ascii="Courier New" w:hAnsi="Courier New" w:cs="Courier New"/>
                          <w:noProof/>
                          <w:color w:val="0000FF"/>
                          <w:sz w:val="18"/>
                          <w:szCs w:val="18"/>
                          <w:lang w:bidi="ar-SA"/>
                        </w:rPr>
                        <w:t>&lt;</w:t>
                      </w:r>
                      <w:r w:rsidRPr="00B92680">
                        <w:rPr>
                          <w:rFonts w:ascii="Courier New" w:hAnsi="Courier New" w:cs="Courier New"/>
                          <w:noProof/>
                          <w:color w:val="A31515"/>
                          <w:sz w:val="18"/>
                          <w:szCs w:val="18"/>
                          <w:lang w:bidi="ar-SA"/>
                        </w:rPr>
                        <w:t>program</w:t>
                      </w:r>
                      <w:r w:rsidRPr="00B92680">
                        <w:rPr>
                          <w:rFonts w:ascii="Courier New" w:hAnsi="Courier New" w:cs="Courier New"/>
                          <w:noProof/>
                          <w:color w:val="0000FF"/>
                          <w:sz w:val="18"/>
                          <w:szCs w:val="18"/>
                          <w:lang w:bidi="ar-SA"/>
                        </w:rPr>
                        <w:t>&gt;</w:t>
                      </w: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Default="00003B0F" w:rsidP="00880077">
                      <w:pPr>
                        <w:autoSpaceDE w:val="0"/>
                        <w:autoSpaceDN w:val="0"/>
                        <w:adjustRightInd w:val="0"/>
                        <w:spacing w:after="0" w:line="240" w:lineRule="auto"/>
                        <w:rPr>
                          <w:rFonts w:ascii="Courier New" w:hAnsi="Courier New" w:cs="Courier New"/>
                          <w:noProof/>
                          <w:sz w:val="18"/>
                          <w:szCs w:val="18"/>
                          <w:lang w:bidi="ar-SA"/>
                        </w:rPr>
                      </w:pPr>
                      <w:r w:rsidRPr="00B92680">
                        <w:rPr>
                          <w:rFonts w:ascii="Courier New" w:hAnsi="Courier New" w:cs="Courier New"/>
                          <w:noProof/>
                          <w:color w:val="0000FF"/>
                          <w:sz w:val="18"/>
                          <w:szCs w:val="18"/>
                          <w:lang w:bidi="ar-SA"/>
                        </w:rPr>
                        <w:t xml:space="preserve">  &lt;</w:t>
                      </w:r>
                      <w:r w:rsidRPr="00B92680">
                        <w:rPr>
                          <w:rFonts w:ascii="Courier New" w:hAnsi="Courier New" w:cs="Courier New"/>
                          <w:noProof/>
                          <w:color w:val="A31515"/>
                          <w:sz w:val="18"/>
                          <w:szCs w:val="18"/>
                          <w:lang w:bidi="ar-SA"/>
                        </w:rPr>
                        <w:t>progElement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name</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Ag Cons Lands</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id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query</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LULC_A=80</w:t>
                      </w:r>
                      <w:r>
                        <w:rPr>
                          <w:rFonts w:ascii="Courier New" w:hAnsi="Courier New" w:cs="Courier New"/>
                          <w:noProof/>
                          <w:color w:val="0000FF"/>
                          <w:sz w:val="18"/>
                          <w:szCs w:val="18"/>
                          <w:lang w:bidi="ar-SA"/>
                        </w:rPr>
                        <w:t xml:space="preserve"> AND CONSERV=1</w:t>
                      </w:r>
                      <w:r w:rsidRPr="00B92680">
                        <w:rPr>
                          <w:rFonts w:ascii="Courier New" w:hAnsi="Courier New" w:cs="Courier New"/>
                          <w:noProof/>
                          <w:sz w:val="18"/>
                          <w:szCs w:val="18"/>
                          <w:lang w:bidi="ar-SA"/>
                        </w:rPr>
                        <w:t>"</w:t>
                      </w:r>
                    </w:p>
                    <w:p w:rsidR="00003B0F"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weight</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0.</w:t>
                      </w:r>
                      <w:r>
                        <w:rPr>
                          <w:rFonts w:ascii="Courier New" w:hAnsi="Courier New" w:cs="Courier New"/>
                          <w:noProof/>
                          <w:color w:val="0000FF"/>
                          <w:sz w:val="18"/>
                          <w:szCs w:val="18"/>
                          <w:lang w:bidi="ar-SA"/>
                        </w:rPr>
                        <w:t>5</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evalType</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HIGH</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lowerBound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20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upperBound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4</w:t>
                      </w:r>
                      <w:r w:rsidRPr="00B92680">
                        <w:rPr>
                          <w:rFonts w:ascii="Courier New" w:hAnsi="Courier New" w:cs="Courier New"/>
                          <w:noProof/>
                          <w:color w:val="0000FF"/>
                          <w:sz w:val="18"/>
                          <w:szCs w:val="18"/>
                          <w:lang w:bidi="ar-SA"/>
                        </w:rPr>
                        <w:t>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Pr>
                          <w:rFonts w:ascii="Courier New" w:hAnsi="Courier New" w:cs="Courier New"/>
                          <w:noProof/>
                          <w:color w:val="0000FF"/>
                          <w:sz w:val="18"/>
                          <w:szCs w:val="18"/>
                          <w:lang w:bidi="ar-SA"/>
                        </w:rPr>
                        <w:tab/>
                        <w:t xml:space="preserve">   </w:t>
                      </w:r>
                      <w:r w:rsidRPr="00B92680">
                        <w:rPr>
                          <w:rFonts w:ascii="Courier New" w:hAnsi="Courier New" w:cs="Courier New"/>
                          <w:noProof/>
                          <w:color w:val="FF0000"/>
                          <w:sz w:val="18"/>
                          <w:szCs w:val="18"/>
                          <w:lang w:bidi="ar-SA"/>
                        </w:rPr>
                        <w:t>useArea</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PERCENT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/&gt;</w:t>
                      </w: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sidRPr="00B92680">
                        <w:rPr>
                          <w:rFonts w:ascii="Courier New" w:hAnsi="Courier New" w:cs="Courier New"/>
                          <w:noProof/>
                          <w:color w:val="0000FF"/>
                          <w:sz w:val="18"/>
                          <w:szCs w:val="18"/>
                          <w:lang w:bidi="ar-SA"/>
                        </w:rPr>
                        <w:t xml:space="preserve">  &lt;</w:t>
                      </w:r>
                      <w:r w:rsidRPr="00B92680">
                        <w:rPr>
                          <w:rFonts w:ascii="Courier New" w:hAnsi="Courier New" w:cs="Courier New"/>
                          <w:noProof/>
                          <w:color w:val="A31515"/>
                          <w:sz w:val="18"/>
                          <w:szCs w:val="18"/>
                          <w:lang w:bidi="ar-SA"/>
                        </w:rPr>
                        <w:t>progElement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name</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Developed</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id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1</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query</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LULC_A=20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weight</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0.</w:t>
                      </w:r>
                      <w:r>
                        <w:rPr>
                          <w:rFonts w:ascii="Courier New" w:hAnsi="Courier New" w:cs="Courier New"/>
                          <w:noProof/>
                          <w:color w:val="0000FF"/>
                          <w:sz w:val="18"/>
                          <w:szCs w:val="18"/>
                          <w:lang w:bidi="ar-SA"/>
                        </w:rPr>
                        <w:t>5</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Pr>
                          <w:rFonts w:ascii="Courier New" w:hAnsi="Courier New" w:cs="Courier New"/>
                          <w:noProof/>
                          <w:color w:val="0000FF"/>
                          <w:sz w:val="18"/>
                          <w:szCs w:val="18"/>
                          <w:lang w:bidi="ar-SA"/>
                        </w:rPr>
                        <w:tab/>
                        <w:t xml:space="preserve">    </w:t>
                      </w:r>
                      <w:r w:rsidRPr="00B92680">
                        <w:rPr>
                          <w:rFonts w:ascii="Courier New" w:hAnsi="Courier New" w:cs="Courier New"/>
                          <w:noProof/>
                          <w:color w:val="FF0000"/>
                          <w:sz w:val="18"/>
                          <w:szCs w:val="18"/>
                          <w:lang w:bidi="ar-SA"/>
                        </w:rPr>
                        <w:t>evalType</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INCREASING</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lowerBound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upperBound</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10</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 xml:space="preserve"> </w:t>
                      </w:r>
                      <w:r w:rsidRPr="00B92680">
                        <w:rPr>
                          <w:rFonts w:ascii="Courier New" w:hAnsi="Courier New" w:cs="Courier New"/>
                          <w:noProof/>
                          <w:color w:val="FF0000"/>
                          <w:sz w:val="18"/>
                          <w:szCs w:val="18"/>
                          <w:lang w:bidi="ar-SA"/>
                        </w:rPr>
                        <w:t>useArea</w:t>
                      </w:r>
                      <w:r w:rsidRPr="00B92680">
                        <w:rPr>
                          <w:rFonts w:ascii="Courier New" w:hAnsi="Courier New" w:cs="Courier New"/>
                          <w:noProof/>
                          <w:color w:val="0000FF"/>
                          <w:sz w:val="18"/>
                          <w:szCs w:val="18"/>
                          <w:lang w:bidi="ar-SA"/>
                        </w:rPr>
                        <w:t>=</w:t>
                      </w:r>
                      <w:r w:rsidRPr="00B92680">
                        <w:rPr>
                          <w:rFonts w:ascii="Courier New" w:hAnsi="Courier New" w:cs="Courier New"/>
                          <w:noProof/>
                          <w:sz w:val="18"/>
                          <w:szCs w:val="18"/>
                          <w:lang w:bidi="ar-SA"/>
                        </w:rPr>
                        <w:t>"</w:t>
                      </w:r>
                      <w:r>
                        <w:rPr>
                          <w:rFonts w:ascii="Courier New" w:hAnsi="Courier New" w:cs="Courier New"/>
                          <w:noProof/>
                          <w:color w:val="0000FF"/>
                          <w:sz w:val="18"/>
                          <w:szCs w:val="18"/>
                          <w:lang w:bidi="ar-SA"/>
                        </w:rPr>
                        <w:t>TOTAL</w:t>
                      </w:r>
                      <w:r w:rsidRPr="00B92680">
                        <w:rPr>
                          <w:rFonts w:ascii="Courier New" w:hAnsi="Courier New" w:cs="Courier New"/>
                          <w:noProof/>
                          <w:sz w:val="18"/>
                          <w:szCs w:val="18"/>
                          <w:lang w:bidi="ar-SA"/>
                        </w:rPr>
                        <w:t>"</w:t>
                      </w:r>
                      <w:r w:rsidRPr="00B92680">
                        <w:rPr>
                          <w:rFonts w:ascii="Courier New" w:hAnsi="Courier New" w:cs="Courier New"/>
                          <w:noProof/>
                          <w:color w:val="0000FF"/>
                          <w:sz w:val="18"/>
                          <w:szCs w:val="18"/>
                          <w:lang w:bidi="ar-SA"/>
                        </w:rPr>
                        <w:t>/&gt;</w:t>
                      </w: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r w:rsidRPr="00B92680">
                        <w:rPr>
                          <w:rFonts w:ascii="Courier New" w:hAnsi="Courier New" w:cs="Courier New"/>
                          <w:noProof/>
                          <w:color w:val="0000FF"/>
                          <w:sz w:val="18"/>
                          <w:szCs w:val="18"/>
                          <w:lang w:bidi="ar-SA"/>
                        </w:rPr>
                        <w:t>&lt;/</w:t>
                      </w:r>
                      <w:r w:rsidRPr="00B92680">
                        <w:rPr>
                          <w:rFonts w:ascii="Courier New" w:hAnsi="Courier New" w:cs="Courier New"/>
                          <w:noProof/>
                          <w:color w:val="A31515"/>
                          <w:sz w:val="18"/>
                          <w:szCs w:val="18"/>
                          <w:lang w:bidi="ar-SA"/>
                        </w:rPr>
                        <w:t>program</w:t>
                      </w:r>
                      <w:r w:rsidRPr="00B92680">
                        <w:rPr>
                          <w:rFonts w:ascii="Courier New" w:hAnsi="Courier New" w:cs="Courier New"/>
                          <w:noProof/>
                          <w:color w:val="0000FF"/>
                          <w:sz w:val="18"/>
                          <w:szCs w:val="18"/>
                          <w:lang w:bidi="ar-SA"/>
                        </w:rPr>
                        <w:t>&gt;</w:t>
                      </w: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Pr="00B92680" w:rsidRDefault="00003B0F" w:rsidP="00880077">
                      <w:pPr>
                        <w:rPr>
                          <w:sz w:val="18"/>
                          <w:szCs w:val="18"/>
                        </w:rPr>
                      </w:pPr>
                    </w:p>
                  </w:txbxContent>
                </v:textbox>
                <w10:anchorlock/>
              </v:shape>
            </w:pict>
          </mc:Fallback>
        </mc:AlternateContent>
      </w:r>
    </w:p>
    <w:p w:rsidR="00880077" w:rsidRDefault="00880077" w:rsidP="00880077">
      <w:r>
        <w:t xml:space="preserve">The format of this file consists of a </w:t>
      </w:r>
      <w:r w:rsidRPr="00567382">
        <w:rPr>
          <w:b/>
        </w:rPr>
        <w:t>&lt;program&gt;</w:t>
      </w:r>
      <w:r>
        <w:t xml:space="preserve"> tag containing individual Program Element descriptors.  Individual Program Elements are defined by a </w:t>
      </w:r>
      <w:r w:rsidRPr="00567382">
        <w:rPr>
          <w:b/>
        </w:rPr>
        <w:t>&lt;</w:t>
      </w:r>
      <w:proofErr w:type="spellStart"/>
      <w:r w:rsidRPr="00567382">
        <w:rPr>
          <w:b/>
        </w:rPr>
        <w:t>progElement</w:t>
      </w:r>
      <w:proofErr w:type="spellEnd"/>
      <w:r w:rsidRPr="00567382">
        <w:rPr>
          <w:b/>
        </w:rPr>
        <w:t>&gt;</w:t>
      </w:r>
      <w:r>
        <w:t xml:space="preserve"> tag with the following attributes:</w:t>
      </w: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880077" w:rsidRPr="00A84BF4" w:rsidTr="00814F52">
        <w:tc>
          <w:tcPr>
            <w:tcW w:w="1998" w:type="dxa"/>
          </w:tcPr>
          <w:p w:rsidR="00880077" w:rsidRPr="00A84BF4" w:rsidRDefault="00880077" w:rsidP="00814F52">
            <w:pPr>
              <w:rPr>
                <w:b/>
              </w:rPr>
            </w:pPr>
            <w:r w:rsidRPr="00A84BF4">
              <w:rPr>
                <w:b/>
              </w:rPr>
              <w:t>&lt;</w:t>
            </w:r>
            <w:proofErr w:type="spellStart"/>
            <w:r w:rsidRPr="00A84BF4">
              <w:rPr>
                <w:b/>
              </w:rPr>
              <w:t>progElement</w:t>
            </w:r>
            <w:proofErr w:type="spellEnd"/>
            <w:r w:rsidRPr="00A84BF4">
              <w:rPr>
                <w:b/>
              </w:rPr>
              <w:t>&gt; Attribute</w:t>
            </w:r>
          </w:p>
        </w:tc>
        <w:tc>
          <w:tcPr>
            <w:tcW w:w="7470" w:type="dxa"/>
          </w:tcPr>
          <w:p w:rsidR="00880077" w:rsidRPr="00A84BF4" w:rsidRDefault="00880077" w:rsidP="00814F52">
            <w:pPr>
              <w:rPr>
                <w:b/>
              </w:rPr>
            </w:pPr>
            <w:r w:rsidRPr="00A84BF4">
              <w:rPr>
                <w:b/>
              </w:rPr>
              <w:t>Description</w:t>
            </w:r>
          </w:p>
        </w:tc>
      </w:tr>
      <w:tr w:rsidR="00880077" w:rsidRPr="00A84BF4" w:rsidTr="00814F52">
        <w:tc>
          <w:tcPr>
            <w:tcW w:w="1998" w:type="dxa"/>
          </w:tcPr>
          <w:p w:rsidR="00880077" w:rsidRPr="00A84BF4" w:rsidRDefault="00880077" w:rsidP="00814F52">
            <w:pPr>
              <w:spacing w:after="0"/>
            </w:pPr>
            <w:r w:rsidRPr="00A84BF4">
              <w:t>name</w:t>
            </w:r>
          </w:p>
        </w:tc>
        <w:tc>
          <w:tcPr>
            <w:tcW w:w="7470" w:type="dxa"/>
          </w:tcPr>
          <w:p w:rsidR="00880077" w:rsidRPr="00A84BF4" w:rsidRDefault="00880077" w:rsidP="00814F52">
            <w:r w:rsidRPr="00A84BF4">
              <w:t xml:space="preserve">The name of the Program Element.  This should match the name in the </w:t>
            </w:r>
            <w:r>
              <w:t>ENVISION</w:t>
            </w:r>
            <w:r w:rsidRPr="00A84BF4">
              <w:t xml:space="preserve"> </w:t>
            </w:r>
            <w:r>
              <w:t>Project</w:t>
            </w:r>
            <w:r w:rsidRPr="00A84BF4">
              <w:t xml:space="preserve"> file. (required)</w:t>
            </w:r>
          </w:p>
        </w:tc>
      </w:tr>
      <w:tr w:rsidR="00880077" w:rsidRPr="00A84BF4" w:rsidTr="00814F52">
        <w:tc>
          <w:tcPr>
            <w:tcW w:w="1998" w:type="dxa"/>
          </w:tcPr>
          <w:p w:rsidR="00880077" w:rsidRPr="00A84BF4" w:rsidRDefault="00880077" w:rsidP="00814F52">
            <w:pPr>
              <w:spacing w:after="0"/>
            </w:pPr>
            <w:r w:rsidRPr="00A84BF4">
              <w:t>id</w:t>
            </w:r>
          </w:p>
        </w:tc>
        <w:tc>
          <w:tcPr>
            <w:tcW w:w="7470" w:type="dxa"/>
          </w:tcPr>
          <w:p w:rsidR="00880077" w:rsidRPr="00A84BF4" w:rsidRDefault="00880077" w:rsidP="00814F52">
            <w:pPr>
              <w:spacing w:after="0"/>
            </w:pPr>
            <w:r w:rsidRPr="00A84BF4">
              <w:t xml:space="preserve">The Model ID for this Program Element.  This must match the ID in the </w:t>
            </w:r>
            <w:r>
              <w:t>ENVISION</w:t>
            </w:r>
            <w:r w:rsidRPr="00A84BF4">
              <w:t xml:space="preserve"> </w:t>
            </w:r>
            <w:r>
              <w:t>Project</w:t>
            </w:r>
            <w:r w:rsidRPr="00A84BF4">
              <w:t xml:space="preserve"> file.  (required)</w:t>
            </w:r>
          </w:p>
        </w:tc>
      </w:tr>
      <w:tr w:rsidR="00880077" w:rsidRPr="00A84BF4" w:rsidTr="00814F52">
        <w:tc>
          <w:tcPr>
            <w:tcW w:w="1998" w:type="dxa"/>
          </w:tcPr>
          <w:p w:rsidR="00880077" w:rsidRPr="00A84BF4" w:rsidRDefault="00880077" w:rsidP="00814F52">
            <w:pPr>
              <w:spacing w:after="0"/>
            </w:pPr>
            <w:r w:rsidRPr="00A84BF4">
              <w:t>query</w:t>
            </w:r>
          </w:p>
        </w:tc>
        <w:tc>
          <w:tcPr>
            <w:tcW w:w="7470" w:type="dxa"/>
          </w:tcPr>
          <w:p w:rsidR="00880077" w:rsidRPr="00A84BF4" w:rsidRDefault="00880077" w:rsidP="00814F52">
            <w:pPr>
              <w:spacing w:after="0"/>
            </w:pPr>
            <w:r w:rsidRPr="00A84BF4">
              <w:t>A spatial query that defines the Program Element.  See Appendix 3 for a complete description of the query language.  Any legal query can be used to define the Program Element. (required)</w:t>
            </w:r>
          </w:p>
        </w:tc>
      </w:tr>
      <w:tr w:rsidR="00880077" w:rsidRPr="00A84BF4" w:rsidTr="00814F52">
        <w:tc>
          <w:tcPr>
            <w:tcW w:w="1998" w:type="dxa"/>
          </w:tcPr>
          <w:p w:rsidR="00880077" w:rsidRPr="00A84BF4" w:rsidRDefault="00880077" w:rsidP="00814F52">
            <w:pPr>
              <w:spacing w:after="0"/>
            </w:pPr>
            <w:r w:rsidRPr="00A84BF4">
              <w:t>weight</w:t>
            </w:r>
          </w:p>
        </w:tc>
        <w:tc>
          <w:tcPr>
            <w:tcW w:w="7470" w:type="dxa"/>
          </w:tcPr>
          <w:p w:rsidR="00880077" w:rsidRPr="00A84BF4" w:rsidRDefault="00880077" w:rsidP="00814F52">
            <w:pPr>
              <w:spacing w:after="0"/>
            </w:pPr>
            <w:r w:rsidRPr="00A84BF4">
              <w:t>If the Evaluative Model defines multiple Program Elements, this is the relative weight (0-1) of this Element. (required)</w:t>
            </w:r>
          </w:p>
        </w:tc>
      </w:tr>
      <w:tr w:rsidR="00880077" w:rsidRPr="00A84BF4" w:rsidTr="00814F52">
        <w:tc>
          <w:tcPr>
            <w:tcW w:w="1998" w:type="dxa"/>
          </w:tcPr>
          <w:p w:rsidR="00880077" w:rsidRPr="00A84BF4" w:rsidRDefault="00880077" w:rsidP="00814F52">
            <w:pPr>
              <w:spacing w:after="0"/>
            </w:pPr>
            <w:proofErr w:type="spellStart"/>
            <w:r w:rsidRPr="00A84BF4">
              <w:t>evalType</w:t>
            </w:r>
            <w:proofErr w:type="spellEnd"/>
          </w:p>
        </w:tc>
        <w:tc>
          <w:tcPr>
            <w:tcW w:w="7470" w:type="dxa"/>
          </w:tcPr>
          <w:p w:rsidR="00880077" w:rsidRPr="00A84BF4" w:rsidRDefault="00880077" w:rsidP="00814F52">
            <w:pPr>
              <w:spacing w:after="0"/>
            </w:pPr>
            <w:r w:rsidRPr="00A84BF4">
              <w:t>Specifies how this Program Element is calculated.  For absolute quantities, use HIGH or LOW.  For trends (trajectories), use INCREASING OR DECREASING.  These are defined as follows:</w:t>
            </w:r>
          </w:p>
          <w:p w:rsidR="00880077" w:rsidRPr="00A84BF4" w:rsidRDefault="00880077" w:rsidP="00814F52">
            <w:pPr>
              <w:numPr>
                <w:ilvl w:val="0"/>
                <w:numId w:val="2"/>
              </w:numPr>
              <w:spacing w:after="0"/>
              <w:ind w:left="432" w:hanging="270"/>
            </w:pPr>
            <w:r w:rsidRPr="00A84BF4">
              <w:t xml:space="preserve">HIGH:  Abundance is defined by areas of the Program Element near the </w:t>
            </w:r>
            <w:r w:rsidRPr="00A84BF4">
              <w:lastRenderedPageBreak/>
              <w:t>maximum target.  Used when the goal is to maximize the Program Element.</w:t>
            </w:r>
          </w:p>
          <w:p w:rsidR="00880077" w:rsidRPr="00A84BF4" w:rsidRDefault="00880077" w:rsidP="00814F52">
            <w:pPr>
              <w:numPr>
                <w:ilvl w:val="0"/>
                <w:numId w:val="2"/>
              </w:numPr>
              <w:spacing w:after="0"/>
              <w:ind w:left="432" w:hanging="270"/>
            </w:pPr>
            <w:r w:rsidRPr="00A84BF4">
              <w:t>LOW:  Abundance is defined by areas of the Program Element near the minimum target.  Used when the goal is to minimize the Program Element.</w:t>
            </w:r>
          </w:p>
          <w:p w:rsidR="00880077" w:rsidRPr="00A84BF4" w:rsidRDefault="00880077" w:rsidP="00814F52">
            <w:pPr>
              <w:numPr>
                <w:ilvl w:val="0"/>
                <w:numId w:val="2"/>
              </w:numPr>
              <w:spacing w:after="0"/>
              <w:ind w:left="432" w:hanging="270"/>
            </w:pPr>
            <w:r w:rsidRPr="00A84BF4">
              <w:t>INCREASING:  Abundance is defined by the trend, expressed as percent change/year of the Program Element near the maximum target.  Used when the goal is to maximize the trend line of the Program Element.</w:t>
            </w:r>
          </w:p>
          <w:p w:rsidR="00880077" w:rsidRPr="00A84BF4" w:rsidRDefault="00880077" w:rsidP="00814F52">
            <w:pPr>
              <w:numPr>
                <w:ilvl w:val="0"/>
                <w:numId w:val="2"/>
              </w:numPr>
              <w:spacing w:after="0"/>
              <w:ind w:left="432" w:hanging="270"/>
            </w:pPr>
            <w:r>
              <w:t>DECREASING</w:t>
            </w:r>
            <w:r w:rsidRPr="00A84BF4">
              <w:t xml:space="preserve">:  Abundance is defined by the trend, expressed as percent change/year, of the Program Element near the minimum target.  Used when the goal is to minimize the trend line of the Program Element. </w:t>
            </w:r>
          </w:p>
          <w:p w:rsidR="00880077" w:rsidRPr="00A84BF4" w:rsidRDefault="00880077" w:rsidP="00814F52">
            <w:pPr>
              <w:spacing w:after="0"/>
              <w:ind w:left="162"/>
            </w:pPr>
            <w:r w:rsidRPr="00A84BF4">
              <w:t>(required)</w:t>
            </w:r>
          </w:p>
        </w:tc>
      </w:tr>
      <w:tr w:rsidR="00880077" w:rsidRPr="00A84BF4" w:rsidTr="00814F52">
        <w:tc>
          <w:tcPr>
            <w:tcW w:w="1998" w:type="dxa"/>
          </w:tcPr>
          <w:p w:rsidR="00880077" w:rsidRPr="00A84BF4" w:rsidRDefault="00880077" w:rsidP="00814F52">
            <w:pPr>
              <w:spacing w:after="0"/>
            </w:pPr>
            <w:proofErr w:type="spellStart"/>
            <w:r w:rsidRPr="00A84BF4">
              <w:lastRenderedPageBreak/>
              <w:t>lowerBound</w:t>
            </w:r>
            <w:proofErr w:type="spellEnd"/>
          </w:p>
        </w:tc>
        <w:tc>
          <w:tcPr>
            <w:tcW w:w="7470" w:type="dxa"/>
          </w:tcPr>
          <w:p w:rsidR="00880077" w:rsidRPr="00A84BF4" w:rsidRDefault="00880077" w:rsidP="00814F52">
            <w:pPr>
              <w:spacing w:after="0"/>
            </w:pPr>
            <w:r w:rsidRPr="00A84BF4">
              <w:t>A numerical value defining the lower target of the Program Element (required)</w:t>
            </w:r>
          </w:p>
        </w:tc>
      </w:tr>
      <w:tr w:rsidR="00880077" w:rsidRPr="00A84BF4" w:rsidTr="00814F52">
        <w:tc>
          <w:tcPr>
            <w:tcW w:w="1998" w:type="dxa"/>
          </w:tcPr>
          <w:p w:rsidR="00880077" w:rsidRPr="00A84BF4" w:rsidRDefault="00880077" w:rsidP="00814F52">
            <w:pPr>
              <w:spacing w:after="0"/>
            </w:pPr>
            <w:proofErr w:type="spellStart"/>
            <w:r w:rsidRPr="00A84BF4">
              <w:t>upperBound</w:t>
            </w:r>
            <w:proofErr w:type="spellEnd"/>
          </w:p>
        </w:tc>
        <w:tc>
          <w:tcPr>
            <w:tcW w:w="7470" w:type="dxa"/>
          </w:tcPr>
          <w:p w:rsidR="00880077" w:rsidRPr="00A84BF4" w:rsidRDefault="00880077" w:rsidP="00814F52">
            <w:pPr>
              <w:spacing w:after="0"/>
            </w:pPr>
            <w:r w:rsidRPr="00A84BF4">
              <w:t>A numerical value defining the upper target of the Program Element (required)</w:t>
            </w:r>
          </w:p>
        </w:tc>
      </w:tr>
      <w:tr w:rsidR="00880077" w:rsidRPr="00A84BF4" w:rsidTr="00814F52">
        <w:tc>
          <w:tcPr>
            <w:tcW w:w="1998" w:type="dxa"/>
          </w:tcPr>
          <w:p w:rsidR="00880077" w:rsidRPr="00A84BF4" w:rsidRDefault="00880077" w:rsidP="00814F52">
            <w:pPr>
              <w:spacing w:after="0"/>
            </w:pPr>
            <w:proofErr w:type="spellStart"/>
            <w:r w:rsidRPr="00A84BF4">
              <w:t>useArea</w:t>
            </w:r>
            <w:proofErr w:type="spellEnd"/>
          </w:p>
        </w:tc>
        <w:tc>
          <w:tcPr>
            <w:tcW w:w="7470" w:type="dxa"/>
          </w:tcPr>
          <w:p w:rsidR="00880077" w:rsidRPr="00A84BF4" w:rsidRDefault="00880077" w:rsidP="00814F52">
            <w:pPr>
              <w:spacing w:after="0"/>
            </w:pPr>
            <w:r w:rsidRPr="00A84BF4">
              <w:t>Indicates whether the Program Elements is defined be total area or percent of the landscape.  Possible values are:</w:t>
            </w:r>
          </w:p>
          <w:p w:rsidR="00880077" w:rsidRPr="00A84BF4" w:rsidRDefault="00880077" w:rsidP="00814F52">
            <w:pPr>
              <w:numPr>
                <w:ilvl w:val="0"/>
                <w:numId w:val="2"/>
              </w:numPr>
              <w:spacing w:after="0"/>
              <w:ind w:left="432" w:hanging="270"/>
            </w:pPr>
            <w:r w:rsidRPr="00A84BF4">
              <w:t>PERCENT: Specifies that the Program Element is defined as a percent of the landscape area.</w:t>
            </w:r>
          </w:p>
          <w:p w:rsidR="00880077" w:rsidRPr="00A84BF4" w:rsidRDefault="00880077" w:rsidP="00814F52">
            <w:pPr>
              <w:numPr>
                <w:ilvl w:val="0"/>
                <w:numId w:val="2"/>
              </w:numPr>
              <w:spacing w:after="0"/>
              <w:ind w:left="432" w:hanging="270"/>
            </w:pPr>
            <w:r w:rsidRPr="00A84BF4">
              <w:t xml:space="preserve">TOTAL: Specifies that the Program Element is defined as total (absolute) area. </w:t>
            </w:r>
          </w:p>
        </w:tc>
      </w:tr>
    </w:tbl>
    <w:p w:rsidR="00880077" w:rsidRDefault="00880077" w:rsidP="00880077">
      <w:r>
        <w:br/>
        <w:t xml:space="preserve">To include a Program in an application, include the </w:t>
      </w:r>
      <w:r w:rsidRPr="00A21B02">
        <w:rPr>
          <w:b/>
        </w:rPr>
        <w:t>&lt;model&gt;</w:t>
      </w:r>
      <w:r>
        <w:t xml:space="preserve"> element shown below in the </w:t>
      </w:r>
      <w:r w:rsidRPr="00A21B02">
        <w:rPr>
          <w:b/>
        </w:rPr>
        <w:t>&lt;models&gt;</w:t>
      </w:r>
      <w:r>
        <w:t xml:space="preserve"> section of the Project file. Note that the Program Xml input file is given as the </w:t>
      </w:r>
      <w:proofErr w:type="spellStart"/>
      <w:r>
        <w:t>initInfo</w:t>
      </w:r>
      <w:proofErr w:type="spellEnd"/>
      <w:r>
        <w:t>.  This Project entry corresponds to the program file given above.  Note that specified files must be either in the ENVISION executable directory, or a fully-qualified path with directories must be provided.</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models</w:t>
      </w:r>
      <w:r>
        <w:rPr>
          <w:rFonts w:ascii="Courier New" w:hAnsi="Courier New" w:cs="Courier New"/>
          <w:noProof/>
          <w:color w:val="0000FF"/>
          <w:sz w:val="20"/>
          <w:szCs w:val="20"/>
          <w:lang w:bidi="ar-SA"/>
        </w:rPr>
        <w:t xml:space="preserve">&gt;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model</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Forest Lands</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path</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program.dll</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id</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use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freq</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decisionUse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showInResults</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fieldName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initInfo</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Bainbridge_program.xml</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gain</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1.000000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offset</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0.000000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/&gt;</w:t>
      </w:r>
    </w:p>
    <w:p w:rsidR="00880077" w:rsidRDefault="00880077" w:rsidP="00880077">
      <w:pPr>
        <w:autoSpaceDE w:val="0"/>
        <w:autoSpaceDN w:val="0"/>
        <w:adjustRightInd w:val="0"/>
        <w:spacing w:after="0" w:line="240" w:lineRule="auto"/>
        <w:rPr>
          <w:rFonts w:ascii="Courier New" w:hAnsi="Courier New" w:cs="Courier New"/>
          <w:noProof/>
          <w:sz w:val="18"/>
          <w:szCs w:val="18"/>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models</w:t>
      </w:r>
      <w:r>
        <w:rPr>
          <w:rFonts w:ascii="Courier New" w:hAnsi="Courier New" w:cs="Courier New"/>
          <w:noProof/>
          <w:color w:val="0000FF"/>
          <w:sz w:val="20"/>
          <w:szCs w:val="20"/>
          <w:lang w:bidi="ar-SA"/>
        </w:rPr>
        <w:t>&gt;</w:t>
      </w:r>
    </w:p>
    <w:p w:rsidR="00880077" w:rsidRDefault="00880077" w:rsidP="00880077">
      <w:pPr>
        <w:autoSpaceDE w:val="0"/>
        <w:autoSpaceDN w:val="0"/>
        <w:adjustRightInd w:val="0"/>
        <w:spacing w:after="0" w:line="240" w:lineRule="auto"/>
        <w:rPr>
          <w:rFonts w:ascii="Courier New" w:hAnsi="Courier New" w:cs="Courier New"/>
          <w:noProof/>
          <w:sz w:val="18"/>
          <w:szCs w:val="18"/>
          <w:lang w:bidi="ar-SA"/>
        </w:rPr>
      </w:pPr>
    </w:p>
    <w:p w:rsidR="0050186D" w:rsidRDefault="0050186D" w:rsidP="00880077">
      <w:pPr>
        <w:autoSpaceDE w:val="0"/>
        <w:autoSpaceDN w:val="0"/>
        <w:adjustRightInd w:val="0"/>
        <w:spacing w:after="0" w:line="240" w:lineRule="auto"/>
        <w:rPr>
          <w:rFonts w:ascii="Courier New" w:hAnsi="Courier New" w:cs="Courier New"/>
          <w:noProof/>
          <w:sz w:val="18"/>
          <w:szCs w:val="18"/>
          <w:lang w:bidi="ar-SA"/>
        </w:rPr>
      </w:pPr>
    </w:p>
    <w:p w:rsidR="0050186D" w:rsidRDefault="0050186D" w:rsidP="00880077">
      <w:pPr>
        <w:autoSpaceDE w:val="0"/>
        <w:autoSpaceDN w:val="0"/>
        <w:adjustRightInd w:val="0"/>
        <w:spacing w:after="0" w:line="240" w:lineRule="auto"/>
        <w:rPr>
          <w:rFonts w:ascii="Courier New" w:hAnsi="Courier New" w:cs="Courier New"/>
          <w:noProof/>
          <w:sz w:val="18"/>
          <w:szCs w:val="18"/>
          <w:lang w:bidi="ar-SA"/>
        </w:rPr>
      </w:pPr>
    </w:p>
    <w:p w:rsidR="0050186D" w:rsidRDefault="0050186D" w:rsidP="00880077">
      <w:pPr>
        <w:autoSpaceDE w:val="0"/>
        <w:autoSpaceDN w:val="0"/>
        <w:adjustRightInd w:val="0"/>
        <w:spacing w:after="0" w:line="240" w:lineRule="auto"/>
        <w:rPr>
          <w:rFonts w:ascii="Courier New" w:hAnsi="Courier New" w:cs="Courier New"/>
          <w:noProof/>
          <w:sz w:val="18"/>
          <w:szCs w:val="18"/>
          <w:lang w:bidi="ar-SA"/>
        </w:rPr>
      </w:pPr>
    </w:p>
    <w:p w:rsidR="00880077" w:rsidRDefault="00880077" w:rsidP="00880077">
      <w:pPr>
        <w:pStyle w:val="Heading2"/>
      </w:pPr>
      <w:bookmarkStart w:id="43" w:name="_Toc366091505"/>
      <w:bookmarkStart w:id="44" w:name="_Toc391022852"/>
      <w:r>
        <w:t>Spatial Allocator (Autonomous Process)</w:t>
      </w:r>
      <w:bookmarkEnd w:id="43"/>
      <w:bookmarkEnd w:id="44"/>
    </w:p>
    <w:p w:rsidR="00880077" w:rsidRDefault="00880077" w:rsidP="00880077">
      <w:r>
        <w:t xml:space="preserve">The Spatial Allocator allows you define global allocation processes that attempts to allocate specific “Allocations” on the landscapes to meet define targets.  Allocations are organized into “Allocation Sets” </w:t>
      </w:r>
      <w:r>
        <w:lastRenderedPageBreak/>
        <w:t xml:space="preserve">that represent collections that are represented by a single field in the IDU database.  An Allocation is defined by a set of target values that can be defined in a number of different ways (see attribute table below).  Additionally, temporal “sequences” of the allocated item can be defined, e.g. to represent a crop rotation sequence.  An item defined by an allocation is assigned to the landscape using a scoring systems defined by “constraints” and “preferences”.  Constraints are spatial queries that are required to be satisfied before an item can be allocated to an IDU.  Preferences define scores that additively accumulate if the underlying IDU satisfies the spatial query associated with the IDU. </w:t>
      </w:r>
    </w:p>
    <w:p w:rsidR="00880077" w:rsidRDefault="00880077" w:rsidP="00880077">
      <w:r>
        <w:t>Multiple allocations within an allocation set “compete” to be assigned to an IDU based on their preference scores.  The Spatial Allocator process attempts to allocate items within an allocation set to meet the allocation target(s), using the accumulated preference scores to determine where on the landscape allocations should be assigned.</w:t>
      </w:r>
    </w:p>
    <w:p w:rsidR="00880077" w:rsidRDefault="00880077" w:rsidP="00880077">
      <w:r>
        <w:t>When an allocation is assigned to an IDU, the effect of the allocation can optionally be “expanded” to adjacent IDUs by specifying a spatial query that must be satisfied for the allocation to expand, and/or a maximum expansion area.  The Spatial Allocator processes will attempt to expand the allocation to adjacent IDUs until either the maximum area is achieved or no more adjacent polygons satisfy the associated expand query.</w:t>
      </w:r>
    </w:p>
    <w:p w:rsidR="00880077" w:rsidRDefault="00880077" w:rsidP="00880077">
      <w:r>
        <w:t xml:space="preserve">Any number of Allocation Set and Allocations can be defined </w:t>
      </w:r>
      <w:proofErr w:type="gramStart"/>
      <w:r>
        <w:t>In</w:t>
      </w:r>
      <w:proofErr w:type="gramEnd"/>
      <w:r>
        <w:t xml:space="preserve"> a given input XML file.</w:t>
      </w:r>
    </w:p>
    <w:p w:rsidR="00880077" w:rsidRDefault="00880077" w:rsidP="00880077">
      <w:r>
        <w:t>An example Spatial Allocator input file is given in below:</w:t>
      </w:r>
    </w:p>
    <w:p w:rsidR="00880077" w:rsidRDefault="004656A9" w:rsidP="00880077">
      <w:r>
        <w:rPr>
          <w:noProof/>
          <w:lang w:bidi="ar-SA"/>
        </w:rPr>
        <w:lastRenderedPageBreak/>
        <mc:AlternateContent>
          <mc:Choice Requires="wps">
            <w:drawing>
              <wp:inline distT="0" distB="0" distL="0" distR="0" wp14:anchorId="0CE8119F" wp14:editId="3DF8B031">
                <wp:extent cx="6068695" cy="6649720"/>
                <wp:effectExtent l="9525" t="9525" r="8255" b="8255"/>
                <wp:docPr id="1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6649720"/>
                        </a:xfrm>
                        <a:prstGeom prst="rect">
                          <a:avLst/>
                        </a:prstGeom>
                        <a:solidFill>
                          <a:srgbClr val="FFFFFF"/>
                        </a:solidFill>
                        <a:ln w="9525">
                          <a:solidFill>
                            <a:srgbClr val="000000"/>
                          </a:solidFill>
                          <a:miter lim="800000"/>
                          <a:headEnd/>
                          <a:tailEnd/>
                        </a:ln>
                      </wps:spPr>
                      <wps:txbx>
                        <w:txbxContent>
                          <w:p w:rsidR="00003B0F" w:rsidRDefault="00003B0F" w:rsidP="00880077">
                            <w:pPr>
                              <w:autoSpaceDE w:val="0"/>
                              <w:autoSpaceDN w:val="0"/>
                              <w:adjustRightInd w:val="0"/>
                              <w:spacing w:after="0" w:line="240" w:lineRule="auto"/>
                              <w:rPr>
                                <w:rFonts w:ascii="Consolas" w:hAnsi="Consolas" w:cs="Consolas"/>
                                <w:sz w:val="19"/>
                                <w:szCs w:val="19"/>
                                <w:lang w:bidi="ar-SA"/>
                              </w:rPr>
                            </w:pPr>
                            <w:proofErr w:type="gramStart"/>
                            <w:r>
                              <w:rPr>
                                <w:rFonts w:ascii="Consolas" w:hAnsi="Consolas" w:cs="Consolas"/>
                                <w:color w:val="0000FF"/>
                                <w:sz w:val="19"/>
                                <w:szCs w:val="19"/>
                                <w:lang w:bidi="ar-SA"/>
                              </w:rPr>
                              <w:t>&lt;?</w:t>
                            </w:r>
                            <w:r>
                              <w:rPr>
                                <w:rFonts w:ascii="Consolas" w:hAnsi="Consolas" w:cs="Consolas"/>
                                <w:color w:val="A31515"/>
                                <w:sz w:val="19"/>
                                <w:szCs w:val="19"/>
                                <w:lang w:bidi="ar-SA"/>
                              </w:rPr>
                              <w:t>xml</w:t>
                            </w:r>
                            <w:proofErr w:type="gramEnd"/>
                            <w:r>
                              <w:rPr>
                                <w:rFonts w:ascii="Consolas" w:hAnsi="Consolas" w:cs="Consolas"/>
                                <w:color w:val="0000FF"/>
                                <w:sz w:val="19"/>
                                <w:szCs w:val="19"/>
                                <w:lang w:bidi="ar-SA"/>
                              </w:rPr>
                              <w:t xml:space="preserve"> </w:t>
                            </w:r>
                            <w:r>
                              <w:rPr>
                                <w:rFonts w:ascii="Consolas" w:hAnsi="Consolas" w:cs="Consolas"/>
                                <w:color w:val="FF0000"/>
                                <w:sz w:val="19"/>
                                <w:szCs w:val="19"/>
                                <w:lang w:bidi="ar-SA"/>
                              </w:rPr>
                              <w:t>version</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1.0</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encoding</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utf-8</w:t>
                            </w:r>
                            <w:r>
                              <w:rPr>
                                <w:rFonts w:ascii="Consolas" w:hAnsi="Consolas" w:cs="Consolas"/>
                                <w:sz w:val="19"/>
                                <w:szCs w:val="19"/>
                                <w:lang w:bidi="ar-SA"/>
                              </w:rPr>
                              <w:t>"</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&lt;!--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8000"/>
                                <w:sz w:val="19"/>
                                <w:szCs w:val="19"/>
                                <w:lang w:bidi="ar-SA"/>
                              </w:rPr>
                              <w:t>&lt;</w:t>
                            </w:r>
                            <w:proofErr w:type="spellStart"/>
                            <w:r>
                              <w:rPr>
                                <w:rFonts w:ascii="Consolas" w:hAnsi="Consolas" w:cs="Consolas"/>
                                <w:color w:val="008000"/>
                                <w:sz w:val="19"/>
                                <w:szCs w:val="19"/>
                                <w:lang w:bidi="ar-SA"/>
                              </w:rPr>
                              <w:t>spatial_allocator</w:t>
                            </w:r>
                            <w:proofErr w:type="spellEnd"/>
                            <w:r>
                              <w:rPr>
                                <w:rFonts w:ascii="Consolas" w:hAnsi="Consolas" w:cs="Consolas"/>
                                <w:color w:val="008000"/>
                                <w:sz w:val="19"/>
                                <w:szCs w:val="19"/>
                                <w:lang w:bidi="ar-SA"/>
                              </w:rPr>
                              <w:t xml:space="preserve">&gt;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8000"/>
                                <w:sz w:val="19"/>
                                <w:szCs w:val="19"/>
                                <w:lang w:bidi="ar-SA"/>
                              </w:rPr>
                              <w:t xml:space="preserve">   </w:t>
                            </w:r>
                            <w:proofErr w:type="spellStart"/>
                            <w:r>
                              <w:rPr>
                                <w:rFonts w:ascii="Consolas" w:hAnsi="Consolas" w:cs="Consolas"/>
                                <w:color w:val="008000"/>
                                <w:sz w:val="19"/>
                                <w:szCs w:val="19"/>
                                <w:lang w:bidi="ar-SA"/>
                              </w:rPr>
                              <w:t>area_col</w:t>
                            </w:r>
                            <w:proofErr w:type="spellEnd"/>
                            <w:r>
                              <w:rPr>
                                <w:rFonts w:ascii="Consolas" w:hAnsi="Consolas" w:cs="Consolas"/>
                                <w:color w:val="008000"/>
                                <w:sz w:val="19"/>
                                <w:szCs w:val="19"/>
                                <w:lang w:bidi="ar-SA"/>
                              </w:rPr>
                              <w:t>:</w:t>
                            </w:r>
                            <w:r>
                              <w:rPr>
                                <w:rFonts w:ascii="Consolas" w:hAnsi="Consolas" w:cs="Consolas"/>
                                <w:color w:val="008000"/>
                                <w:sz w:val="19"/>
                                <w:szCs w:val="19"/>
                                <w:lang w:bidi="ar-SA"/>
                              </w:rPr>
                              <w:tab/>
                              <w:t>name of column with IDU areas</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8000"/>
                                <w:sz w:val="19"/>
                                <w:szCs w:val="19"/>
                                <w:lang w:bidi="ar-SA"/>
                              </w:rPr>
                              <w:t xml:space="preserve">   </w:t>
                            </w:r>
                            <w:proofErr w:type="gramStart"/>
                            <w:r>
                              <w:rPr>
                                <w:rFonts w:ascii="Consolas" w:hAnsi="Consolas" w:cs="Consolas"/>
                                <w:color w:val="008000"/>
                                <w:sz w:val="19"/>
                                <w:szCs w:val="19"/>
                                <w:lang w:bidi="ar-SA"/>
                              </w:rPr>
                              <w:t>method</w:t>
                            </w:r>
                            <w:proofErr w:type="gramEnd"/>
                            <w:r>
                              <w:rPr>
                                <w:rFonts w:ascii="Consolas" w:hAnsi="Consolas" w:cs="Consolas"/>
                                <w:color w:val="008000"/>
                                <w:sz w:val="19"/>
                                <w:szCs w:val="19"/>
                                <w:lang w:bidi="ar-SA"/>
                              </w:rPr>
                              <w:t>:      "score priority" (default) or "best wins"</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&lt;</w:t>
                            </w:r>
                            <w:proofErr w:type="spellStart"/>
                            <w:r>
                              <w:rPr>
                                <w:rFonts w:ascii="Consolas" w:hAnsi="Consolas" w:cs="Consolas"/>
                                <w:color w:val="A31515"/>
                                <w:sz w:val="19"/>
                                <w:szCs w:val="19"/>
                                <w:lang w:bidi="ar-SA"/>
                              </w:rPr>
                              <w:t>spatial_allocator</w:t>
                            </w:r>
                            <w:proofErr w:type="spellEnd"/>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area_col</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AREA</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method</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score priority</w:t>
                            </w:r>
                            <w:r>
                              <w:rPr>
                                <w:rFonts w:ascii="Consolas" w:hAnsi="Consolas" w:cs="Consolas"/>
                                <w:sz w:val="19"/>
                                <w:szCs w:val="19"/>
                                <w:lang w:bidi="ar-SA"/>
                              </w:rPr>
                              <w:t>"</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&lt;</w:t>
                            </w:r>
                            <w:proofErr w:type="spellStart"/>
                            <w:r>
                              <w:rPr>
                                <w:rFonts w:ascii="Consolas" w:hAnsi="Consolas" w:cs="Consolas"/>
                                <w:color w:val="A31515"/>
                                <w:sz w:val="19"/>
                                <w:szCs w:val="19"/>
                                <w:lang w:bidi="ar-SA"/>
                              </w:rPr>
                              <w:t>allocation_set</w:t>
                            </w:r>
                            <w:proofErr w:type="spellEnd"/>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Fire</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col</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DISTURB</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"H</w:t>
                            </w:r>
                            <w:r>
                              <w:rPr>
                                <w:rFonts w:ascii="Consolas" w:hAnsi="Consolas" w:cs="Consolas"/>
                                <w:color w:val="0000FF"/>
                                <w:sz w:val="19"/>
                                <w:szCs w:val="19"/>
                                <w:lang w:bidi="ar-SA"/>
                              </w:rPr>
                              <w:t>igh Severity Fire</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id</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22</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target_type</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file</w:t>
                            </w:r>
                            <w:r>
                              <w:rPr>
                                <w:rFonts w:ascii="Consolas" w:hAnsi="Consolas" w:cs="Consolas"/>
                                <w:sz w:val="19"/>
                                <w:szCs w:val="19"/>
                                <w:lang w:bidi="ar-SA"/>
                              </w:rPr>
                              <w:t>"</w:t>
                            </w: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target_values</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fire.csv</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expand_query</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LULC_B=3</w:t>
                            </w:r>
                            <w:r>
                              <w:rPr>
                                <w:rFonts w:ascii="Consolas" w:hAnsi="Consolas" w:cs="Consolas"/>
                                <w:sz w:val="19"/>
                                <w:szCs w:val="19"/>
                                <w:lang w:bidi="ar-SA"/>
                              </w:rPr>
                              <w:t>"</w:t>
                            </w: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expand_area</w:t>
                            </w:r>
                            <w:proofErr w:type="spellEnd"/>
                            <w:r>
                              <w:rPr>
                                <w:rFonts w:ascii="Consolas" w:hAnsi="Consolas" w:cs="Consolas"/>
                                <w:color w:val="0000FF"/>
                                <w:sz w:val="19"/>
                                <w:szCs w:val="19"/>
                                <w:lang w:bidi="ar-SA"/>
                              </w:rPr>
                              <w:t>=</w:t>
                            </w:r>
                            <w:r>
                              <w:rPr>
                                <w:rFonts w:ascii="Consolas" w:hAnsi="Consolas" w:cs="Consolas"/>
                                <w:sz w:val="19"/>
                                <w:szCs w:val="19"/>
                                <w:lang w:bidi="ar-SA"/>
                              </w:rPr>
                              <w:t>"</w:t>
                            </w:r>
                            <w:proofErr w:type="gramStart"/>
                            <w:r>
                              <w:rPr>
                                <w:rFonts w:ascii="Consolas" w:hAnsi="Consolas" w:cs="Consolas"/>
                                <w:color w:val="0000FF"/>
                                <w:sz w:val="19"/>
                                <w:szCs w:val="19"/>
                                <w:lang w:bidi="ar-SA"/>
                              </w:rPr>
                              <w:t>U(</w:t>
                            </w:r>
                            <w:proofErr w:type="gramEnd"/>
                            <w:r>
                              <w:rPr>
                                <w:rFonts w:ascii="Consolas" w:hAnsi="Consolas" w:cs="Consolas"/>
                                <w:color w:val="0000FF"/>
                                <w:sz w:val="19"/>
                                <w:szCs w:val="19"/>
                                <w:lang w:bidi="ar-SA"/>
                              </w:rPr>
                              <w:t>2000,50)</w:t>
                            </w:r>
                            <w:r>
                              <w:rPr>
                                <w:rFonts w:ascii="Consolas" w:hAnsi="Consolas" w:cs="Consolas"/>
                                <w:sz w:val="19"/>
                                <w:szCs w:val="19"/>
                                <w:lang w:bidi="ar-SA"/>
                              </w:rPr>
                              <w:t>"</w:t>
                            </w:r>
                            <w:r>
                              <w:rPr>
                                <w:rFonts w:ascii="Consolas" w:hAnsi="Consolas" w:cs="Consolas"/>
                                <w:color w:val="0000FF"/>
                                <w:sz w:val="19"/>
                                <w:szCs w:val="19"/>
                                <w:lang w:bidi="ar-SA"/>
                              </w:rPr>
                              <w:t xml:space="preserve"> &gt;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constraint</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only forest</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LULC_A=3</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slope</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Slope&gt;20</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0.4</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global</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 xml:space="preserve">AREA </w:t>
                            </w:r>
                            <w:r>
                              <w:rPr>
                                <w:rFonts w:ascii="Consolas" w:hAnsi="Consolas" w:cs="Consolas"/>
                                <w:color w:val="FF0000"/>
                                <w:sz w:val="19"/>
                                <w:szCs w:val="19"/>
                                <w:lang w:bidi="ar-SA"/>
                              </w:rPr>
                              <w:t>&amp;</w:t>
                            </w:r>
                            <w:proofErr w:type="spellStart"/>
                            <w:r>
                              <w:rPr>
                                <w:rFonts w:ascii="Consolas" w:hAnsi="Consolas" w:cs="Consolas"/>
                                <w:color w:val="FF0000"/>
                                <w:sz w:val="19"/>
                                <w:szCs w:val="19"/>
                                <w:lang w:bidi="ar-SA"/>
                              </w:rPr>
                              <w:t>gt</w:t>
                            </w:r>
                            <w:proofErr w:type="spellEnd"/>
                            <w:r>
                              <w:rPr>
                                <w:rFonts w:ascii="Consolas" w:hAnsi="Consolas" w:cs="Consolas"/>
                                <w:color w:val="FF0000"/>
                                <w:sz w:val="19"/>
                                <w:szCs w:val="19"/>
                                <w:lang w:bidi="ar-SA"/>
                              </w:rPr>
                              <w:t>;</w:t>
                            </w:r>
                            <w:r>
                              <w:rPr>
                                <w:rFonts w:ascii="Consolas" w:hAnsi="Consolas" w:cs="Consolas"/>
                                <w:color w:val="0000FF"/>
                                <w:sz w:val="19"/>
                                <w:szCs w:val="19"/>
                                <w:lang w:bidi="ar-SA"/>
                              </w:rPr>
                              <w:t xml:space="preserve"> 0</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0.1</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Stand Replacing Fire</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id</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23</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target_type</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file</w:t>
                            </w:r>
                            <w:r>
                              <w:rPr>
                                <w:rFonts w:ascii="Consolas" w:hAnsi="Consolas" w:cs="Consolas"/>
                                <w:sz w:val="19"/>
                                <w:szCs w:val="19"/>
                                <w:lang w:bidi="ar-SA"/>
                              </w:rPr>
                              <w:t>"</w:t>
                            </w: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target_values</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fire.csv</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w:t>
                            </w:r>
                            <w:proofErr w:type="gramEnd"/>
                            <w:r>
                              <w:rPr>
                                <w:rFonts w:ascii="Consolas" w:hAnsi="Consolas" w:cs="Consolas"/>
                                <w:color w:val="FF0000"/>
                                <w:sz w:val="19"/>
                                <w:szCs w:val="19"/>
                                <w:lang w:bidi="ar-SA"/>
                              </w:rPr>
                              <w:t>_query</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expand_max_area</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constraint</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only existing ag</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LULC_A=2</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Existing Rotation</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ROTATION=101</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0.4</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global</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 xml:space="preserve">AREA </w:t>
                            </w:r>
                            <w:r>
                              <w:rPr>
                                <w:rFonts w:ascii="Consolas" w:hAnsi="Consolas" w:cs="Consolas"/>
                                <w:color w:val="FF0000"/>
                                <w:sz w:val="19"/>
                                <w:szCs w:val="19"/>
                                <w:lang w:bidi="ar-SA"/>
                              </w:rPr>
                              <w:t>&amp;</w:t>
                            </w:r>
                            <w:proofErr w:type="spellStart"/>
                            <w:r>
                              <w:rPr>
                                <w:rFonts w:ascii="Consolas" w:hAnsi="Consolas" w:cs="Consolas"/>
                                <w:color w:val="FF0000"/>
                                <w:sz w:val="19"/>
                                <w:szCs w:val="19"/>
                                <w:lang w:bidi="ar-SA"/>
                              </w:rPr>
                              <w:t>gt</w:t>
                            </w:r>
                            <w:proofErr w:type="spellEnd"/>
                            <w:r>
                              <w:rPr>
                                <w:rFonts w:ascii="Consolas" w:hAnsi="Consolas" w:cs="Consolas"/>
                                <w:color w:val="FF0000"/>
                                <w:sz w:val="19"/>
                                <w:szCs w:val="19"/>
                                <w:lang w:bidi="ar-SA"/>
                              </w:rPr>
                              <w:t>;</w:t>
                            </w:r>
                            <w:r>
                              <w:rPr>
                                <w:rFonts w:ascii="Consolas" w:hAnsi="Consolas" w:cs="Consolas"/>
                                <w:color w:val="0000FF"/>
                                <w:sz w:val="19"/>
                                <w:szCs w:val="19"/>
                                <w:lang w:bidi="ar-SA"/>
                              </w:rPr>
                              <w:t xml:space="preserve"> 0</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0.1</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proofErr w:type="spellStart"/>
                            <w:r>
                              <w:rPr>
                                <w:rFonts w:ascii="Consolas" w:hAnsi="Consolas" w:cs="Consolas"/>
                                <w:color w:val="0000FF"/>
                                <w:sz w:val="19"/>
                                <w:szCs w:val="19"/>
                                <w:lang w:bidi="ar-SA"/>
                              </w:rPr>
                              <w:t>BugA</w:t>
                            </w:r>
                            <w:proofErr w:type="spellEnd"/>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id</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22</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target_type</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file</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target_values</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fire.csv</w:t>
                            </w:r>
                            <w:r>
                              <w:rPr>
                                <w:rFonts w:ascii="Consolas" w:hAnsi="Consolas" w:cs="Consolas"/>
                                <w:sz w:val="19"/>
                                <w:szCs w:val="19"/>
                                <w:lang w:bidi="ar-SA"/>
                              </w:rPr>
                              <w:t>"</w:t>
                            </w: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expand_query</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expand_max_area</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expand_type</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distribution</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constraint</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only forest</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LULC_A=3</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slope</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Slope&gt;20</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0.4</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global</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 xml:space="preserve">AREA </w:t>
                            </w:r>
                            <w:r>
                              <w:rPr>
                                <w:rFonts w:ascii="Consolas" w:hAnsi="Consolas" w:cs="Consolas"/>
                                <w:color w:val="FF0000"/>
                                <w:sz w:val="19"/>
                                <w:szCs w:val="19"/>
                                <w:lang w:bidi="ar-SA"/>
                              </w:rPr>
                              <w:t>&amp;</w:t>
                            </w:r>
                            <w:proofErr w:type="spellStart"/>
                            <w:r>
                              <w:rPr>
                                <w:rFonts w:ascii="Consolas" w:hAnsi="Consolas" w:cs="Consolas"/>
                                <w:color w:val="FF0000"/>
                                <w:sz w:val="19"/>
                                <w:szCs w:val="19"/>
                                <w:lang w:bidi="ar-SA"/>
                              </w:rPr>
                              <w:t>gt</w:t>
                            </w:r>
                            <w:proofErr w:type="spellEnd"/>
                            <w:r>
                              <w:rPr>
                                <w:rFonts w:ascii="Consolas" w:hAnsi="Consolas" w:cs="Consolas"/>
                                <w:color w:val="FF0000"/>
                                <w:sz w:val="19"/>
                                <w:szCs w:val="19"/>
                                <w:lang w:bidi="ar-SA"/>
                              </w:rPr>
                              <w:t>;</w:t>
                            </w:r>
                            <w:r>
                              <w:rPr>
                                <w:rFonts w:ascii="Consolas" w:hAnsi="Consolas" w:cs="Consolas"/>
                                <w:color w:val="0000FF"/>
                                <w:sz w:val="19"/>
                                <w:szCs w:val="19"/>
                                <w:lang w:bidi="ar-SA"/>
                              </w:rPr>
                              <w:t xml:space="preserve"> 0</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0.1</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proofErr w:type="spellStart"/>
                            <w:r>
                              <w:rPr>
                                <w:rFonts w:ascii="Consolas" w:hAnsi="Consolas" w:cs="Consolas"/>
                                <w:color w:val="0000FF"/>
                                <w:sz w:val="19"/>
                                <w:szCs w:val="19"/>
                                <w:lang w:bidi="ar-SA"/>
                              </w:rPr>
                              <w:t>BugB</w:t>
                            </w:r>
                            <w:proofErr w:type="spellEnd"/>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id</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23</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target_type</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file</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target_values</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fire.csv</w:t>
                            </w:r>
                            <w:r>
                              <w:rPr>
                                <w:rFonts w:ascii="Consolas" w:hAnsi="Consolas" w:cs="Consolas"/>
                                <w:sz w:val="19"/>
                                <w:szCs w:val="19"/>
                                <w:lang w:bidi="ar-SA"/>
                              </w:rPr>
                              <w: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sz w:val="19"/>
                                <w:szCs w:val="19"/>
                                <w:lang w:bidi="ar-SA"/>
                              </w:rPr>
                              <w:t xml:space="preserve">         </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expand_query</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expand_max_area</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constraint</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only existing ag</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LULC_A=2</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Existing Rotation</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ROTATION=101</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0.4</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global</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 xml:space="preserve">AREA </w:t>
                            </w:r>
                            <w:r>
                              <w:rPr>
                                <w:rFonts w:ascii="Consolas" w:hAnsi="Consolas" w:cs="Consolas"/>
                                <w:color w:val="FF0000"/>
                                <w:sz w:val="19"/>
                                <w:szCs w:val="19"/>
                                <w:lang w:bidi="ar-SA"/>
                              </w:rPr>
                              <w:t>&amp;</w:t>
                            </w:r>
                            <w:proofErr w:type="spellStart"/>
                            <w:r>
                              <w:rPr>
                                <w:rFonts w:ascii="Consolas" w:hAnsi="Consolas" w:cs="Consolas"/>
                                <w:color w:val="FF0000"/>
                                <w:sz w:val="19"/>
                                <w:szCs w:val="19"/>
                                <w:lang w:bidi="ar-SA"/>
                              </w:rPr>
                              <w:t>gt</w:t>
                            </w:r>
                            <w:proofErr w:type="spellEnd"/>
                            <w:r>
                              <w:rPr>
                                <w:rFonts w:ascii="Consolas" w:hAnsi="Consolas" w:cs="Consolas"/>
                                <w:color w:val="FF0000"/>
                                <w:sz w:val="19"/>
                                <w:szCs w:val="19"/>
                                <w:lang w:bidi="ar-SA"/>
                              </w:rPr>
                              <w:t>;</w:t>
                            </w:r>
                            <w:r>
                              <w:rPr>
                                <w:rFonts w:ascii="Consolas" w:hAnsi="Consolas" w:cs="Consolas"/>
                                <w:color w:val="0000FF"/>
                                <w:sz w:val="19"/>
                                <w:szCs w:val="19"/>
                                <w:lang w:bidi="ar-SA"/>
                              </w:rPr>
                              <w:t xml:space="preserve"> 0</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0.1</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 xml:space="preserve">&gt;  </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proofErr w:type="spellStart"/>
                            <w:r>
                              <w:rPr>
                                <w:rFonts w:ascii="Consolas" w:hAnsi="Consolas" w:cs="Consolas"/>
                                <w:color w:val="A31515"/>
                                <w:sz w:val="19"/>
                                <w:szCs w:val="19"/>
                                <w:lang w:bidi="ar-SA"/>
                              </w:rPr>
                              <w:t>allocation_set</w:t>
                            </w:r>
                            <w:proofErr w:type="spellEnd"/>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&lt;/</w:t>
                            </w:r>
                            <w:proofErr w:type="spellStart"/>
                            <w:r>
                              <w:rPr>
                                <w:rFonts w:ascii="Consolas" w:hAnsi="Consolas" w:cs="Consolas"/>
                                <w:color w:val="A31515"/>
                                <w:sz w:val="19"/>
                                <w:szCs w:val="19"/>
                                <w:lang w:bidi="ar-SA"/>
                              </w:rPr>
                              <w:t>spatial_allocator</w:t>
                            </w:r>
                            <w:proofErr w:type="spellEnd"/>
                            <w:r>
                              <w:rPr>
                                <w:rFonts w:ascii="Consolas" w:hAnsi="Consolas" w:cs="Consolas"/>
                                <w:color w:val="0000FF"/>
                                <w:sz w:val="19"/>
                                <w:szCs w:val="19"/>
                                <w:lang w:bidi="ar-SA"/>
                              </w:rPr>
                              <w:t>&gt;</w:t>
                            </w:r>
                          </w:p>
                          <w:p w:rsidR="00003B0F" w:rsidRPr="00CA7FEB" w:rsidRDefault="00003B0F" w:rsidP="00880077"/>
                        </w:txbxContent>
                      </wps:txbx>
                      <wps:bodyPr rot="0" vert="horz" wrap="square" lIns="91440" tIns="45720" rIns="91440" bIns="45720" anchor="t" anchorCtr="0" upright="1">
                        <a:noAutofit/>
                      </wps:bodyPr>
                    </wps:wsp>
                  </a:graphicData>
                </a:graphic>
              </wp:inline>
            </w:drawing>
          </mc:Choice>
          <mc:Fallback>
            <w:pict>
              <v:shape id="Text Box 305" o:spid="_x0000_s1395" type="#_x0000_t202" style="width:477.85pt;height:5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">
                <v:textbox>
                  <w:txbxContent>
                    <w:p w:rsidR="00003B0F" w:rsidRDefault="00003B0F" w:rsidP="00880077">
                      <w:pPr>
                        <w:autoSpaceDE w:val="0"/>
                        <w:autoSpaceDN w:val="0"/>
                        <w:adjustRightInd w:val="0"/>
                        <w:spacing w:after="0" w:line="240" w:lineRule="auto"/>
                        <w:rPr>
                          <w:rFonts w:ascii="Consolas" w:hAnsi="Consolas" w:cs="Consolas"/>
                          <w:sz w:val="19"/>
                          <w:szCs w:val="19"/>
                          <w:lang w:bidi="ar-SA"/>
                        </w:rPr>
                      </w:pPr>
                      <w:proofErr w:type="gramStart"/>
                      <w:r>
                        <w:rPr>
                          <w:rFonts w:ascii="Consolas" w:hAnsi="Consolas" w:cs="Consolas"/>
                          <w:color w:val="0000FF"/>
                          <w:sz w:val="19"/>
                          <w:szCs w:val="19"/>
                          <w:lang w:bidi="ar-SA"/>
                        </w:rPr>
                        <w:t>&lt;?</w:t>
                      </w:r>
                      <w:r>
                        <w:rPr>
                          <w:rFonts w:ascii="Consolas" w:hAnsi="Consolas" w:cs="Consolas"/>
                          <w:color w:val="A31515"/>
                          <w:sz w:val="19"/>
                          <w:szCs w:val="19"/>
                          <w:lang w:bidi="ar-SA"/>
                        </w:rPr>
                        <w:t>xml</w:t>
                      </w:r>
                      <w:proofErr w:type="gramEnd"/>
                      <w:r>
                        <w:rPr>
                          <w:rFonts w:ascii="Consolas" w:hAnsi="Consolas" w:cs="Consolas"/>
                          <w:color w:val="0000FF"/>
                          <w:sz w:val="19"/>
                          <w:szCs w:val="19"/>
                          <w:lang w:bidi="ar-SA"/>
                        </w:rPr>
                        <w:t xml:space="preserve"> </w:t>
                      </w:r>
                      <w:r>
                        <w:rPr>
                          <w:rFonts w:ascii="Consolas" w:hAnsi="Consolas" w:cs="Consolas"/>
                          <w:color w:val="FF0000"/>
                          <w:sz w:val="19"/>
                          <w:szCs w:val="19"/>
                          <w:lang w:bidi="ar-SA"/>
                        </w:rPr>
                        <w:t>version</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1.0</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encoding</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utf-8</w:t>
                      </w:r>
                      <w:r>
                        <w:rPr>
                          <w:rFonts w:ascii="Consolas" w:hAnsi="Consolas" w:cs="Consolas"/>
                          <w:sz w:val="19"/>
                          <w:szCs w:val="19"/>
                          <w:lang w:bidi="ar-SA"/>
                        </w:rPr>
                        <w:t>"</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&lt;!--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8000"/>
                          <w:sz w:val="19"/>
                          <w:szCs w:val="19"/>
                          <w:lang w:bidi="ar-SA"/>
                        </w:rPr>
                        <w:t>&lt;</w:t>
                      </w:r>
                      <w:proofErr w:type="spellStart"/>
                      <w:r>
                        <w:rPr>
                          <w:rFonts w:ascii="Consolas" w:hAnsi="Consolas" w:cs="Consolas"/>
                          <w:color w:val="008000"/>
                          <w:sz w:val="19"/>
                          <w:szCs w:val="19"/>
                          <w:lang w:bidi="ar-SA"/>
                        </w:rPr>
                        <w:t>spatial_allocator</w:t>
                      </w:r>
                      <w:proofErr w:type="spellEnd"/>
                      <w:r>
                        <w:rPr>
                          <w:rFonts w:ascii="Consolas" w:hAnsi="Consolas" w:cs="Consolas"/>
                          <w:color w:val="008000"/>
                          <w:sz w:val="19"/>
                          <w:szCs w:val="19"/>
                          <w:lang w:bidi="ar-SA"/>
                        </w:rPr>
                        <w:t xml:space="preserve">&gt;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8000"/>
                          <w:sz w:val="19"/>
                          <w:szCs w:val="19"/>
                          <w:lang w:bidi="ar-SA"/>
                        </w:rPr>
                        <w:t xml:space="preserve">   </w:t>
                      </w:r>
                      <w:proofErr w:type="spellStart"/>
                      <w:r>
                        <w:rPr>
                          <w:rFonts w:ascii="Consolas" w:hAnsi="Consolas" w:cs="Consolas"/>
                          <w:color w:val="008000"/>
                          <w:sz w:val="19"/>
                          <w:szCs w:val="19"/>
                          <w:lang w:bidi="ar-SA"/>
                        </w:rPr>
                        <w:t>area_col</w:t>
                      </w:r>
                      <w:proofErr w:type="spellEnd"/>
                      <w:r>
                        <w:rPr>
                          <w:rFonts w:ascii="Consolas" w:hAnsi="Consolas" w:cs="Consolas"/>
                          <w:color w:val="008000"/>
                          <w:sz w:val="19"/>
                          <w:szCs w:val="19"/>
                          <w:lang w:bidi="ar-SA"/>
                        </w:rPr>
                        <w:t>:</w:t>
                      </w:r>
                      <w:r>
                        <w:rPr>
                          <w:rFonts w:ascii="Consolas" w:hAnsi="Consolas" w:cs="Consolas"/>
                          <w:color w:val="008000"/>
                          <w:sz w:val="19"/>
                          <w:szCs w:val="19"/>
                          <w:lang w:bidi="ar-SA"/>
                        </w:rPr>
                        <w:tab/>
                        <w:t>name of column with IDU areas</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8000"/>
                          <w:sz w:val="19"/>
                          <w:szCs w:val="19"/>
                          <w:lang w:bidi="ar-SA"/>
                        </w:rPr>
                        <w:t xml:space="preserve">   </w:t>
                      </w:r>
                      <w:proofErr w:type="gramStart"/>
                      <w:r>
                        <w:rPr>
                          <w:rFonts w:ascii="Consolas" w:hAnsi="Consolas" w:cs="Consolas"/>
                          <w:color w:val="008000"/>
                          <w:sz w:val="19"/>
                          <w:szCs w:val="19"/>
                          <w:lang w:bidi="ar-SA"/>
                        </w:rPr>
                        <w:t>method</w:t>
                      </w:r>
                      <w:proofErr w:type="gramEnd"/>
                      <w:r>
                        <w:rPr>
                          <w:rFonts w:ascii="Consolas" w:hAnsi="Consolas" w:cs="Consolas"/>
                          <w:color w:val="008000"/>
                          <w:sz w:val="19"/>
                          <w:szCs w:val="19"/>
                          <w:lang w:bidi="ar-SA"/>
                        </w:rPr>
                        <w:t>:      "score priority" (default) or "best wins"</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&lt;</w:t>
                      </w:r>
                      <w:proofErr w:type="spellStart"/>
                      <w:r>
                        <w:rPr>
                          <w:rFonts w:ascii="Consolas" w:hAnsi="Consolas" w:cs="Consolas"/>
                          <w:color w:val="A31515"/>
                          <w:sz w:val="19"/>
                          <w:szCs w:val="19"/>
                          <w:lang w:bidi="ar-SA"/>
                        </w:rPr>
                        <w:t>spatial_allocator</w:t>
                      </w:r>
                      <w:proofErr w:type="spellEnd"/>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area_col</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AREA</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method</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score priority</w:t>
                      </w:r>
                      <w:r>
                        <w:rPr>
                          <w:rFonts w:ascii="Consolas" w:hAnsi="Consolas" w:cs="Consolas"/>
                          <w:sz w:val="19"/>
                          <w:szCs w:val="19"/>
                          <w:lang w:bidi="ar-SA"/>
                        </w:rPr>
                        <w:t>"</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&lt;</w:t>
                      </w:r>
                      <w:proofErr w:type="spellStart"/>
                      <w:r>
                        <w:rPr>
                          <w:rFonts w:ascii="Consolas" w:hAnsi="Consolas" w:cs="Consolas"/>
                          <w:color w:val="A31515"/>
                          <w:sz w:val="19"/>
                          <w:szCs w:val="19"/>
                          <w:lang w:bidi="ar-SA"/>
                        </w:rPr>
                        <w:t>allocation_set</w:t>
                      </w:r>
                      <w:proofErr w:type="spellEnd"/>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Fire</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col</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DISTURB</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"H</w:t>
                      </w:r>
                      <w:r>
                        <w:rPr>
                          <w:rFonts w:ascii="Consolas" w:hAnsi="Consolas" w:cs="Consolas"/>
                          <w:color w:val="0000FF"/>
                          <w:sz w:val="19"/>
                          <w:szCs w:val="19"/>
                          <w:lang w:bidi="ar-SA"/>
                        </w:rPr>
                        <w:t>igh Severity Fire</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id</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22</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target_type</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file</w:t>
                      </w:r>
                      <w:r>
                        <w:rPr>
                          <w:rFonts w:ascii="Consolas" w:hAnsi="Consolas" w:cs="Consolas"/>
                          <w:sz w:val="19"/>
                          <w:szCs w:val="19"/>
                          <w:lang w:bidi="ar-SA"/>
                        </w:rPr>
                        <w:t>"</w:t>
                      </w: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target_values</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fire.csv</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expand_query</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LULC_B=3</w:t>
                      </w:r>
                      <w:r>
                        <w:rPr>
                          <w:rFonts w:ascii="Consolas" w:hAnsi="Consolas" w:cs="Consolas"/>
                          <w:sz w:val="19"/>
                          <w:szCs w:val="19"/>
                          <w:lang w:bidi="ar-SA"/>
                        </w:rPr>
                        <w:t>"</w:t>
                      </w: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expand_area</w:t>
                      </w:r>
                      <w:proofErr w:type="spellEnd"/>
                      <w:r>
                        <w:rPr>
                          <w:rFonts w:ascii="Consolas" w:hAnsi="Consolas" w:cs="Consolas"/>
                          <w:color w:val="0000FF"/>
                          <w:sz w:val="19"/>
                          <w:szCs w:val="19"/>
                          <w:lang w:bidi="ar-SA"/>
                        </w:rPr>
                        <w:t>=</w:t>
                      </w:r>
                      <w:r>
                        <w:rPr>
                          <w:rFonts w:ascii="Consolas" w:hAnsi="Consolas" w:cs="Consolas"/>
                          <w:sz w:val="19"/>
                          <w:szCs w:val="19"/>
                          <w:lang w:bidi="ar-SA"/>
                        </w:rPr>
                        <w:t>"</w:t>
                      </w:r>
                      <w:proofErr w:type="gramStart"/>
                      <w:r>
                        <w:rPr>
                          <w:rFonts w:ascii="Consolas" w:hAnsi="Consolas" w:cs="Consolas"/>
                          <w:color w:val="0000FF"/>
                          <w:sz w:val="19"/>
                          <w:szCs w:val="19"/>
                          <w:lang w:bidi="ar-SA"/>
                        </w:rPr>
                        <w:t>U(</w:t>
                      </w:r>
                      <w:proofErr w:type="gramEnd"/>
                      <w:r>
                        <w:rPr>
                          <w:rFonts w:ascii="Consolas" w:hAnsi="Consolas" w:cs="Consolas"/>
                          <w:color w:val="0000FF"/>
                          <w:sz w:val="19"/>
                          <w:szCs w:val="19"/>
                          <w:lang w:bidi="ar-SA"/>
                        </w:rPr>
                        <w:t>2000,50)</w:t>
                      </w:r>
                      <w:r>
                        <w:rPr>
                          <w:rFonts w:ascii="Consolas" w:hAnsi="Consolas" w:cs="Consolas"/>
                          <w:sz w:val="19"/>
                          <w:szCs w:val="19"/>
                          <w:lang w:bidi="ar-SA"/>
                        </w:rPr>
                        <w:t>"</w:t>
                      </w:r>
                      <w:r>
                        <w:rPr>
                          <w:rFonts w:ascii="Consolas" w:hAnsi="Consolas" w:cs="Consolas"/>
                          <w:color w:val="0000FF"/>
                          <w:sz w:val="19"/>
                          <w:szCs w:val="19"/>
                          <w:lang w:bidi="ar-SA"/>
                        </w:rPr>
                        <w:t xml:space="preserve"> &gt;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constraint</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only forest</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LULC_A=3</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slope</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Slope&gt;20</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0.4</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global</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 xml:space="preserve">AREA </w:t>
                      </w:r>
                      <w:r>
                        <w:rPr>
                          <w:rFonts w:ascii="Consolas" w:hAnsi="Consolas" w:cs="Consolas"/>
                          <w:color w:val="FF0000"/>
                          <w:sz w:val="19"/>
                          <w:szCs w:val="19"/>
                          <w:lang w:bidi="ar-SA"/>
                        </w:rPr>
                        <w:t>&amp;</w:t>
                      </w:r>
                      <w:proofErr w:type="spellStart"/>
                      <w:r>
                        <w:rPr>
                          <w:rFonts w:ascii="Consolas" w:hAnsi="Consolas" w:cs="Consolas"/>
                          <w:color w:val="FF0000"/>
                          <w:sz w:val="19"/>
                          <w:szCs w:val="19"/>
                          <w:lang w:bidi="ar-SA"/>
                        </w:rPr>
                        <w:t>gt</w:t>
                      </w:r>
                      <w:proofErr w:type="spellEnd"/>
                      <w:r>
                        <w:rPr>
                          <w:rFonts w:ascii="Consolas" w:hAnsi="Consolas" w:cs="Consolas"/>
                          <w:color w:val="FF0000"/>
                          <w:sz w:val="19"/>
                          <w:szCs w:val="19"/>
                          <w:lang w:bidi="ar-SA"/>
                        </w:rPr>
                        <w:t>;</w:t>
                      </w:r>
                      <w:r>
                        <w:rPr>
                          <w:rFonts w:ascii="Consolas" w:hAnsi="Consolas" w:cs="Consolas"/>
                          <w:color w:val="0000FF"/>
                          <w:sz w:val="19"/>
                          <w:szCs w:val="19"/>
                          <w:lang w:bidi="ar-SA"/>
                        </w:rPr>
                        <w:t xml:space="preserve"> 0</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0.1</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Stand Replacing Fire</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id</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23</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target_type</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file</w:t>
                      </w:r>
                      <w:r>
                        <w:rPr>
                          <w:rFonts w:ascii="Consolas" w:hAnsi="Consolas" w:cs="Consolas"/>
                          <w:sz w:val="19"/>
                          <w:szCs w:val="19"/>
                          <w:lang w:bidi="ar-SA"/>
                        </w:rPr>
                        <w:t>"</w:t>
                      </w: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target_values</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fire.csv</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w:t>
                      </w:r>
                      <w:proofErr w:type="gramEnd"/>
                      <w:r>
                        <w:rPr>
                          <w:rFonts w:ascii="Consolas" w:hAnsi="Consolas" w:cs="Consolas"/>
                          <w:color w:val="FF0000"/>
                          <w:sz w:val="19"/>
                          <w:szCs w:val="19"/>
                          <w:lang w:bidi="ar-SA"/>
                        </w:rPr>
                        <w:t>_query</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expand_max_area</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constraint</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only existing ag</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LULC_A=2</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Existing Rotation</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ROTATION=101</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0.4</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global</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 xml:space="preserve">AREA </w:t>
                      </w:r>
                      <w:r>
                        <w:rPr>
                          <w:rFonts w:ascii="Consolas" w:hAnsi="Consolas" w:cs="Consolas"/>
                          <w:color w:val="FF0000"/>
                          <w:sz w:val="19"/>
                          <w:szCs w:val="19"/>
                          <w:lang w:bidi="ar-SA"/>
                        </w:rPr>
                        <w:t>&amp;</w:t>
                      </w:r>
                      <w:proofErr w:type="spellStart"/>
                      <w:r>
                        <w:rPr>
                          <w:rFonts w:ascii="Consolas" w:hAnsi="Consolas" w:cs="Consolas"/>
                          <w:color w:val="FF0000"/>
                          <w:sz w:val="19"/>
                          <w:szCs w:val="19"/>
                          <w:lang w:bidi="ar-SA"/>
                        </w:rPr>
                        <w:t>gt</w:t>
                      </w:r>
                      <w:proofErr w:type="spellEnd"/>
                      <w:r>
                        <w:rPr>
                          <w:rFonts w:ascii="Consolas" w:hAnsi="Consolas" w:cs="Consolas"/>
                          <w:color w:val="FF0000"/>
                          <w:sz w:val="19"/>
                          <w:szCs w:val="19"/>
                          <w:lang w:bidi="ar-SA"/>
                        </w:rPr>
                        <w:t>;</w:t>
                      </w:r>
                      <w:r>
                        <w:rPr>
                          <w:rFonts w:ascii="Consolas" w:hAnsi="Consolas" w:cs="Consolas"/>
                          <w:color w:val="0000FF"/>
                          <w:sz w:val="19"/>
                          <w:szCs w:val="19"/>
                          <w:lang w:bidi="ar-SA"/>
                        </w:rPr>
                        <w:t xml:space="preserve"> 0</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0.1</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proofErr w:type="spellStart"/>
                      <w:r>
                        <w:rPr>
                          <w:rFonts w:ascii="Consolas" w:hAnsi="Consolas" w:cs="Consolas"/>
                          <w:color w:val="0000FF"/>
                          <w:sz w:val="19"/>
                          <w:szCs w:val="19"/>
                          <w:lang w:bidi="ar-SA"/>
                        </w:rPr>
                        <w:t>BugA</w:t>
                      </w:r>
                      <w:proofErr w:type="spellEnd"/>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id</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22</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target_type</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file</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target_values</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fire.csv</w:t>
                      </w:r>
                      <w:r>
                        <w:rPr>
                          <w:rFonts w:ascii="Consolas" w:hAnsi="Consolas" w:cs="Consolas"/>
                          <w:sz w:val="19"/>
                          <w:szCs w:val="19"/>
                          <w:lang w:bidi="ar-SA"/>
                        </w:rPr>
                        <w:t>"</w:t>
                      </w: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expand_query</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expand_max_area</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expand_type</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distribution</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constraint</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only forest</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LULC_A=3</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slope</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Slope&gt;20</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0.4</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global</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 xml:space="preserve">AREA </w:t>
                      </w:r>
                      <w:r>
                        <w:rPr>
                          <w:rFonts w:ascii="Consolas" w:hAnsi="Consolas" w:cs="Consolas"/>
                          <w:color w:val="FF0000"/>
                          <w:sz w:val="19"/>
                          <w:szCs w:val="19"/>
                          <w:lang w:bidi="ar-SA"/>
                        </w:rPr>
                        <w:t>&amp;</w:t>
                      </w:r>
                      <w:proofErr w:type="spellStart"/>
                      <w:r>
                        <w:rPr>
                          <w:rFonts w:ascii="Consolas" w:hAnsi="Consolas" w:cs="Consolas"/>
                          <w:color w:val="FF0000"/>
                          <w:sz w:val="19"/>
                          <w:szCs w:val="19"/>
                          <w:lang w:bidi="ar-SA"/>
                        </w:rPr>
                        <w:t>gt</w:t>
                      </w:r>
                      <w:proofErr w:type="spellEnd"/>
                      <w:r>
                        <w:rPr>
                          <w:rFonts w:ascii="Consolas" w:hAnsi="Consolas" w:cs="Consolas"/>
                          <w:color w:val="FF0000"/>
                          <w:sz w:val="19"/>
                          <w:szCs w:val="19"/>
                          <w:lang w:bidi="ar-SA"/>
                        </w:rPr>
                        <w:t>;</w:t>
                      </w:r>
                      <w:r>
                        <w:rPr>
                          <w:rFonts w:ascii="Consolas" w:hAnsi="Consolas" w:cs="Consolas"/>
                          <w:color w:val="0000FF"/>
                          <w:sz w:val="19"/>
                          <w:szCs w:val="19"/>
                          <w:lang w:bidi="ar-SA"/>
                        </w:rPr>
                        <w:t xml:space="preserve"> 0</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0.1</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proofErr w:type="spellStart"/>
                      <w:r>
                        <w:rPr>
                          <w:rFonts w:ascii="Consolas" w:hAnsi="Consolas" w:cs="Consolas"/>
                          <w:color w:val="0000FF"/>
                          <w:sz w:val="19"/>
                          <w:szCs w:val="19"/>
                          <w:lang w:bidi="ar-SA"/>
                        </w:rPr>
                        <w:t>BugB</w:t>
                      </w:r>
                      <w:proofErr w:type="spellEnd"/>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id</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23</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target_type</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file</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target_values</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fire.csv</w:t>
                      </w:r>
                      <w:r>
                        <w:rPr>
                          <w:rFonts w:ascii="Consolas" w:hAnsi="Consolas" w:cs="Consolas"/>
                          <w:sz w:val="19"/>
                          <w:szCs w:val="19"/>
                          <w:lang w:bidi="ar-SA"/>
                        </w:rPr>
                        <w: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sz w:val="19"/>
                          <w:szCs w:val="19"/>
                          <w:lang w:bidi="ar-SA"/>
                        </w:rPr>
                        <w:t xml:space="preserve">         </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expand_query</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expand_max_area</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X</w:t>
                      </w:r>
                      <w:r>
                        <w:rPr>
                          <w:rFonts w:ascii="Consolas" w:hAnsi="Consolas" w:cs="Consolas"/>
                          <w:sz w:val="19"/>
                          <w:szCs w:val="19"/>
                          <w:lang w:bidi="ar-SA"/>
                        </w:rPr>
                        <w:t>"</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constraint</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only existing ag</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LULC_A=2</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Existing Rotation</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ROTATION=101</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0.4</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preference</w:t>
                      </w:r>
                      <w:r>
                        <w:rPr>
                          <w:rFonts w:ascii="Consolas" w:hAnsi="Consolas" w:cs="Consolas"/>
                          <w:color w:val="0000FF"/>
                          <w:sz w:val="19"/>
                          <w:szCs w:val="19"/>
                          <w:lang w:bidi="ar-SA"/>
                        </w:rPr>
                        <w:t xml:space="preserve"> </w:t>
                      </w:r>
                      <w:r>
                        <w:rPr>
                          <w:rFonts w:ascii="Consolas" w:hAnsi="Consolas" w:cs="Consolas"/>
                          <w:color w:val="FF0000"/>
                          <w:sz w:val="19"/>
                          <w:szCs w:val="19"/>
                          <w:lang w:bidi="ar-SA"/>
                        </w:rPr>
                        <w:t>name</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global</w:t>
                      </w:r>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 xml:space="preserve">AREA </w:t>
                      </w:r>
                      <w:r>
                        <w:rPr>
                          <w:rFonts w:ascii="Consolas" w:hAnsi="Consolas" w:cs="Consolas"/>
                          <w:color w:val="FF0000"/>
                          <w:sz w:val="19"/>
                          <w:szCs w:val="19"/>
                          <w:lang w:bidi="ar-SA"/>
                        </w:rPr>
                        <w:t>&amp;</w:t>
                      </w:r>
                      <w:proofErr w:type="spellStart"/>
                      <w:r>
                        <w:rPr>
                          <w:rFonts w:ascii="Consolas" w:hAnsi="Consolas" w:cs="Consolas"/>
                          <w:color w:val="FF0000"/>
                          <w:sz w:val="19"/>
                          <w:szCs w:val="19"/>
                          <w:lang w:bidi="ar-SA"/>
                        </w:rPr>
                        <w:t>gt</w:t>
                      </w:r>
                      <w:proofErr w:type="spellEnd"/>
                      <w:r>
                        <w:rPr>
                          <w:rFonts w:ascii="Consolas" w:hAnsi="Consolas" w:cs="Consolas"/>
                          <w:color w:val="FF0000"/>
                          <w:sz w:val="19"/>
                          <w:szCs w:val="19"/>
                          <w:lang w:bidi="ar-SA"/>
                        </w:rPr>
                        <w:t>;</w:t>
                      </w:r>
                      <w:r>
                        <w:rPr>
                          <w:rFonts w:ascii="Consolas" w:hAnsi="Consolas" w:cs="Consolas"/>
                          <w:color w:val="0000FF"/>
                          <w:sz w:val="19"/>
                          <w:szCs w:val="19"/>
                          <w:lang w:bidi="ar-SA"/>
                        </w:rPr>
                        <w:t xml:space="preserve"> 0</w:t>
                      </w:r>
                      <w:proofErr w:type="gramStart"/>
                      <w:r>
                        <w:rPr>
                          <w:rFonts w:ascii="Consolas" w:hAnsi="Consolas" w:cs="Consolas"/>
                          <w:sz w:val="19"/>
                          <w:szCs w:val="19"/>
                          <w:lang w:bidi="ar-SA"/>
                        </w:rPr>
                        <w:t>"</w:t>
                      </w:r>
                      <w:r>
                        <w:rPr>
                          <w:rFonts w:ascii="Consolas" w:hAnsi="Consolas" w:cs="Consolas"/>
                          <w:color w:val="0000FF"/>
                          <w:sz w:val="19"/>
                          <w:szCs w:val="19"/>
                          <w:lang w:bidi="ar-SA"/>
                        </w:rPr>
                        <w:t xml:space="preserve">  </w:t>
                      </w:r>
                      <w:r>
                        <w:rPr>
                          <w:rFonts w:ascii="Consolas" w:hAnsi="Consolas" w:cs="Consolas"/>
                          <w:color w:val="FF0000"/>
                          <w:sz w:val="19"/>
                          <w:szCs w:val="19"/>
                          <w:lang w:bidi="ar-SA"/>
                        </w:rPr>
                        <w:t>weight</w:t>
                      </w:r>
                      <w:proofErr w:type="gram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0.1</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allocation</w:t>
                      </w:r>
                      <w:r>
                        <w:rPr>
                          <w:rFonts w:ascii="Consolas" w:hAnsi="Consolas" w:cs="Consolas"/>
                          <w:color w:val="0000FF"/>
                          <w:sz w:val="19"/>
                          <w:szCs w:val="19"/>
                          <w:lang w:bidi="ar-SA"/>
                        </w:rPr>
                        <w:t xml:space="preserve">&gt;  </w:t>
                      </w:r>
                    </w:p>
                    <w:p w:rsidR="00003B0F" w:rsidRDefault="00003B0F" w:rsidP="00880077">
                      <w:pPr>
                        <w:autoSpaceDE w:val="0"/>
                        <w:autoSpaceDN w:val="0"/>
                        <w:adjustRightInd w:val="0"/>
                        <w:spacing w:after="0" w:line="240" w:lineRule="auto"/>
                        <w:rPr>
                          <w:rFonts w:ascii="Consolas" w:hAnsi="Consolas" w:cs="Consolas"/>
                          <w:sz w:val="19"/>
                          <w:szCs w:val="19"/>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proofErr w:type="spellStart"/>
                      <w:r>
                        <w:rPr>
                          <w:rFonts w:ascii="Consolas" w:hAnsi="Consolas" w:cs="Consolas"/>
                          <w:color w:val="A31515"/>
                          <w:sz w:val="19"/>
                          <w:szCs w:val="19"/>
                          <w:lang w:bidi="ar-SA"/>
                        </w:rPr>
                        <w:t>allocation_set</w:t>
                      </w:r>
                      <w:proofErr w:type="spellEnd"/>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w:t>
                      </w:r>
                    </w:p>
                    <w:p w:rsidR="00003B0F" w:rsidRDefault="00003B0F" w:rsidP="00880077">
                      <w:pPr>
                        <w:autoSpaceDE w:val="0"/>
                        <w:autoSpaceDN w:val="0"/>
                        <w:adjustRightInd w:val="0"/>
                        <w:spacing w:after="0" w:line="240" w:lineRule="auto"/>
                        <w:rPr>
                          <w:rFonts w:ascii="Consolas" w:hAnsi="Consolas" w:cs="Consolas"/>
                          <w:color w:val="0000FF"/>
                          <w:sz w:val="19"/>
                          <w:szCs w:val="19"/>
                          <w:lang w:bidi="ar-SA"/>
                        </w:rPr>
                      </w:pPr>
                      <w:r>
                        <w:rPr>
                          <w:rFonts w:ascii="Consolas" w:hAnsi="Consolas" w:cs="Consolas"/>
                          <w:color w:val="0000FF"/>
                          <w:sz w:val="19"/>
                          <w:szCs w:val="19"/>
                          <w:lang w:bidi="ar-SA"/>
                        </w:rPr>
                        <w:t>&lt;/</w:t>
                      </w:r>
                      <w:proofErr w:type="spellStart"/>
                      <w:r>
                        <w:rPr>
                          <w:rFonts w:ascii="Consolas" w:hAnsi="Consolas" w:cs="Consolas"/>
                          <w:color w:val="A31515"/>
                          <w:sz w:val="19"/>
                          <w:szCs w:val="19"/>
                          <w:lang w:bidi="ar-SA"/>
                        </w:rPr>
                        <w:t>spatial_allocator</w:t>
                      </w:r>
                      <w:proofErr w:type="spellEnd"/>
                      <w:r>
                        <w:rPr>
                          <w:rFonts w:ascii="Consolas" w:hAnsi="Consolas" w:cs="Consolas"/>
                          <w:color w:val="0000FF"/>
                          <w:sz w:val="19"/>
                          <w:szCs w:val="19"/>
                          <w:lang w:bidi="ar-SA"/>
                        </w:rPr>
                        <w:t>&gt;</w:t>
                      </w:r>
                    </w:p>
                    <w:p w:rsidR="00003B0F" w:rsidRPr="00CA7FEB" w:rsidRDefault="00003B0F" w:rsidP="00880077"/>
                  </w:txbxContent>
                </v:textbox>
                <w10:anchorlock/>
              </v:shape>
            </w:pict>
          </mc:Fallback>
        </mc:AlternateContent>
      </w:r>
      <w:r w:rsidR="00880077">
        <w:br/>
        <w:t>The format of this file consists of a &lt;</w:t>
      </w:r>
      <w:proofErr w:type="spellStart"/>
      <w:r w:rsidR="00880077">
        <w:rPr>
          <w:b/>
        </w:rPr>
        <w:t>spatial_allocator</w:t>
      </w:r>
      <w:proofErr w:type="spellEnd"/>
      <w:r w:rsidR="00880077">
        <w:t>&gt; tag containing individual Allocation Sets.  Individual Allocation Sets are defined by a &lt;</w:t>
      </w:r>
      <w:proofErr w:type="spellStart"/>
      <w:r w:rsidR="00880077" w:rsidRPr="00ED0521">
        <w:rPr>
          <w:b/>
        </w:rPr>
        <w:t>allocation_set</w:t>
      </w:r>
      <w:proofErr w:type="spellEnd"/>
      <w:r w:rsidR="00880077">
        <w:t>&gt; tag with the following attributes:</w:t>
      </w: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7113"/>
      </w:tblGrid>
      <w:tr w:rsidR="00880077" w:rsidRPr="00A84BF4" w:rsidTr="00814F52">
        <w:tc>
          <w:tcPr>
            <w:tcW w:w="2463" w:type="dxa"/>
          </w:tcPr>
          <w:p w:rsidR="00880077" w:rsidRPr="00A84BF4" w:rsidRDefault="00880077" w:rsidP="00814F52">
            <w:pPr>
              <w:spacing w:after="0"/>
              <w:rPr>
                <w:b/>
              </w:rPr>
            </w:pPr>
            <w:r w:rsidRPr="00A84BF4">
              <w:rPr>
                <w:b/>
              </w:rPr>
              <w:t>&lt;</w:t>
            </w:r>
            <w:proofErr w:type="spellStart"/>
            <w:r>
              <w:rPr>
                <w:b/>
              </w:rPr>
              <w:t>spatial_allocator</w:t>
            </w:r>
            <w:proofErr w:type="spellEnd"/>
            <w:r w:rsidRPr="00A84BF4">
              <w:rPr>
                <w:b/>
              </w:rPr>
              <w:t>&gt; Attribute</w:t>
            </w:r>
          </w:p>
        </w:tc>
        <w:tc>
          <w:tcPr>
            <w:tcW w:w="7113" w:type="dxa"/>
          </w:tcPr>
          <w:p w:rsidR="00880077" w:rsidRPr="00A84BF4" w:rsidRDefault="00880077" w:rsidP="00814F52">
            <w:pPr>
              <w:spacing w:after="0"/>
              <w:rPr>
                <w:b/>
              </w:rPr>
            </w:pPr>
            <w:r w:rsidRPr="00A84BF4">
              <w:rPr>
                <w:b/>
              </w:rPr>
              <w:t>Description</w:t>
            </w:r>
          </w:p>
        </w:tc>
      </w:tr>
      <w:tr w:rsidR="00880077" w:rsidRPr="00A84BF4" w:rsidTr="00814F52">
        <w:tc>
          <w:tcPr>
            <w:tcW w:w="2463" w:type="dxa"/>
          </w:tcPr>
          <w:p w:rsidR="00880077" w:rsidRPr="00A84BF4" w:rsidRDefault="00880077" w:rsidP="00814F52">
            <w:pPr>
              <w:spacing w:after="0"/>
            </w:pPr>
            <w:proofErr w:type="spellStart"/>
            <w:r w:rsidRPr="00ED0521">
              <w:t>area_col</w:t>
            </w:r>
            <w:proofErr w:type="spellEnd"/>
          </w:p>
        </w:tc>
        <w:tc>
          <w:tcPr>
            <w:tcW w:w="7113" w:type="dxa"/>
          </w:tcPr>
          <w:p w:rsidR="00880077" w:rsidRPr="00A84BF4" w:rsidRDefault="00880077" w:rsidP="00814F52">
            <w:pPr>
              <w:spacing w:after="0"/>
            </w:pPr>
            <w:r>
              <w:t>N</w:t>
            </w:r>
            <w:r w:rsidRPr="00ED0521">
              <w:t>ame of column with IDU areas</w:t>
            </w:r>
            <w:r>
              <w:t xml:space="preserve"> (optional, defaults to “AREA”)</w:t>
            </w:r>
          </w:p>
        </w:tc>
      </w:tr>
      <w:tr w:rsidR="00880077" w:rsidRPr="00A84BF4" w:rsidTr="00814F52">
        <w:tc>
          <w:tcPr>
            <w:tcW w:w="2463" w:type="dxa"/>
          </w:tcPr>
          <w:p w:rsidR="00880077" w:rsidRPr="00A84BF4" w:rsidRDefault="00880077" w:rsidP="00814F52">
            <w:pPr>
              <w:spacing w:after="0"/>
            </w:pPr>
            <w:r>
              <w:lastRenderedPageBreak/>
              <w:t>method</w:t>
            </w:r>
          </w:p>
        </w:tc>
        <w:tc>
          <w:tcPr>
            <w:tcW w:w="7113" w:type="dxa"/>
          </w:tcPr>
          <w:p w:rsidR="00880077" w:rsidRPr="00A84BF4" w:rsidRDefault="00880077" w:rsidP="00814F52">
            <w:pPr>
              <w:spacing w:after="0"/>
            </w:pPr>
            <w:r w:rsidRPr="00ED0521">
              <w:t>"score priority" (default) or "best wins"</w:t>
            </w:r>
          </w:p>
        </w:tc>
      </w:tr>
    </w:tbl>
    <w:p w:rsidR="00880077" w:rsidRDefault="00880077" w:rsidP="00880077">
      <w:pPr>
        <w:spacing w:after="0"/>
      </w:pP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880077" w:rsidRPr="00A84BF4" w:rsidTr="00814F52">
        <w:tc>
          <w:tcPr>
            <w:tcW w:w="1998" w:type="dxa"/>
          </w:tcPr>
          <w:p w:rsidR="00880077" w:rsidRPr="00A84BF4" w:rsidRDefault="00880077" w:rsidP="00814F52">
            <w:pPr>
              <w:spacing w:after="0"/>
              <w:rPr>
                <w:b/>
              </w:rPr>
            </w:pPr>
            <w:r w:rsidRPr="00A84BF4">
              <w:rPr>
                <w:b/>
              </w:rPr>
              <w:t>&lt;</w:t>
            </w:r>
            <w:proofErr w:type="spellStart"/>
            <w:r>
              <w:rPr>
                <w:b/>
              </w:rPr>
              <w:t>allocation_set</w:t>
            </w:r>
            <w:proofErr w:type="spellEnd"/>
            <w:r w:rsidRPr="00A84BF4">
              <w:rPr>
                <w:b/>
              </w:rPr>
              <w:t>&gt; Attribute</w:t>
            </w:r>
          </w:p>
        </w:tc>
        <w:tc>
          <w:tcPr>
            <w:tcW w:w="7470" w:type="dxa"/>
          </w:tcPr>
          <w:p w:rsidR="00880077" w:rsidRPr="00A84BF4" w:rsidRDefault="00880077" w:rsidP="00814F52">
            <w:pPr>
              <w:spacing w:after="0"/>
              <w:rPr>
                <w:b/>
              </w:rPr>
            </w:pPr>
            <w:r w:rsidRPr="00A84BF4">
              <w:rPr>
                <w:b/>
              </w:rPr>
              <w:t>Description</w:t>
            </w:r>
          </w:p>
        </w:tc>
      </w:tr>
      <w:tr w:rsidR="00880077" w:rsidRPr="00A84BF4" w:rsidTr="00814F52">
        <w:tc>
          <w:tcPr>
            <w:tcW w:w="1998" w:type="dxa"/>
          </w:tcPr>
          <w:p w:rsidR="00880077" w:rsidRPr="00A84BF4" w:rsidRDefault="00880077" w:rsidP="00814F52">
            <w:pPr>
              <w:spacing w:after="0"/>
            </w:pPr>
            <w:r>
              <w:t>name</w:t>
            </w:r>
          </w:p>
        </w:tc>
        <w:tc>
          <w:tcPr>
            <w:tcW w:w="7470" w:type="dxa"/>
          </w:tcPr>
          <w:p w:rsidR="00880077" w:rsidRPr="00A84BF4" w:rsidRDefault="00880077" w:rsidP="00814F52">
            <w:pPr>
              <w:spacing w:after="0"/>
            </w:pPr>
            <w:r>
              <w:t>N</w:t>
            </w:r>
            <w:r w:rsidRPr="00ED0521">
              <w:t>ame of column with IDU areas (required)</w:t>
            </w:r>
          </w:p>
        </w:tc>
      </w:tr>
      <w:tr w:rsidR="00880077" w:rsidRPr="00A84BF4" w:rsidTr="00814F52">
        <w:tc>
          <w:tcPr>
            <w:tcW w:w="1998" w:type="dxa"/>
          </w:tcPr>
          <w:p w:rsidR="00880077" w:rsidRPr="00A84BF4" w:rsidRDefault="00880077" w:rsidP="00814F52">
            <w:pPr>
              <w:spacing w:after="0"/>
            </w:pPr>
            <w:r>
              <w:t>col</w:t>
            </w:r>
          </w:p>
        </w:tc>
        <w:tc>
          <w:tcPr>
            <w:tcW w:w="7470" w:type="dxa"/>
          </w:tcPr>
          <w:p w:rsidR="00880077" w:rsidRPr="00A84BF4" w:rsidRDefault="00880077" w:rsidP="00814F52">
            <w:pPr>
              <w:spacing w:after="0"/>
            </w:pPr>
            <w:r w:rsidRPr="00ED0521">
              <w:t xml:space="preserve">IDU field associated with this </w:t>
            </w:r>
            <w:proofErr w:type="spellStart"/>
            <w:r w:rsidRPr="00ED0521">
              <w:t>AllocationSet</w:t>
            </w:r>
            <w:proofErr w:type="spellEnd"/>
            <w:r w:rsidRPr="00ED0521">
              <w:t>, populated with Allocation IDs</w:t>
            </w:r>
            <w:r>
              <w:t xml:space="preserve"> (optional, if not provide, allocation IDs are not written to the IDU coverage)</w:t>
            </w:r>
          </w:p>
        </w:tc>
      </w:tr>
      <w:tr w:rsidR="00880077" w:rsidRPr="00A84BF4" w:rsidTr="00814F52">
        <w:tc>
          <w:tcPr>
            <w:tcW w:w="1998" w:type="dxa"/>
          </w:tcPr>
          <w:p w:rsidR="00880077" w:rsidRPr="00A84BF4" w:rsidRDefault="00880077" w:rsidP="00814F52">
            <w:pPr>
              <w:spacing w:after="0"/>
            </w:pPr>
            <w:proofErr w:type="spellStart"/>
            <w:r>
              <w:t>sequence_col</w:t>
            </w:r>
            <w:proofErr w:type="spellEnd"/>
          </w:p>
        </w:tc>
        <w:tc>
          <w:tcPr>
            <w:tcW w:w="7470" w:type="dxa"/>
          </w:tcPr>
          <w:p w:rsidR="00880077" w:rsidRPr="00A84BF4" w:rsidRDefault="00880077" w:rsidP="00814F52">
            <w:pPr>
              <w:spacing w:after="0"/>
            </w:pPr>
            <w:r w:rsidRPr="00ED0521">
              <w:t>IDU field populated with sequence ID's (optional, required if using sequences)</w:t>
            </w:r>
          </w:p>
        </w:tc>
      </w:tr>
      <w:tr w:rsidR="00880077" w:rsidRPr="00A84BF4" w:rsidTr="00814F52">
        <w:tc>
          <w:tcPr>
            <w:tcW w:w="1998" w:type="dxa"/>
          </w:tcPr>
          <w:p w:rsidR="00880077" w:rsidRPr="00A84BF4" w:rsidRDefault="00880077" w:rsidP="00814F52">
            <w:pPr>
              <w:spacing w:after="0"/>
            </w:pPr>
            <w:r>
              <w:t>use</w:t>
            </w:r>
          </w:p>
        </w:tc>
        <w:tc>
          <w:tcPr>
            <w:tcW w:w="7470" w:type="dxa"/>
          </w:tcPr>
          <w:p w:rsidR="00880077" w:rsidRPr="00A84BF4" w:rsidRDefault="00880077" w:rsidP="00814F52">
            <w:pPr>
              <w:spacing w:after="0"/>
            </w:pPr>
            <w:r>
              <w:t>0=turn this allocation off, 1=turn this allocation on.  Can be overridden by scenario variables  (optional, default='1')</w:t>
            </w:r>
          </w:p>
        </w:tc>
      </w:tr>
    </w:tbl>
    <w:p w:rsidR="00880077" w:rsidRDefault="00880077" w:rsidP="00880077"/>
    <w:p w:rsidR="00880077" w:rsidRDefault="00880077" w:rsidP="00880077">
      <w:r>
        <w:t>Within an &lt;</w:t>
      </w:r>
      <w:proofErr w:type="spellStart"/>
      <w:r w:rsidRPr="00ED0521">
        <w:rPr>
          <w:b/>
        </w:rPr>
        <w:t>allocation_set</w:t>
      </w:r>
      <w:proofErr w:type="spellEnd"/>
      <w:r>
        <w:t>&gt; tag, individual allocations are defined using the &lt;</w:t>
      </w:r>
      <w:r w:rsidRPr="00ED0521">
        <w:rPr>
          <w:b/>
        </w:rPr>
        <w:t>allocation</w:t>
      </w:r>
      <w:r>
        <w:t xml:space="preserve">&gt; tag as follows:              </w:t>
      </w: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880077" w:rsidRPr="00A84BF4" w:rsidTr="00814F52">
        <w:tc>
          <w:tcPr>
            <w:tcW w:w="1998" w:type="dxa"/>
          </w:tcPr>
          <w:p w:rsidR="00880077" w:rsidRPr="00A84BF4" w:rsidRDefault="00880077" w:rsidP="00814F52">
            <w:pPr>
              <w:spacing w:after="0"/>
              <w:rPr>
                <w:b/>
              </w:rPr>
            </w:pPr>
            <w:r w:rsidRPr="00A84BF4">
              <w:rPr>
                <w:b/>
              </w:rPr>
              <w:t>&lt;</w:t>
            </w:r>
            <w:r>
              <w:rPr>
                <w:b/>
              </w:rPr>
              <w:t>allocation</w:t>
            </w:r>
            <w:r w:rsidRPr="00A84BF4">
              <w:rPr>
                <w:b/>
              </w:rPr>
              <w:t>&gt; Attribute</w:t>
            </w:r>
          </w:p>
        </w:tc>
        <w:tc>
          <w:tcPr>
            <w:tcW w:w="7470" w:type="dxa"/>
          </w:tcPr>
          <w:p w:rsidR="00880077" w:rsidRPr="00A84BF4" w:rsidRDefault="00880077" w:rsidP="00814F52">
            <w:pPr>
              <w:spacing w:after="0"/>
              <w:rPr>
                <w:b/>
              </w:rPr>
            </w:pPr>
            <w:r w:rsidRPr="00A84BF4">
              <w:rPr>
                <w:b/>
              </w:rPr>
              <w:t>Description</w:t>
            </w:r>
          </w:p>
        </w:tc>
      </w:tr>
      <w:tr w:rsidR="00880077" w:rsidRPr="00A84BF4" w:rsidTr="00814F52">
        <w:trPr>
          <w:trHeight w:val="335"/>
        </w:trPr>
        <w:tc>
          <w:tcPr>
            <w:tcW w:w="1998" w:type="dxa"/>
          </w:tcPr>
          <w:p w:rsidR="00880077" w:rsidRPr="00A84BF4" w:rsidRDefault="00880077" w:rsidP="00814F52">
            <w:pPr>
              <w:spacing w:after="0"/>
            </w:pPr>
            <w:r>
              <w:t>name</w:t>
            </w:r>
          </w:p>
        </w:tc>
        <w:tc>
          <w:tcPr>
            <w:tcW w:w="7470" w:type="dxa"/>
          </w:tcPr>
          <w:p w:rsidR="00880077" w:rsidRPr="00A84BF4" w:rsidRDefault="00880077" w:rsidP="00814F52">
            <w:pPr>
              <w:spacing w:after="0"/>
            </w:pPr>
            <w:r>
              <w:t xml:space="preserve">Name of the item to be allocated (required) </w:t>
            </w:r>
          </w:p>
        </w:tc>
      </w:tr>
      <w:tr w:rsidR="00880077" w:rsidRPr="00A84BF4" w:rsidTr="00814F52">
        <w:tc>
          <w:tcPr>
            <w:tcW w:w="1998" w:type="dxa"/>
          </w:tcPr>
          <w:p w:rsidR="00880077" w:rsidRPr="00A84BF4" w:rsidRDefault="00880077" w:rsidP="00814F52">
            <w:pPr>
              <w:spacing w:after="0"/>
            </w:pPr>
            <w:r>
              <w:t>id</w:t>
            </w:r>
          </w:p>
        </w:tc>
        <w:tc>
          <w:tcPr>
            <w:tcW w:w="7470" w:type="dxa"/>
          </w:tcPr>
          <w:p w:rsidR="00880077" w:rsidRDefault="00880077" w:rsidP="00814F52">
            <w:pPr>
              <w:spacing w:after="0"/>
            </w:pPr>
            <w:r>
              <w:t xml:space="preserve">Unique attribute </w:t>
            </w:r>
            <w:proofErr w:type="spellStart"/>
            <w:r>
              <w:t>identifer</w:t>
            </w:r>
            <w:proofErr w:type="spellEnd"/>
            <w:r>
              <w:t xml:space="preserve"> for the item (required)</w:t>
            </w:r>
          </w:p>
          <w:p w:rsidR="00880077" w:rsidRDefault="00880077" w:rsidP="00814F52">
            <w:pPr>
              <w:spacing w:after="0"/>
            </w:pPr>
            <w:r>
              <w:t>Notes:</w:t>
            </w:r>
          </w:p>
          <w:p w:rsidR="00880077" w:rsidRDefault="00880077" w:rsidP="00814F52">
            <w:pPr>
              <w:spacing w:after="0"/>
            </w:pPr>
            <w:r>
              <w:t xml:space="preserve">1) </w:t>
            </w:r>
            <w:proofErr w:type="gramStart"/>
            <w:r>
              <w:t>if</w:t>
            </w:r>
            <w:proofErr w:type="gramEnd"/>
            <w:r>
              <w:t xml:space="preserve"> the item is NOT a sequence, then the ID is the attribute code for the item.</w:t>
            </w:r>
          </w:p>
          <w:p w:rsidR="00880077" w:rsidRPr="00A84BF4" w:rsidRDefault="00880077" w:rsidP="00814F52">
            <w:pPr>
              <w:spacing w:after="0"/>
            </w:pPr>
            <w:r>
              <w:t xml:space="preserve">2) if the item IS a sequence, then the ID is not used to identify initial </w:t>
            </w:r>
          </w:p>
        </w:tc>
      </w:tr>
      <w:tr w:rsidR="00880077" w:rsidRPr="00A84BF4" w:rsidTr="00814F52">
        <w:tc>
          <w:tcPr>
            <w:tcW w:w="1998" w:type="dxa"/>
          </w:tcPr>
          <w:p w:rsidR="00880077" w:rsidRPr="00A84BF4" w:rsidRDefault="00880077" w:rsidP="00814F52">
            <w:pPr>
              <w:spacing w:after="0"/>
            </w:pPr>
            <w:proofErr w:type="spellStart"/>
            <w:r>
              <w:t>target_type</w:t>
            </w:r>
            <w:proofErr w:type="spellEnd"/>
          </w:p>
        </w:tc>
        <w:tc>
          <w:tcPr>
            <w:tcW w:w="7470" w:type="dxa"/>
          </w:tcPr>
          <w:p w:rsidR="00880077" w:rsidRDefault="00880077" w:rsidP="00814F52">
            <w:pPr>
              <w:spacing w:after="0"/>
              <w:ind w:left="432" w:hanging="360"/>
            </w:pPr>
            <w:r>
              <w:t>'</w:t>
            </w:r>
            <w:proofErr w:type="gramStart"/>
            <w:r>
              <w:t>rate</w:t>
            </w:r>
            <w:proofErr w:type="gramEnd"/>
            <w:r>
              <w:t>' - indicates the value specified in the '</w:t>
            </w:r>
            <w:proofErr w:type="spellStart"/>
            <w:r>
              <w:t>target_values</w:t>
            </w:r>
            <w:proofErr w:type="spellEnd"/>
            <w:r>
              <w:t xml:space="preserve">' attribute is a growth </w:t>
            </w:r>
            <w:r>
              <w:br/>
              <w:t>rate.  This requires that the target column (specified in the Allocation Sets ‘col’ attribute be populated in the initial IDU coverage)</w:t>
            </w:r>
          </w:p>
          <w:p w:rsidR="00880077" w:rsidRDefault="00880077" w:rsidP="00814F52">
            <w:pPr>
              <w:spacing w:after="0"/>
              <w:ind w:left="432" w:hanging="360"/>
            </w:pPr>
            <w:r>
              <w:t>'</w:t>
            </w:r>
            <w:proofErr w:type="gramStart"/>
            <w:r>
              <w:t>file</w:t>
            </w:r>
            <w:proofErr w:type="gramEnd"/>
            <w:r>
              <w:t>' - load from a conformant CSV file, filename specified in '</w:t>
            </w:r>
            <w:proofErr w:type="spellStart"/>
            <w:r>
              <w:t>target_values</w:t>
            </w:r>
            <w:proofErr w:type="spellEnd"/>
            <w:r>
              <w:t xml:space="preserve">'.  </w:t>
            </w:r>
            <w:proofErr w:type="spellStart"/>
            <w:r>
              <w:t>Conformat</w:t>
            </w:r>
            <w:proofErr w:type="spellEnd"/>
            <w:r>
              <w:t xml:space="preserve"> are text files, first row containing column headers, remaining rows containing /target value pairs, where time=calendar year or 0-based, depending on whether a start year is specified in the  </w:t>
            </w:r>
            <w:proofErr w:type="spellStart"/>
            <w:r>
              <w:t>envx</w:t>
            </w:r>
            <w:proofErr w:type="spellEnd"/>
            <w:r>
              <w:t xml:space="preserve"> file), and target value= landscape target for the iteming being allocated</w:t>
            </w:r>
          </w:p>
          <w:p w:rsidR="00880077" w:rsidRDefault="00880077" w:rsidP="00814F52">
            <w:pPr>
              <w:spacing w:after="0"/>
              <w:ind w:left="432" w:hanging="360"/>
            </w:pPr>
            <w:r>
              <w:t>'</w:t>
            </w:r>
            <w:proofErr w:type="spellStart"/>
            <w:r>
              <w:t>timeseries</w:t>
            </w:r>
            <w:proofErr w:type="spellEnd"/>
            <w:r>
              <w:t>' - use specified time series value pairs specified in the '</w:t>
            </w:r>
            <w:proofErr w:type="spellStart"/>
            <w:r>
              <w:t>target_values</w:t>
            </w:r>
            <w:proofErr w:type="spellEnd"/>
            <w:r>
              <w:t>' attribute</w:t>
            </w:r>
          </w:p>
          <w:p w:rsidR="00880077" w:rsidRPr="00A84BF4" w:rsidRDefault="00880077" w:rsidP="00814F52">
            <w:pPr>
              <w:spacing w:after="0"/>
              <w:ind w:left="432" w:hanging="360"/>
            </w:pPr>
            <w:r>
              <w:t>(required)</w:t>
            </w:r>
          </w:p>
        </w:tc>
      </w:tr>
      <w:tr w:rsidR="00880077" w:rsidRPr="00A84BF4" w:rsidTr="00814F52">
        <w:tc>
          <w:tcPr>
            <w:tcW w:w="1998" w:type="dxa"/>
          </w:tcPr>
          <w:p w:rsidR="00880077" w:rsidRDefault="00880077" w:rsidP="00814F52">
            <w:pPr>
              <w:spacing w:after="0"/>
            </w:pPr>
            <w:r>
              <w:t>col</w:t>
            </w:r>
          </w:p>
        </w:tc>
        <w:tc>
          <w:tcPr>
            <w:tcW w:w="7470" w:type="dxa"/>
          </w:tcPr>
          <w:p w:rsidR="00880077" w:rsidRDefault="00880077" w:rsidP="00814F52">
            <w:pPr>
              <w:spacing w:after="0"/>
              <w:ind w:left="72"/>
            </w:pPr>
            <w:r>
              <w:t xml:space="preserve">IDU field used to calculate targets.  This is what is accumulated during the allocation process, measured in units of the target.  This can be thought of as an IDU field that stores what is being specified by the allocation target.  For example, if the target is measured in $, this would specified a field that has the cost of the item being allocated for each IDU.  If the targets are areas, then the field containing the area of the IDU would be specified </w:t>
            </w:r>
            <w:r>
              <w:br/>
              <w:t>(optional, defaults to "AREA</w:t>
            </w:r>
            <w:proofErr w:type="gramStart"/>
            <w:r>
              <w:t>" )</w:t>
            </w:r>
            <w:proofErr w:type="gramEnd"/>
            <w:r>
              <w:t xml:space="preserve">.                        </w:t>
            </w:r>
          </w:p>
        </w:tc>
      </w:tr>
    </w:tbl>
    <w:p w:rsidR="00880077" w:rsidRDefault="00880077" w:rsidP="00880077">
      <w:r>
        <w:br w:type="page"/>
      </w:r>
    </w:p>
    <w:tbl>
      <w:tblPr>
        <w:tblpPr w:leftFromText="180" w:rightFromText="180" w:vertAnchor="text" w:horzAnchor="margin" w:tblpY="67"/>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2"/>
        <w:gridCol w:w="7626"/>
      </w:tblGrid>
      <w:tr w:rsidR="00880077" w:rsidRPr="00A84BF4" w:rsidTr="00142F32">
        <w:trPr>
          <w:trHeight w:val="1444"/>
        </w:trPr>
        <w:tc>
          <w:tcPr>
            <w:tcW w:w="2022" w:type="dxa"/>
          </w:tcPr>
          <w:p w:rsidR="00880077" w:rsidRPr="00A84BF4" w:rsidRDefault="00880077" w:rsidP="00814F52">
            <w:pPr>
              <w:spacing w:after="0"/>
            </w:pPr>
            <w:proofErr w:type="spellStart"/>
            <w:r>
              <w:lastRenderedPageBreak/>
              <w:t>target_values</w:t>
            </w:r>
            <w:proofErr w:type="spellEnd"/>
          </w:p>
        </w:tc>
        <w:tc>
          <w:tcPr>
            <w:tcW w:w="7626" w:type="dxa"/>
          </w:tcPr>
          <w:p w:rsidR="00880077" w:rsidRDefault="00880077" w:rsidP="00814F52">
            <w:pPr>
              <w:spacing w:after="0"/>
            </w:pPr>
            <w:r>
              <w:t xml:space="preserve">for rate types, indicates the rate of growth of the item being allocated (decimal percent) </w:t>
            </w:r>
          </w:p>
          <w:p w:rsidR="00880077" w:rsidRDefault="00880077" w:rsidP="00814F52">
            <w:pPr>
              <w:spacing w:after="0"/>
            </w:pPr>
            <w:proofErr w:type="gramStart"/>
            <w:r>
              <w:t>for</w:t>
            </w:r>
            <w:proofErr w:type="gramEnd"/>
            <w:r>
              <w:t xml:space="preserve"> file types, indicates full path to file containing actual year-based time series values for the allocation target variable</w:t>
            </w:r>
            <w:r w:rsidR="004656A9">
              <w:t xml:space="preserve">.  NOTE: if </w:t>
            </w:r>
            <w:proofErr w:type="spellStart"/>
            <w:r w:rsidR="004656A9">
              <w:t>target_domain</w:t>
            </w:r>
            <w:proofErr w:type="spellEnd"/>
            <w:r w:rsidR="004656A9">
              <w:t>=’</w:t>
            </w:r>
            <w:proofErr w:type="spellStart"/>
            <w:r w:rsidR="004656A9">
              <w:t>pct_area</w:t>
            </w:r>
            <w:proofErr w:type="spellEnd"/>
            <w:r w:rsidR="004656A9">
              <w:t xml:space="preserve">’, these should be defined using decimal </w:t>
            </w:r>
            <w:proofErr w:type="spellStart"/>
            <w:r w:rsidR="004656A9">
              <w:t>percents</w:t>
            </w:r>
            <w:proofErr w:type="spellEnd"/>
            <w:r w:rsidR="004656A9">
              <w:t>.</w:t>
            </w:r>
          </w:p>
          <w:p w:rsidR="00880077" w:rsidRDefault="00880077" w:rsidP="00814F52">
            <w:pPr>
              <w:spacing w:after="0"/>
            </w:pPr>
            <w:r>
              <w:t xml:space="preserve">for </w:t>
            </w:r>
            <w:proofErr w:type="spellStart"/>
            <w:r>
              <w:t>timeseries</w:t>
            </w:r>
            <w:proofErr w:type="spellEnd"/>
            <w:r>
              <w:t xml:space="preserve"> type, a list of (</w:t>
            </w:r>
            <w:proofErr w:type="spellStart"/>
            <w:r>
              <w:t>time,value</w:t>
            </w:r>
            <w:proofErr w:type="spellEnd"/>
            <w:r>
              <w:t>) pairs giving an  actual year-based time series values for the allocation target variable</w:t>
            </w:r>
          </w:p>
          <w:p w:rsidR="00880077" w:rsidRDefault="00880077" w:rsidP="00814F52">
            <w:pPr>
              <w:spacing w:after="0"/>
            </w:pPr>
            <w:r>
              <w:t xml:space="preserve"> </w:t>
            </w:r>
            <w:proofErr w:type="spellStart"/>
            <w:proofErr w:type="gramStart"/>
            <w:r>
              <w:t>eg</w:t>
            </w:r>
            <w:proofErr w:type="spellEnd"/>
            <w:proofErr w:type="gramEnd"/>
            <w:r>
              <w:t>. '(2007</w:t>
            </w:r>
            <w:proofErr w:type="gramStart"/>
            <w:r>
              <w:t>,500</w:t>
            </w:r>
            <w:proofErr w:type="gramEnd"/>
            <w:r>
              <w:t xml:space="preserve">), (2010,600), (2040,800)' </w:t>
            </w:r>
            <w:r w:rsidR="004656A9">
              <w:t xml:space="preserve">.   NOTE: if </w:t>
            </w:r>
            <w:proofErr w:type="spellStart"/>
            <w:r w:rsidR="004656A9">
              <w:t>target_domain</w:t>
            </w:r>
            <w:proofErr w:type="spellEnd"/>
            <w:r w:rsidR="004656A9">
              <w:t>=’</w:t>
            </w:r>
            <w:proofErr w:type="spellStart"/>
            <w:r w:rsidR="004656A9">
              <w:t>pct_area</w:t>
            </w:r>
            <w:proofErr w:type="spellEnd"/>
            <w:r w:rsidR="004656A9">
              <w:t xml:space="preserve">’, these should be defined using decimal </w:t>
            </w:r>
            <w:proofErr w:type="spellStart"/>
            <w:r w:rsidR="004656A9">
              <w:t>percents</w:t>
            </w:r>
            <w:proofErr w:type="spellEnd"/>
            <w:r w:rsidR="004656A9">
              <w:t>.</w:t>
            </w:r>
          </w:p>
          <w:p w:rsidR="00880077" w:rsidRPr="00A84BF4" w:rsidRDefault="00880077" w:rsidP="00814F52">
            <w:pPr>
              <w:spacing w:after="0"/>
            </w:pPr>
            <w:r>
              <w:t xml:space="preserve">(required)                        </w:t>
            </w:r>
          </w:p>
        </w:tc>
      </w:tr>
      <w:tr w:rsidR="00142F32" w:rsidRPr="00A84BF4" w:rsidTr="00142F32">
        <w:trPr>
          <w:trHeight w:val="1444"/>
        </w:trPr>
        <w:tc>
          <w:tcPr>
            <w:tcW w:w="2022" w:type="dxa"/>
          </w:tcPr>
          <w:p w:rsidR="00142F32" w:rsidRDefault="00142F32" w:rsidP="00814F52">
            <w:pPr>
              <w:spacing w:after="0"/>
            </w:pPr>
            <w:proofErr w:type="spellStart"/>
            <w:r>
              <w:t>target_domain</w:t>
            </w:r>
            <w:proofErr w:type="spellEnd"/>
          </w:p>
        </w:tc>
        <w:tc>
          <w:tcPr>
            <w:tcW w:w="7626" w:type="dxa"/>
          </w:tcPr>
          <w:p w:rsidR="00142F32" w:rsidRDefault="00142F32" w:rsidP="00142F32">
            <w:pPr>
              <w:spacing w:after="0"/>
            </w:pPr>
            <w:r>
              <w:t>Specifies the domain for which target values are defined.  Valid values include:</w:t>
            </w:r>
          </w:p>
          <w:p w:rsidR="00142F32" w:rsidRDefault="00142F32" w:rsidP="00142F32">
            <w:pPr>
              <w:spacing w:after="0"/>
            </w:pPr>
            <w:r>
              <w:t xml:space="preserve">  'area' - allocation target is an area (default)</w:t>
            </w:r>
          </w:p>
          <w:p w:rsidR="00142F32" w:rsidRDefault="00142F32" w:rsidP="00142F32">
            <w:pPr>
              <w:spacing w:after="0"/>
            </w:pPr>
            <w:r>
              <w:t xml:space="preserve">  '</w:t>
            </w:r>
            <w:proofErr w:type="spellStart"/>
            <w:r>
              <w:t>pct_area</w:t>
            </w:r>
            <w:proofErr w:type="spellEnd"/>
            <w:r>
              <w:t>' - allocation targets are</w:t>
            </w:r>
            <w:r w:rsidR="004656A9">
              <w:t xml:space="preserve"> percent</w:t>
            </w:r>
            <w:r>
              <w:t xml:space="preserve"> areas.</w:t>
            </w:r>
            <w:r w:rsidR="004656A9">
              <w:t xml:space="preserve">  </w:t>
            </w:r>
            <w:proofErr w:type="spellStart"/>
            <w:r w:rsidR="004656A9">
              <w:t>iarget_value’s</w:t>
            </w:r>
            <w:proofErr w:type="spellEnd"/>
            <w:r w:rsidR="004656A9">
              <w:t xml:space="preserve"> should be expressed as decimal percentage values.</w:t>
            </w:r>
            <w:r>
              <w:t xml:space="preserve">  See '</w:t>
            </w:r>
            <w:proofErr w:type="spellStart"/>
            <w:r>
              <w:t>target_query</w:t>
            </w:r>
            <w:proofErr w:type="spellEnd"/>
            <w:r>
              <w:t xml:space="preserve">' </w:t>
            </w:r>
            <w:r w:rsidR="004656A9">
              <w:t>and “</w:t>
            </w:r>
            <w:proofErr w:type="spellStart"/>
            <w:r w:rsidR="004656A9">
              <w:t>target_value</w:t>
            </w:r>
            <w:proofErr w:type="spellEnd"/>
            <w:r w:rsidR="004656A9">
              <w:t xml:space="preserve">’   </w:t>
            </w:r>
            <w:r>
              <w:t>for additional information</w:t>
            </w:r>
            <w:r w:rsidR="004656A9">
              <w:t xml:space="preserve">.  </w:t>
            </w:r>
          </w:p>
          <w:p w:rsidR="00492EA3" w:rsidRDefault="00492EA3" w:rsidP="00142F32">
            <w:pPr>
              <w:spacing w:after="0"/>
            </w:pPr>
            <w:r>
              <w:t xml:space="preserve">If </w:t>
            </w:r>
            <w:proofErr w:type="spellStart"/>
            <w:r>
              <w:t>target_type</w:t>
            </w:r>
            <w:proofErr w:type="spellEnd"/>
            <w:r>
              <w:t xml:space="preserve"> is ‘rate’, </w:t>
            </w:r>
            <w:proofErr w:type="spellStart"/>
            <w:r>
              <w:t>target_domain</w:t>
            </w:r>
            <w:proofErr w:type="spellEnd"/>
            <w:r>
              <w:t xml:space="preserve"> is ignored.</w:t>
            </w:r>
          </w:p>
          <w:p w:rsidR="00142F32" w:rsidRDefault="00142F32" w:rsidP="00142F32">
            <w:pPr>
              <w:spacing w:after="0"/>
            </w:pPr>
            <w:r>
              <w:t xml:space="preserve">(optional, default is 'area')    </w:t>
            </w:r>
          </w:p>
        </w:tc>
      </w:tr>
      <w:tr w:rsidR="00142F32" w:rsidRPr="00A84BF4" w:rsidTr="00142F32">
        <w:trPr>
          <w:trHeight w:val="1003"/>
        </w:trPr>
        <w:tc>
          <w:tcPr>
            <w:tcW w:w="2022" w:type="dxa"/>
          </w:tcPr>
          <w:p w:rsidR="00142F32" w:rsidRDefault="00142F32" w:rsidP="00814F52">
            <w:pPr>
              <w:spacing w:after="0"/>
            </w:pPr>
            <w:proofErr w:type="spellStart"/>
            <w:r>
              <w:t>target_query</w:t>
            </w:r>
            <w:proofErr w:type="spellEnd"/>
          </w:p>
        </w:tc>
        <w:tc>
          <w:tcPr>
            <w:tcW w:w="7626" w:type="dxa"/>
          </w:tcPr>
          <w:p w:rsidR="00142F32" w:rsidRDefault="00142F32" w:rsidP="00142F32">
            <w:pPr>
              <w:spacing w:after="0"/>
            </w:pPr>
            <w:r>
              <w:t xml:space="preserve">Spatial query that specifies that the area that the target values apply to.                      Only used if </w:t>
            </w:r>
            <w:proofErr w:type="spellStart"/>
            <w:r>
              <w:t>target_domain</w:t>
            </w:r>
            <w:proofErr w:type="spellEnd"/>
            <w:r>
              <w:t>='</w:t>
            </w:r>
            <w:proofErr w:type="spellStart"/>
            <w:r>
              <w:t>pct_area</w:t>
            </w:r>
            <w:proofErr w:type="spellEnd"/>
            <w:r>
              <w:t xml:space="preserve">' </w:t>
            </w:r>
          </w:p>
          <w:p w:rsidR="00142F32" w:rsidRDefault="00142F32" w:rsidP="00142F32">
            <w:pPr>
              <w:spacing w:after="0"/>
            </w:pPr>
            <w:r>
              <w:t>(optional)</w:t>
            </w:r>
          </w:p>
        </w:tc>
      </w:tr>
      <w:tr w:rsidR="00880077" w:rsidRPr="00A84BF4" w:rsidTr="00142F32">
        <w:trPr>
          <w:trHeight w:val="222"/>
        </w:trPr>
        <w:tc>
          <w:tcPr>
            <w:tcW w:w="2022" w:type="dxa"/>
            <w:tcBorders>
              <w:bottom w:val="single" w:sz="4" w:space="0" w:color="auto"/>
            </w:tcBorders>
          </w:tcPr>
          <w:p w:rsidR="00880077" w:rsidRDefault="00646F98" w:rsidP="00814F52">
            <w:pPr>
              <w:spacing w:after="0"/>
            </w:pPr>
            <w:proofErr w:type="spellStart"/>
            <w:r>
              <w:t>score</w:t>
            </w:r>
            <w:r w:rsidR="00880077">
              <w:t>_col</w:t>
            </w:r>
            <w:proofErr w:type="spellEnd"/>
          </w:p>
        </w:tc>
        <w:tc>
          <w:tcPr>
            <w:tcW w:w="7626" w:type="dxa"/>
            <w:tcBorders>
              <w:bottom w:val="single" w:sz="4" w:space="0" w:color="auto"/>
            </w:tcBorders>
          </w:tcPr>
          <w:p w:rsidR="00880077" w:rsidRDefault="00880077" w:rsidP="008D4402">
            <w:pPr>
              <w:spacing w:after="0"/>
            </w:pPr>
            <w:r>
              <w:t>IDU column holding calculated score for the allocation (optional)</w:t>
            </w:r>
          </w:p>
        </w:tc>
      </w:tr>
      <w:tr w:rsidR="00880077" w:rsidRPr="00A84BF4" w:rsidTr="00142F32">
        <w:trPr>
          <w:trHeight w:val="355"/>
        </w:trPr>
        <w:tc>
          <w:tcPr>
            <w:tcW w:w="2022" w:type="dxa"/>
            <w:tcBorders>
              <w:top w:val="single" w:sz="4" w:space="0" w:color="auto"/>
              <w:left w:val="single" w:sz="4" w:space="0" w:color="auto"/>
              <w:bottom w:val="single" w:sz="4" w:space="0" w:color="auto"/>
              <w:right w:val="single" w:sz="4" w:space="0" w:color="auto"/>
            </w:tcBorders>
          </w:tcPr>
          <w:p w:rsidR="00880077" w:rsidRDefault="00880077" w:rsidP="00814F52">
            <w:pPr>
              <w:spacing w:after="0"/>
            </w:pPr>
            <w:r>
              <w:t>sequence</w:t>
            </w:r>
          </w:p>
        </w:tc>
        <w:tc>
          <w:tcPr>
            <w:tcW w:w="7626" w:type="dxa"/>
            <w:tcBorders>
              <w:top w:val="single" w:sz="4" w:space="0" w:color="auto"/>
              <w:left w:val="single" w:sz="4" w:space="0" w:color="auto"/>
              <w:bottom w:val="single" w:sz="4" w:space="0" w:color="auto"/>
              <w:right w:val="single" w:sz="4" w:space="0" w:color="auto"/>
            </w:tcBorders>
          </w:tcPr>
          <w:p w:rsidR="00880077" w:rsidRDefault="00880077" w:rsidP="00814F52">
            <w:pPr>
              <w:spacing w:after="0"/>
            </w:pPr>
            <w:r>
              <w:t xml:space="preserve">For sequences, a comma-separated list of ID's defining the sequence (e.g. a crop rotation) </w:t>
            </w:r>
          </w:p>
        </w:tc>
      </w:tr>
      <w:tr w:rsidR="00880077" w:rsidRPr="00A84BF4" w:rsidTr="00142F32">
        <w:trPr>
          <w:trHeight w:val="355"/>
        </w:trPr>
        <w:tc>
          <w:tcPr>
            <w:tcW w:w="2022" w:type="dxa"/>
            <w:tcBorders>
              <w:top w:val="single" w:sz="4" w:space="0" w:color="auto"/>
              <w:left w:val="single" w:sz="4" w:space="0" w:color="auto"/>
              <w:bottom w:val="single" w:sz="4" w:space="0" w:color="auto"/>
              <w:right w:val="single" w:sz="4" w:space="0" w:color="auto"/>
            </w:tcBorders>
          </w:tcPr>
          <w:p w:rsidR="00880077" w:rsidRDefault="00880077" w:rsidP="00814F52">
            <w:pPr>
              <w:spacing w:after="0"/>
            </w:pPr>
            <w:proofErr w:type="spellStart"/>
            <w:r>
              <w:t>init_pct_area</w:t>
            </w:r>
            <w:proofErr w:type="spellEnd"/>
          </w:p>
        </w:tc>
        <w:tc>
          <w:tcPr>
            <w:tcW w:w="7626" w:type="dxa"/>
            <w:tcBorders>
              <w:top w:val="single" w:sz="4" w:space="0" w:color="auto"/>
              <w:left w:val="single" w:sz="4" w:space="0" w:color="auto"/>
              <w:bottom w:val="single" w:sz="4" w:space="0" w:color="auto"/>
              <w:right w:val="single" w:sz="4" w:space="0" w:color="auto"/>
            </w:tcBorders>
          </w:tcPr>
          <w:p w:rsidR="00880077" w:rsidRDefault="00880077" w:rsidP="00814F52">
            <w:pPr>
              <w:spacing w:after="0"/>
            </w:pPr>
            <w:r>
              <w:t>For sequences, the (decimal) percent of the initial land area that is in a sequence (required if sequence is specified)</w:t>
            </w:r>
          </w:p>
        </w:tc>
      </w:tr>
      <w:tr w:rsidR="00880077" w:rsidRPr="00A84BF4" w:rsidTr="00142F32">
        <w:trPr>
          <w:trHeight w:val="355"/>
        </w:trPr>
        <w:tc>
          <w:tcPr>
            <w:tcW w:w="2022" w:type="dxa"/>
            <w:tcBorders>
              <w:top w:val="single" w:sz="4" w:space="0" w:color="auto"/>
              <w:left w:val="single" w:sz="4" w:space="0" w:color="auto"/>
              <w:bottom w:val="single" w:sz="4" w:space="0" w:color="auto"/>
              <w:right w:val="single" w:sz="4" w:space="0" w:color="auto"/>
            </w:tcBorders>
          </w:tcPr>
          <w:p w:rsidR="00880077" w:rsidRDefault="00880077" w:rsidP="00814F52">
            <w:pPr>
              <w:spacing w:after="0"/>
            </w:pPr>
            <w:proofErr w:type="spellStart"/>
            <w:r>
              <w:t>expand_query</w:t>
            </w:r>
            <w:proofErr w:type="spellEnd"/>
          </w:p>
        </w:tc>
        <w:tc>
          <w:tcPr>
            <w:tcW w:w="7626" w:type="dxa"/>
            <w:tcBorders>
              <w:top w:val="single" w:sz="4" w:space="0" w:color="auto"/>
              <w:left w:val="single" w:sz="4" w:space="0" w:color="auto"/>
              <w:bottom w:val="single" w:sz="4" w:space="0" w:color="auto"/>
              <w:right w:val="single" w:sz="4" w:space="0" w:color="auto"/>
            </w:tcBorders>
          </w:tcPr>
          <w:p w:rsidR="00880077" w:rsidRDefault="00880077" w:rsidP="00814F52">
            <w:pPr>
              <w:spacing w:after="0"/>
            </w:pPr>
            <w:r>
              <w:t xml:space="preserve">Indicates an allocation should be expanded when applied, to neighbor cells that satisfy the query.  Can use </w:t>
            </w:r>
            <w:proofErr w:type="spellStart"/>
            <w:r>
              <w:t>kernal</w:t>
            </w:r>
            <w:proofErr w:type="spellEnd"/>
            <w:r>
              <w:t xml:space="preserve"> references!</w:t>
            </w:r>
          </w:p>
        </w:tc>
      </w:tr>
      <w:tr w:rsidR="00880077" w:rsidRPr="00A84BF4" w:rsidTr="00142F32">
        <w:trPr>
          <w:trHeight w:val="1285"/>
        </w:trPr>
        <w:tc>
          <w:tcPr>
            <w:tcW w:w="2022" w:type="dxa"/>
            <w:tcBorders>
              <w:top w:val="single" w:sz="4" w:space="0" w:color="auto"/>
              <w:left w:val="single" w:sz="4" w:space="0" w:color="auto"/>
              <w:bottom w:val="single" w:sz="4" w:space="0" w:color="auto"/>
              <w:right w:val="single" w:sz="4" w:space="0" w:color="auto"/>
            </w:tcBorders>
          </w:tcPr>
          <w:p w:rsidR="00880077" w:rsidRDefault="00880077" w:rsidP="00814F52">
            <w:pPr>
              <w:spacing w:after="0"/>
            </w:pPr>
            <w:proofErr w:type="spellStart"/>
            <w:r>
              <w:t>expand_area</w:t>
            </w:r>
            <w:proofErr w:type="spellEnd"/>
          </w:p>
        </w:tc>
        <w:tc>
          <w:tcPr>
            <w:tcW w:w="7626" w:type="dxa"/>
            <w:tcBorders>
              <w:top w:val="single" w:sz="4" w:space="0" w:color="auto"/>
              <w:left w:val="single" w:sz="4" w:space="0" w:color="auto"/>
              <w:bottom w:val="single" w:sz="4" w:space="0" w:color="auto"/>
              <w:right w:val="single" w:sz="4" w:space="0" w:color="auto"/>
            </w:tcBorders>
          </w:tcPr>
          <w:p w:rsidR="00880077" w:rsidRDefault="00880077" w:rsidP="00814F52">
            <w:pPr>
              <w:spacing w:after="0"/>
            </w:pPr>
            <w:r>
              <w:t xml:space="preserve">Indicates the maximum area allowed for an expansion. </w:t>
            </w:r>
            <w:proofErr w:type="gramStart"/>
            <w:r>
              <w:t>can</w:t>
            </w:r>
            <w:proofErr w:type="gramEnd"/>
            <w:r>
              <w:t xml:space="preserve"> be a fixed value (</w:t>
            </w:r>
            <w:proofErr w:type="spellStart"/>
            <w:r>
              <w:t>eg</w:t>
            </w:r>
            <w:proofErr w:type="spellEnd"/>
            <w:r>
              <w:t xml:space="preserve"> 400) or a distribution. Distribution can be specified as:</w:t>
            </w:r>
          </w:p>
          <w:p w:rsidR="00880077" w:rsidRDefault="00880077" w:rsidP="00814F52">
            <w:pPr>
              <w:numPr>
                <w:ilvl w:val="0"/>
                <w:numId w:val="9"/>
              </w:numPr>
              <w:spacing w:after="0"/>
            </w:pPr>
            <w:r>
              <w:t>Uniform: 'U(</w:t>
            </w:r>
            <w:proofErr w:type="spellStart"/>
            <w:r>
              <w:t>min,max</w:t>
            </w:r>
            <w:proofErr w:type="spellEnd"/>
            <w:r>
              <w:t>)'</w:t>
            </w:r>
          </w:p>
          <w:p w:rsidR="00880077" w:rsidRDefault="00880077" w:rsidP="00814F52">
            <w:pPr>
              <w:numPr>
                <w:ilvl w:val="0"/>
                <w:numId w:val="9"/>
              </w:numPr>
              <w:spacing w:after="0"/>
            </w:pPr>
            <w:r>
              <w:t>Normal: 'N(</w:t>
            </w:r>
            <w:proofErr w:type="spellStart"/>
            <w:r>
              <w:t>mean,stdev</w:t>
            </w:r>
            <w:proofErr w:type="spellEnd"/>
            <w:r>
              <w:t>)'</w:t>
            </w:r>
          </w:p>
          <w:p w:rsidR="00880077" w:rsidRDefault="00880077" w:rsidP="00814F52">
            <w:pPr>
              <w:numPr>
                <w:ilvl w:val="0"/>
                <w:numId w:val="9"/>
              </w:numPr>
              <w:spacing w:after="0"/>
            </w:pPr>
            <w:proofErr w:type="spellStart"/>
            <w:r>
              <w:t>Weibull</w:t>
            </w:r>
            <w:proofErr w:type="spellEnd"/>
            <w:r>
              <w:t>: 'W(</w:t>
            </w:r>
            <w:proofErr w:type="spellStart"/>
            <w:r>
              <w:t>a,b</w:t>
            </w:r>
            <w:proofErr w:type="spellEnd"/>
            <w:r>
              <w:t>)'</w:t>
            </w:r>
          </w:p>
          <w:p w:rsidR="00880077" w:rsidRDefault="00880077" w:rsidP="00814F52">
            <w:pPr>
              <w:numPr>
                <w:ilvl w:val="0"/>
                <w:numId w:val="9"/>
              </w:numPr>
              <w:spacing w:after="0"/>
            </w:pPr>
            <w:proofErr w:type="spellStart"/>
            <w:r>
              <w:t>LogNormal</w:t>
            </w:r>
            <w:proofErr w:type="spellEnd"/>
            <w:r>
              <w:t>: 'L(</w:t>
            </w:r>
            <w:proofErr w:type="spellStart"/>
            <w:r>
              <w:t>mean,stdev</w:t>
            </w:r>
            <w:proofErr w:type="spellEnd"/>
            <w:r>
              <w:t>)'</w:t>
            </w:r>
          </w:p>
          <w:p w:rsidR="00880077" w:rsidRDefault="00880077" w:rsidP="00814F52">
            <w:pPr>
              <w:numPr>
                <w:ilvl w:val="0"/>
                <w:numId w:val="9"/>
              </w:numPr>
              <w:spacing w:after="0"/>
            </w:pPr>
            <w:r>
              <w:t>Exponential: 'E(mean)'</w:t>
            </w:r>
          </w:p>
        </w:tc>
      </w:tr>
      <w:tr w:rsidR="0050186D" w:rsidRPr="00A84BF4" w:rsidTr="00142F32">
        <w:trPr>
          <w:trHeight w:val="1285"/>
        </w:trPr>
        <w:tc>
          <w:tcPr>
            <w:tcW w:w="2022" w:type="dxa"/>
            <w:tcBorders>
              <w:top w:val="single" w:sz="4" w:space="0" w:color="auto"/>
              <w:left w:val="nil"/>
              <w:bottom w:val="nil"/>
              <w:right w:val="nil"/>
            </w:tcBorders>
          </w:tcPr>
          <w:p w:rsidR="0050186D" w:rsidRDefault="0050186D" w:rsidP="00814F52">
            <w:pPr>
              <w:spacing w:after="0"/>
            </w:pPr>
          </w:p>
        </w:tc>
        <w:tc>
          <w:tcPr>
            <w:tcW w:w="7626" w:type="dxa"/>
            <w:tcBorders>
              <w:top w:val="single" w:sz="4" w:space="0" w:color="auto"/>
              <w:left w:val="nil"/>
              <w:bottom w:val="nil"/>
              <w:right w:val="nil"/>
            </w:tcBorders>
          </w:tcPr>
          <w:p w:rsidR="0050186D" w:rsidRDefault="0050186D" w:rsidP="00814F52">
            <w:pPr>
              <w:spacing w:after="0"/>
            </w:pPr>
          </w:p>
        </w:tc>
      </w:tr>
      <w:tr w:rsidR="0050186D" w:rsidRPr="00A84BF4" w:rsidTr="00142F32">
        <w:trPr>
          <w:trHeight w:val="1285"/>
        </w:trPr>
        <w:tc>
          <w:tcPr>
            <w:tcW w:w="2022" w:type="dxa"/>
            <w:tcBorders>
              <w:top w:val="nil"/>
              <w:left w:val="nil"/>
              <w:bottom w:val="nil"/>
              <w:right w:val="nil"/>
            </w:tcBorders>
          </w:tcPr>
          <w:p w:rsidR="0050186D" w:rsidRDefault="0050186D" w:rsidP="00814F52">
            <w:pPr>
              <w:spacing w:after="0"/>
            </w:pPr>
          </w:p>
        </w:tc>
        <w:tc>
          <w:tcPr>
            <w:tcW w:w="7626" w:type="dxa"/>
            <w:tcBorders>
              <w:top w:val="nil"/>
              <w:left w:val="nil"/>
              <w:bottom w:val="nil"/>
              <w:right w:val="nil"/>
            </w:tcBorders>
          </w:tcPr>
          <w:p w:rsidR="0050186D" w:rsidRDefault="0050186D" w:rsidP="00814F52">
            <w:pPr>
              <w:spacing w:after="0"/>
            </w:pPr>
          </w:p>
        </w:tc>
      </w:tr>
    </w:tbl>
    <w:p w:rsidR="00880077" w:rsidRDefault="00880077" w:rsidP="00880077">
      <w:r>
        <w:t>To include Spatial Allocator in an application, include the &lt;</w:t>
      </w:r>
      <w:proofErr w:type="spellStart"/>
      <w:r w:rsidRPr="00860B8A">
        <w:rPr>
          <w:b/>
        </w:rPr>
        <w:t>autonomous_process</w:t>
      </w:r>
      <w:proofErr w:type="spellEnd"/>
      <w:r>
        <w:t>&gt; entry shown below in the &lt;</w:t>
      </w:r>
      <w:proofErr w:type="spellStart"/>
      <w:r w:rsidRPr="003C77C4">
        <w:rPr>
          <w:b/>
        </w:rPr>
        <w:t>autonomous</w:t>
      </w:r>
      <w:r>
        <w:rPr>
          <w:b/>
        </w:rPr>
        <w:t>_processes</w:t>
      </w:r>
      <w:proofErr w:type="spellEnd"/>
      <w:r>
        <w:rPr>
          <w:b/>
        </w:rPr>
        <w:t>&gt;</w:t>
      </w:r>
      <w:r>
        <w:t xml:space="preserve"> section of the Project file.  Note that the Spatial Allocator Xml input file is given as the last argument.</w:t>
      </w:r>
      <w:r w:rsidRPr="00052222">
        <w:t xml:space="preserve"> </w:t>
      </w:r>
      <w:r>
        <w:t>Note that specified files must be either in the ENVISION executable directory, or a fully-qualified path with directories must be provided.</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autonomous_process</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'Al</w:t>
      </w:r>
      <w:r w:rsidR="003C3843">
        <w:rPr>
          <w:rFonts w:ascii="Courier New" w:hAnsi="Courier New" w:cs="Courier New"/>
          <w:noProof/>
          <w:sz w:val="20"/>
          <w:szCs w:val="20"/>
          <w:lang w:bidi="ar-SA"/>
        </w:rPr>
        <w:t>l</w:t>
      </w:r>
      <w:r>
        <w:rPr>
          <w:rFonts w:ascii="Courier New" w:hAnsi="Courier New" w:cs="Courier New"/>
          <w:noProof/>
          <w:sz w:val="20"/>
          <w:szCs w:val="20"/>
          <w:lang w:bidi="ar-SA"/>
        </w:rPr>
        <w:t>ocations'</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path</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'spatialAllocator.dll'</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id</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use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timing</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freq</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sandbox</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fieldName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initInfo</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'myalloctions.xml'</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/&gt;</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880077" w:rsidRDefault="00880077" w:rsidP="00880077">
      <w:pPr>
        <w:pStyle w:val="Heading2"/>
      </w:pPr>
    </w:p>
    <w:p w:rsidR="00880077" w:rsidRDefault="00880077" w:rsidP="00880077">
      <w:pPr>
        <w:pStyle w:val="Heading2"/>
      </w:pPr>
      <w:bookmarkStart w:id="45" w:name="_Toc366091506"/>
      <w:bookmarkStart w:id="46" w:name="_Toc391022853"/>
      <w:r>
        <w:t>Sync (Autonomous Process)</w:t>
      </w:r>
      <w:bookmarkEnd w:id="45"/>
      <w:bookmarkEnd w:id="46"/>
    </w:p>
    <w:p w:rsidR="00880077" w:rsidRDefault="00880077" w:rsidP="00880077">
      <w:r w:rsidRPr="00276B7E">
        <w:rPr>
          <w:b/>
        </w:rPr>
        <w:t>Sync</w:t>
      </w:r>
      <w:r>
        <w:t xml:space="preserve"> is an Envision Extension that allows changes in one IDU column’s attributes to cascade into changes into other IDU columns as attributes dynamically change during the course of an Envision run.  It is useful for synchronizing related data fields during the course of a run.   For example, suppose a particular Envision application models landscape disturbances, expressed in a column called “DISTURB”.  Further suppose that a policy sets the IDU’s DISTURB value to “2” to represent a fire, and that any time this occurs, an IDU field named “STAND_AGE” should be set to “0”.  </w:t>
      </w:r>
      <w:r>
        <w:rPr>
          <w:b/>
        </w:rPr>
        <w:t>Sync</w:t>
      </w:r>
      <w:r>
        <w:t xml:space="preserve"> provides an easy to use mechanism to propagate these changes without writing C++ code.  Instead, the application developer creates an XML file that describes the necessary mappings between sources of the change and resulting outcomes to be propagated whenever that change is encountered.  Once the XML file is created, an autonomous process is added to the applications project (.</w:t>
      </w:r>
      <w:proofErr w:type="gramStart"/>
      <w:r>
        <w:t>ENVX )</w:t>
      </w:r>
      <w:proofErr w:type="gramEnd"/>
      <w:r>
        <w:t xml:space="preserve">  file that references sync.dll and includes the path of the Xml file as its initialization string.  </w:t>
      </w:r>
    </w:p>
    <w:p w:rsidR="00880077" w:rsidRDefault="00880077" w:rsidP="00880077">
      <w:r>
        <w:t xml:space="preserve"> Sync Elements are defined in terms of mappings between changes in “source” values (specified for a particular column in the IDU </w:t>
      </w:r>
      <w:proofErr w:type="gramStart"/>
      <w:r>
        <w:t>database )</w:t>
      </w:r>
      <w:proofErr w:type="gramEnd"/>
      <w:r>
        <w:t xml:space="preserve"> and corresponding changes in the “target” value(s) that are propagated in the target IDU column.  Multiple target outcomes (values) can be specified probabilistically for a given source value.  Any IDU field or fields can be used to define a sync element.</w:t>
      </w:r>
    </w:p>
    <w:p w:rsidR="00880077" w:rsidRDefault="00880077" w:rsidP="00880077">
      <w:r>
        <w:t>The method of propagation is defined with the &lt;</w:t>
      </w:r>
      <w:proofErr w:type="spellStart"/>
      <w:r>
        <w:t>sync_map</w:t>
      </w:r>
      <w:proofErr w:type="spellEnd"/>
      <w:r>
        <w:t xml:space="preserve">&gt; </w:t>
      </w:r>
      <w:r w:rsidRPr="00417439">
        <w:rPr>
          <w:i/>
        </w:rPr>
        <w:t>method</w:t>
      </w:r>
      <w:r>
        <w:t xml:space="preserve"> attribute.  Two methods are supported:  “</w:t>
      </w:r>
      <w:proofErr w:type="spellStart"/>
      <w:r>
        <w:t>useDelta</w:t>
      </w:r>
      <w:proofErr w:type="spellEnd"/>
      <w:r>
        <w:t>”, which propagates changes by scanning the delta array at each invocation of the autonomous process, looking for changes to the source value, and “</w:t>
      </w:r>
      <w:proofErr w:type="spellStart"/>
      <w:r>
        <w:t>useMap</w:t>
      </w:r>
      <w:proofErr w:type="spellEnd"/>
      <w:r>
        <w:t xml:space="preserve">” which scans the entire </w:t>
      </w:r>
      <w:r>
        <w:lastRenderedPageBreak/>
        <w:t>map at each invocation of the autonomous process, looking for source values for each IDU.  For both cases, the timing (pre-year or post-year) for the invocation of the autonomous process is indicated in the appropriate entry in the project (.ENVX) file defining the autonomous process.</w:t>
      </w:r>
    </w:p>
    <w:p w:rsidR="00880077" w:rsidRDefault="004656A9" w:rsidP="00880077">
      <w:r>
        <w:rPr>
          <w:noProof/>
          <w:lang w:bidi="ar-SA"/>
        </w:rPr>
        <mc:AlternateContent>
          <mc:Choice Requires="wps">
            <w:drawing>
              <wp:anchor distT="0" distB="0" distL="114300" distR="114300" simplePos="0" relativeHeight="22" behindDoc="0" locked="0" layoutInCell="0" allowOverlap="0" wp14:anchorId="088C20D2" wp14:editId="02D3C3AD">
                <wp:simplePos x="0" y="0"/>
                <wp:positionH relativeFrom="column">
                  <wp:posOffset>31115</wp:posOffset>
                </wp:positionH>
                <wp:positionV relativeFrom="paragraph">
                  <wp:posOffset>1530985</wp:posOffset>
                </wp:positionV>
                <wp:extent cx="5928995" cy="2830830"/>
                <wp:effectExtent l="12065" t="6985" r="12065" b="10160"/>
                <wp:wrapSquare wrapText="bothSides"/>
                <wp:docPr id="1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830830"/>
                        </a:xfrm>
                        <a:prstGeom prst="rect">
                          <a:avLst/>
                        </a:prstGeom>
                        <a:solidFill>
                          <a:srgbClr val="FFFFFF"/>
                        </a:solidFill>
                        <a:ln w="9525">
                          <a:solidFill>
                            <a:srgbClr val="000000"/>
                          </a:solidFill>
                          <a:miter lim="800000"/>
                          <a:headEnd/>
                          <a:tailEnd/>
                        </a:ln>
                      </wps:spPr>
                      <wps:txbx>
                        <w:txbxContent>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xml</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version</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1.0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encoding</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utf-8</w:t>
                            </w:r>
                            <w:r>
                              <w:rPr>
                                <w:rFonts w:ascii="Courier New" w:hAnsi="Courier New" w:cs="Courier New"/>
                                <w:noProof/>
                                <w:sz w:val="20"/>
                                <w:szCs w:val="20"/>
                                <w:lang w:bidi="ar-SA"/>
                              </w:rPr>
                              <w:t>"</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008000"/>
                                <w:sz w:val="20"/>
                                <w:szCs w:val="20"/>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8000"/>
                                <w:sz w:val="20"/>
                                <w:szCs w:val="20"/>
                                <w:lang w:bidi="ar-SA"/>
                              </w:rPr>
                              <w:t>Sync specifies a set of mappings between variables in one column to variables in another column.</w:t>
                            </w: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8000"/>
                                <w:sz w:val="20"/>
                                <w:szCs w:val="20"/>
                                <w:lang w:bidi="ar-SA"/>
                              </w:rPr>
                              <w:t xml:space="preserve">  method:  "useDelta" (default) or "useMap"</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sync</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sync_map</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source_col</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LULC_A</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target_col</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STANDCLASS</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method</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useDelta</w:t>
                            </w:r>
                            <w:r>
                              <w:rPr>
                                <w:rFonts w:ascii="Courier New" w:hAnsi="Courier New" w:cs="Courier New"/>
                                <w:noProof/>
                                <w:sz w:val="20"/>
                                <w:szCs w:val="20"/>
                                <w:lang w:bidi="ar-SA"/>
                              </w:rPr>
                              <w:t>"</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map</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source_value</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outcome</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target_value</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4</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probability</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20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outcome</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target_value</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5</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probability</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80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map</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sync_map</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sync</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Pr="00B92680" w:rsidRDefault="00003B0F" w:rsidP="00880077">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3" o:spid="_x0000_s1396" type="#_x0000_t202" style="position:absolute;margin-left:2.45pt;margin-top:120.55pt;width:466.85pt;height:222.9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" o:allowincell="f" o:allowoverlap="f">
                <v:textbox>
                  <w:txbxContent>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xml</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version</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1.0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encoding</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utf-8</w:t>
                      </w:r>
                      <w:r>
                        <w:rPr>
                          <w:rFonts w:ascii="Courier New" w:hAnsi="Courier New" w:cs="Courier New"/>
                          <w:noProof/>
                          <w:sz w:val="20"/>
                          <w:szCs w:val="20"/>
                          <w:lang w:bidi="ar-SA"/>
                        </w:rPr>
                        <w:t>"</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008000"/>
                          <w:sz w:val="20"/>
                          <w:szCs w:val="20"/>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8000"/>
                          <w:sz w:val="20"/>
                          <w:szCs w:val="20"/>
                          <w:lang w:bidi="ar-SA"/>
                        </w:rPr>
                        <w:t>Sync specifies a set of mappings between variables in one column to variables in another column.</w:t>
                      </w: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8000"/>
                          <w:sz w:val="20"/>
                          <w:szCs w:val="20"/>
                          <w:lang w:bidi="ar-SA"/>
                        </w:rPr>
                        <w:t xml:space="preserve">  method:  "useDelta" (default) or "useMap"</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sync</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sync_map</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source_col</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LULC_A</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target_col</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STANDCLASS</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method</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useDelta</w:t>
                      </w:r>
                      <w:r>
                        <w:rPr>
                          <w:rFonts w:ascii="Courier New" w:hAnsi="Courier New" w:cs="Courier New"/>
                          <w:noProof/>
                          <w:sz w:val="20"/>
                          <w:szCs w:val="20"/>
                          <w:lang w:bidi="ar-SA"/>
                        </w:rPr>
                        <w:t>"</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map</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source_value</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outcome</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target_value</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4</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probability</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20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outcome</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target_value</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5</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probability</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80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map</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sync_map</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sync</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Pr="00B92680" w:rsidRDefault="00003B0F" w:rsidP="00880077">
                      <w:pPr>
                        <w:autoSpaceDE w:val="0"/>
                        <w:autoSpaceDN w:val="0"/>
                        <w:adjustRightInd w:val="0"/>
                        <w:spacing w:after="0" w:line="240" w:lineRule="auto"/>
                        <w:rPr>
                          <w:rFonts w:ascii="Courier New" w:hAnsi="Courier New" w:cs="Courier New"/>
                          <w:noProof/>
                          <w:color w:val="0000FF"/>
                          <w:sz w:val="18"/>
                          <w:szCs w:val="18"/>
                          <w:lang w:bidi="ar-SA"/>
                        </w:rPr>
                      </w:pPr>
                    </w:p>
                    <w:p w:rsidR="00003B0F" w:rsidRPr="00B92680" w:rsidRDefault="00003B0F" w:rsidP="00880077">
                      <w:pPr>
                        <w:rPr>
                          <w:sz w:val="18"/>
                          <w:szCs w:val="18"/>
                        </w:rPr>
                      </w:pPr>
                    </w:p>
                  </w:txbxContent>
                </v:textbox>
                <w10:wrap type="square"/>
              </v:shape>
            </w:pict>
          </mc:Fallback>
        </mc:AlternateContent>
      </w:r>
      <w:r w:rsidR="00880077">
        <w:rPr>
          <w:noProof/>
          <w:lang w:bidi="ar-SA"/>
        </w:rPr>
        <w:t xml:space="preserve"> </w:t>
      </w:r>
      <w:r w:rsidR="00880077">
        <w:t>The Sync process and individual Sync elements are defined in an Xml input file that is specified in the Project (.ENVX) file.    An example input files is given below.  This example specifies one &lt;</w:t>
      </w:r>
      <w:proofErr w:type="spellStart"/>
      <w:r w:rsidR="00880077" w:rsidRPr="00DB6868">
        <w:rPr>
          <w:b/>
        </w:rPr>
        <w:t>sync_map</w:t>
      </w:r>
      <w:proofErr w:type="spellEnd"/>
      <w:r w:rsidR="00880077">
        <w:t>&gt; element specifying mappings for one source column; multiple &lt;</w:t>
      </w:r>
      <w:proofErr w:type="spellStart"/>
      <w:r w:rsidR="00880077" w:rsidRPr="00DB6868">
        <w:rPr>
          <w:b/>
        </w:rPr>
        <w:t>sync_map</w:t>
      </w:r>
      <w:proofErr w:type="spellEnd"/>
      <w:r w:rsidR="00880077">
        <w:t>&gt; elements may be included within a &lt;</w:t>
      </w:r>
      <w:r w:rsidR="00880077" w:rsidRPr="00DB6868">
        <w:rPr>
          <w:b/>
        </w:rPr>
        <w:t>sync</w:t>
      </w:r>
      <w:r w:rsidR="00880077">
        <w:t>&gt; tag to specify multiple columns to be synchronize.  In the example below, the source column triggering changes is LULC_A</w:t>
      </w:r>
      <w:proofErr w:type="gramStart"/>
      <w:r w:rsidR="00880077">
        <w:t>;  the</w:t>
      </w:r>
      <w:proofErr w:type="gramEnd"/>
      <w:r w:rsidR="00880077">
        <w:t xml:space="preserve"> target column receiving synchronized changes is STANDCLASS. For LULC_A values of “1”, two possible outcomes are defined for STANDCLASS – “4” gets populated in the STANDCLASS column twenty percent of the time, and “5” gets populated eighty percent of the time.</w:t>
      </w:r>
    </w:p>
    <w:p w:rsidR="00880077" w:rsidRDefault="00880077" w:rsidP="00880077">
      <w:r>
        <w:t xml:space="preserve"> </w:t>
      </w:r>
    </w:p>
    <w:p w:rsidR="00880077" w:rsidRDefault="00880077" w:rsidP="00880077">
      <w:r>
        <w:t xml:space="preserve">The format of the Xml input file consists of a </w:t>
      </w:r>
      <w:r>
        <w:rPr>
          <w:b/>
        </w:rPr>
        <w:t>&lt;sync</w:t>
      </w:r>
      <w:r w:rsidRPr="00567382">
        <w:rPr>
          <w:b/>
        </w:rPr>
        <w:t>&gt;</w:t>
      </w:r>
      <w:r>
        <w:t xml:space="preserve"> tag specifying individual sync mapping (described within &lt;</w:t>
      </w:r>
      <w:proofErr w:type="spellStart"/>
      <w:r w:rsidRPr="004A05B3">
        <w:rPr>
          <w:b/>
        </w:rPr>
        <w:t>sync_map</w:t>
      </w:r>
      <w:proofErr w:type="spellEnd"/>
      <w:r>
        <w:t>&gt; tags.  Within a &lt;</w:t>
      </w:r>
      <w:proofErr w:type="spellStart"/>
      <w:r w:rsidRPr="004A05B3">
        <w:rPr>
          <w:b/>
        </w:rPr>
        <w:t>sync_map</w:t>
      </w:r>
      <w:proofErr w:type="spellEnd"/>
      <w:r>
        <w:t>&gt; tag, possible outcomes for each source value are described using &lt;</w:t>
      </w:r>
      <w:r w:rsidRPr="004A05B3">
        <w:rPr>
          <w:b/>
        </w:rPr>
        <w:t>map</w:t>
      </w:r>
      <w:r>
        <w:t>&gt; and &lt;</w:t>
      </w:r>
      <w:r w:rsidRPr="004A05B3">
        <w:rPr>
          <w:b/>
        </w:rPr>
        <w:t>outcome</w:t>
      </w:r>
      <w:r>
        <w:t>&gt; tags.</w:t>
      </w: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880077" w:rsidRPr="00A84BF4" w:rsidTr="00814F52">
        <w:trPr>
          <w:trHeight w:val="620"/>
        </w:trPr>
        <w:tc>
          <w:tcPr>
            <w:tcW w:w="1998" w:type="dxa"/>
          </w:tcPr>
          <w:p w:rsidR="00880077" w:rsidRPr="00A84BF4" w:rsidRDefault="00880077" w:rsidP="00814F52">
            <w:pPr>
              <w:rPr>
                <w:b/>
              </w:rPr>
            </w:pPr>
            <w:r>
              <w:rPr>
                <w:b/>
              </w:rPr>
              <w:t>&lt;</w:t>
            </w:r>
            <w:proofErr w:type="spellStart"/>
            <w:r>
              <w:rPr>
                <w:b/>
              </w:rPr>
              <w:t>sync_map</w:t>
            </w:r>
            <w:proofErr w:type="spellEnd"/>
            <w:r w:rsidRPr="00A84BF4">
              <w:rPr>
                <w:b/>
              </w:rPr>
              <w:t>&gt; Attribute</w:t>
            </w:r>
          </w:p>
        </w:tc>
        <w:tc>
          <w:tcPr>
            <w:tcW w:w="7470" w:type="dxa"/>
          </w:tcPr>
          <w:p w:rsidR="00880077" w:rsidRPr="00A84BF4" w:rsidRDefault="00880077" w:rsidP="00814F52">
            <w:pPr>
              <w:rPr>
                <w:b/>
              </w:rPr>
            </w:pPr>
            <w:r w:rsidRPr="00A84BF4">
              <w:rPr>
                <w:b/>
              </w:rPr>
              <w:t>Description</w:t>
            </w:r>
          </w:p>
        </w:tc>
      </w:tr>
      <w:tr w:rsidR="00880077" w:rsidRPr="00A84BF4" w:rsidTr="00814F52">
        <w:tc>
          <w:tcPr>
            <w:tcW w:w="1998" w:type="dxa"/>
          </w:tcPr>
          <w:p w:rsidR="00880077" w:rsidRPr="00A84BF4" w:rsidRDefault="00880077" w:rsidP="00814F52">
            <w:pPr>
              <w:spacing w:after="0"/>
            </w:pPr>
            <w:proofErr w:type="spellStart"/>
            <w:r>
              <w:t>source_col</w:t>
            </w:r>
            <w:proofErr w:type="spellEnd"/>
          </w:p>
        </w:tc>
        <w:tc>
          <w:tcPr>
            <w:tcW w:w="7470" w:type="dxa"/>
          </w:tcPr>
          <w:p w:rsidR="00880077" w:rsidRPr="00A84BF4" w:rsidRDefault="00880077" w:rsidP="00814F52">
            <w:r w:rsidRPr="00A84BF4">
              <w:t xml:space="preserve">The name of the </w:t>
            </w:r>
            <w:r>
              <w:t>source column in the IDU coverage</w:t>
            </w:r>
            <w:r w:rsidRPr="00A84BF4">
              <w:t>. (required)</w:t>
            </w:r>
          </w:p>
        </w:tc>
      </w:tr>
      <w:tr w:rsidR="00880077" w:rsidRPr="00A84BF4" w:rsidTr="00814F52">
        <w:tc>
          <w:tcPr>
            <w:tcW w:w="1998" w:type="dxa"/>
          </w:tcPr>
          <w:p w:rsidR="00880077" w:rsidRPr="00A84BF4" w:rsidRDefault="00880077" w:rsidP="00814F52">
            <w:pPr>
              <w:spacing w:after="0"/>
            </w:pPr>
            <w:proofErr w:type="spellStart"/>
            <w:r>
              <w:t>target_col</w:t>
            </w:r>
            <w:proofErr w:type="spellEnd"/>
          </w:p>
        </w:tc>
        <w:tc>
          <w:tcPr>
            <w:tcW w:w="7470" w:type="dxa"/>
          </w:tcPr>
          <w:p w:rsidR="00880077" w:rsidRPr="00A84BF4" w:rsidRDefault="00880077" w:rsidP="00814F52">
            <w:pPr>
              <w:spacing w:after="0"/>
            </w:pPr>
            <w:r w:rsidRPr="00A84BF4">
              <w:t xml:space="preserve">The </w:t>
            </w:r>
            <w:r>
              <w:t>name of the target column in the IDU coverage</w:t>
            </w:r>
            <w:r w:rsidRPr="00A84BF4">
              <w:t>.  (required)</w:t>
            </w:r>
          </w:p>
        </w:tc>
      </w:tr>
      <w:tr w:rsidR="00880077" w:rsidRPr="00A84BF4" w:rsidTr="00814F52">
        <w:tc>
          <w:tcPr>
            <w:tcW w:w="1998" w:type="dxa"/>
          </w:tcPr>
          <w:p w:rsidR="00880077" w:rsidRPr="00A84BF4" w:rsidRDefault="00880077" w:rsidP="00814F52">
            <w:pPr>
              <w:spacing w:after="0"/>
            </w:pPr>
            <w:r>
              <w:t>method</w:t>
            </w:r>
          </w:p>
        </w:tc>
        <w:tc>
          <w:tcPr>
            <w:tcW w:w="7470" w:type="dxa"/>
          </w:tcPr>
          <w:p w:rsidR="00880077" w:rsidRDefault="00880077" w:rsidP="00814F52">
            <w:pPr>
              <w:spacing w:after="0"/>
            </w:pPr>
            <w:r>
              <w:t>Specifies the method used to scan for changes in the IDU coverage at run-time.  Options include:</w:t>
            </w:r>
          </w:p>
          <w:p w:rsidR="00880077" w:rsidRPr="00A84BF4" w:rsidRDefault="00880077" w:rsidP="00814F52">
            <w:pPr>
              <w:numPr>
                <w:ilvl w:val="0"/>
                <w:numId w:val="2"/>
              </w:numPr>
              <w:spacing w:after="0"/>
              <w:ind w:left="432" w:hanging="270"/>
            </w:pPr>
            <w:proofErr w:type="spellStart"/>
            <w:proofErr w:type="gramStart"/>
            <w:r>
              <w:t>useDelta</w:t>
            </w:r>
            <w:proofErr w:type="spellEnd"/>
            <w:proofErr w:type="gramEnd"/>
            <w:r>
              <w:t>:</w:t>
            </w:r>
            <w:r w:rsidRPr="00A84BF4">
              <w:t xml:space="preserve">  </w:t>
            </w:r>
            <w:r>
              <w:t>(default) scan the delta array for changes.</w:t>
            </w:r>
          </w:p>
          <w:p w:rsidR="00880077" w:rsidRPr="00A84BF4" w:rsidRDefault="00880077" w:rsidP="00814F52">
            <w:pPr>
              <w:numPr>
                <w:ilvl w:val="0"/>
                <w:numId w:val="2"/>
              </w:numPr>
              <w:spacing w:after="0"/>
              <w:ind w:left="432" w:hanging="270"/>
            </w:pPr>
            <w:proofErr w:type="spellStart"/>
            <w:r>
              <w:t>useMap</w:t>
            </w:r>
            <w:proofErr w:type="spellEnd"/>
            <w:r w:rsidRPr="00A84BF4">
              <w:t>:</w:t>
            </w:r>
            <w:r>
              <w:t xml:space="preserve"> iterate through the entire IDU map, propagating changes to the </w:t>
            </w:r>
            <w:r>
              <w:lastRenderedPageBreak/>
              <w:t xml:space="preserve">target column when an </w:t>
            </w:r>
            <w:proofErr w:type="spellStart"/>
            <w:r>
              <w:t>idu’s</w:t>
            </w:r>
            <w:proofErr w:type="spellEnd"/>
            <w:r>
              <w:t xml:space="preserve"> </w:t>
            </w:r>
            <w:proofErr w:type="spellStart"/>
            <w:r>
              <w:t>srouce</w:t>
            </w:r>
            <w:proofErr w:type="spellEnd"/>
            <w:r>
              <w:t xml:space="preserve"> column attribute matches the value specified in the </w:t>
            </w:r>
            <w:proofErr w:type="spellStart"/>
            <w:r>
              <w:t>sync_map</w:t>
            </w:r>
            <w:proofErr w:type="spellEnd"/>
          </w:p>
          <w:p w:rsidR="00880077" w:rsidRPr="00A84BF4" w:rsidRDefault="00880077" w:rsidP="00814F52">
            <w:pPr>
              <w:spacing w:after="0"/>
            </w:pPr>
            <w:r>
              <w:t>(optional</w:t>
            </w:r>
            <w:r w:rsidRPr="00A84BF4">
              <w:t>)</w:t>
            </w:r>
          </w:p>
        </w:tc>
      </w:tr>
      <w:tr w:rsidR="00880077" w:rsidRPr="00A84BF4" w:rsidTr="00814F52">
        <w:tc>
          <w:tcPr>
            <w:tcW w:w="1998" w:type="dxa"/>
          </w:tcPr>
          <w:p w:rsidR="00880077" w:rsidRPr="00A84BF4" w:rsidRDefault="00880077" w:rsidP="00814F52">
            <w:pPr>
              <w:spacing w:after="0"/>
            </w:pPr>
            <w:r>
              <w:lastRenderedPageBreak/>
              <w:t>&lt;</w:t>
            </w:r>
            <w:r w:rsidRPr="007E7552">
              <w:rPr>
                <w:b/>
              </w:rPr>
              <w:t>map</w:t>
            </w:r>
            <w:r>
              <w:t>&gt; Attribute</w:t>
            </w:r>
          </w:p>
        </w:tc>
        <w:tc>
          <w:tcPr>
            <w:tcW w:w="7470" w:type="dxa"/>
          </w:tcPr>
          <w:p w:rsidR="00880077" w:rsidRPr="00A84BF4" w:rsidRDefault="00880077" w:rsidP="00814F52">
            <w:pPr>
              <w:spacing w:after="0"/>
            </w:pPr>
          </w:p>
        </w:tc>
      </w:tr>
      <w:tr w:rsidR="00880077" w:rsidRPr="00A84BF4" w:rsidTr="00814F52">
        <w:tc>
          <w:tcPr>
            <w:tcW w:w="1998" w:type="dxa"/>
          </w:tcPr>
          <w:p w:rsidR="00880077" w:rsidRPr="00A84BF4" w:rsidRDefault="00880077" w:rsidP="00814F52">
            <w:pPr>
              <w:spacing w:after="0"/>
            </w:pPr>
            <w:proofErr w:type="spellStart"/>
            <w:r>
              <w:t>source_value</w:t>
            </w:r>
            <w:proofErr w:type="spellEnd"/>
          </w:p>
        </w:tc>
        <w:tc>
          <w:tcPr>
            <w:tcW w:w="7470" w:type="dxa"/>
          </w:tcPr>
          <w:p w:rsidR="00880077" w:rsidRPr="00A84BF4" w:rsidRDefault="00880077" w:rsidP="00814F52">
            <w:pPr>
              <w:spacing w:after="0"/>
            </w:pPr>
            <w:r w:rsidRPr="00A84BF4">
              <w:t>Specifies</w:t>
            </w:r>
            <w:r>
              <w:t xml:space="preserve"> the value of the source column that will trigger propagation of an outcome.  This can be a single value, a range of values (specified as ‘</w:t>
            </w:r>
            <w:proofErr w:type="spellStart"/>
            <w:r>
              <w:t>minVal-maxVal</w:t>
            </w:r>
            <w:proofErr w:type="spellEnd"/>
            <w:r>
              <w:t>’, e.g. 5-8, or a wild card character (*) that matches any value.</w:t>
            </w:r>
            <w:r w:rsidRPr="00A84BF4">
              <w:t xml:space="preserve"> </w:t>
            </w:r>
            <w:r>
              <w:t>(required</w:t>
            </w:r>
            <w:r w:rsidRPr="00A84BF4">
              <w:t>)</w:t>
            </w:r>
          </w:p>
        </w:tc>
      </w:tr>
      <w:tr w:rsidR="00880077" w:rsidRPr="00A84BF4" w:rsidTr="00814F52">
        <w:tc>
          <w:tcPr>
            <w:tcW w:w="1998" w:type="dxa"/>
          </w:tcPr>
          <w:p w:rsidR="00880077" w:rsidRPr="00A84BF4" w:rsidRDefault="00880077" w:rsidP="00814F52">
            <w:pPr>
              <w:spacing w:after="0"/>
            </w:pPr>
            <w:r>
              <w:t>&lt;</w:t>
            </w:r>
            <w:r w:rsidRPr="007E7552">
              <w:rPr>
                <w:b/>
              </w:rPr>
              <w:t>outcome</w:t>
            </w:r>
            <w:r>
              <w:t>&gt; Attribute</w:t>
            </w:r>
          </w:p>
        </w:tc>
        <w:tc>
          <w:tcPr>
            <w:tcW w:w="7470" w:type="dxa"/>
          </w:tcPr>
          <w:p w:rsidR="00880077" w:rsidRPr="00A84BF4" w:rsidRDefault="00880077" w:rsidP="00814F52">
            <w:pPr>
              <w:spacing w:after="0"/>
            </w:pPr>
          </w:p>
        </w:tc>
      </w:tr>
      <w:tr w:rsidR="00880077" w:rsidRPr="00A84BF4" w:rsidTr="00814F52">
        <w:tc>
          <w:tcPr>
            <w:tcW w:w="1998" w:type="dxa"/>
          </w:tcPr>
          <w:p w:rsidR="00880077" w:rsidRPr="00A84BF4" w:rsidRDefault="00880077" w:rsidP="00814F52">
            <w:pPr>
              <w:spacing w:after="0"/>
            </w:pPr>
            <w:proofErr w:type="spellStart"/>
            <w:r>
              <w:t>target_value</w:t>
            </w:r>
            <w:proofErr w:type="spellEnd"/>
          </w:p>
        </w:tc>
        <w:tc>
          <w:tcPr>
            <w:tcW w:w="7470" w:type="dxa"/>
          </w:tcPr>
          <w:p w:rsidR="00880077" w:rsidRPr="00A84BF4" w:rsidRDefault="00880077" w:rsidP="00814F52">
            <w:pPr>
              <w:spacing w:after="0"/>
            </w:pPr>
            <w:r w:rsidRPr="00A84BF4">
              <w:t>Specifies</w:t>
            </w:r>
            <w:r>
              <w:t xml:space="preserve"> the value of the target column that will be propagated when a corresponding source value is encountered.  </w:t>
            </w:r>
            <w:r w:rsidRPr="00A84BF4">
              <w:t xml:space="preserve"> </w:t>
            </w:r>
            <w:r>
              <w:t>(required</w:t>
            </w:r>
            <w:r w:rsidRPr="00A84BF4">
              <w:t>)</w:t>
            </w:r>
          </w:p>
        </w:tc>
      </w:tr>
      <w:tr w:rsidR="00880077" w:rsidRPr="00A84BF4" w:rsidTr="00814F52">
        <w:tc>
          <w:tcPr>
            <w:tcW w:w="1998" w:type="dxa"/>
          </w:tcPr>
          <w:p w:rsidR="00880077" w:rsidRPr="00A84BF4" w:rsidRDefault="00880077" w:rsidP="00814F52">
            <w:pPr>
              <w:spacing w:after="0"/>
            </w:pPr>
            <w:r>
              <w:t>probability</w:t>
            </w:r>
          </w:p>
        </w:tc>
        <w:tc>
          <w:tcPr>
            <w:tcW w:w="7470" w:type="dxa"/>
          </w:tcPr>
          <w:p w:rsidR="00880077" w:rsidRPr="00A84BF4" w:rsidRDefault="00880077" w:rsidP="00814F52">
            <w:pPr>
              <w:spacing w:after="0"/>
            </w:pPr>
            <w:r>
              <w:t>The probability that this outcome will be propagated, expressed as a percent (0-100)</w:t>
            </w:r>
            <w:r w:rsidRPr="00A84BF4">
              <w:t xml:space="preserve"> </w:t>
            </w:r>
            <w:r>
              <w:t xml:space="preserve"> (required if more than one outcome specified, or if for a single outcome it is only propagated part of the time)</w:t>
            </w:r>
          </w:p>
        </w:tc>
      </w:tr>
    </w:tbl>
    <w:p w:rsidR="00880077" w:rsidRDefault="00880077" w:rsidP="00880077">
      <w:r>
        <w:br/>
        <w:t xml:space="preserve">To include </w:t>
      </w:r>
      <w:proofErr w:type="gramStart"/>
      <w:r>
        <w:t>a Sync</w:t>
      </w:r>
      <w:proofErr w:type="gramEnd"/>
      <w:r>
        <w:t xml:space="preserve"> in an application, include the </w:t>
      </w:r>
      <w:r w:rsidRPr="00A21B02">
        <w:rPr>
          <w:b/>
        </w:rPr>
        <w:t>&lt;</w:t>
      </w:r>
      <w:proofErr w:type="spellStart"/>
      <w:r>
        <w:rPr>
          <w:b/>
        </w:rPr>
        <w:t>autonomous_process</w:t>
      </w:r>
      <w:proofErr w:type="spellEnd"/>
      <w:r w:rsidRPr="00A21B02">
        <w:rPr>
          <w:b/>
        </w:rPr>
        <w:t>&gt;</w:t>
      </w:r>
      <w:r>
        <w:t xml:space="preserve"> element shown below in the </w:t>
      </w:r>
      <w:r w:rsidRPr="00A21B02">
        <w:rPr>
          <w:b/>
        </w:rPr>
        <w:t>&lt;</w:t>
      </w:r>
      <w:proofErr w:type="spellStart"/>
      <w:r>
        <w:rPr>
          <w:b/>
        </w:rPr>
        <w:t>autonomous_process</w:t>
      </w:r>
      <w:proofErr w:type="spellEnd"/>
      <w:r w:rsidRPr="00A21B02">
        <w:rPr>
          <w:b/>
        </w:rPr>
        <w:t>&gt;</w:t>
      </w:r>
      <w:r>
        <w:t xml:space="preserve"> section of the Project file. Note that the Sync Xml input file is given as the </w:t>
      </w:r>
      <w:proofErr w:type="spellStart"/>
      <w:r>
        <w:t>initInfo</w:t>
      </w:r>
      <w:proofErr w:type="spellEnd"/>
      <w:r>
        <w:t>.  This Sync entry corresponds to the Sync file given above.  Note that the specified file must be either in the ENVISION executable directory, or a fully-qualified path with directories must be provided.</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autonomous_process</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'Sync for LULC'</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path</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'sync.dll'</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id</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use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timing</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freq</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sandbox</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fieldName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initInfo</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'sync_input.xml'</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/&gt;</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E32CC9" w:rsidRDefault="00E32CC9" w:rsidP="0050186D"/>
    <w:p w:rsidR="0050186D" w:rsidRDefault="0050186D" w:rsidP="0050186D">
      <w:pPr>
        <w:pStyle w:val="Heading2"/>
      </w:pPr>
      <w:bookmarkStart w:id="47" w:name="_Toc366091507"/>
      <w:bookmarkStart w:id="48" w:name="_Toc391022854"/>
      <w:r>
        <w:t>Target (Autonomous Process)</w:t>
      </w:r>
      <w:bookmarkEnd w:id="47"/>
      <w:bookmarkEnd w:id="48"/>
    </w:p>
    <w:p w:rsidR="0050186D" w:rsidRDefault="0050186D" w:rsidP="0050186D">
      <w:r>
        <w:t xml:space="preserve">The Target process allows for defining “capacity surfaces” and “existing density surfaces” and move the “existing density surface” towards the “capacity surface” according to some growth rate in the attribute being modeled.  It is typically used to model the spatial allocation of human population growth on a landscape, but can be applied to any other </w:t>
      </w:r>
      <w:proofErr w:type="gramStart"/>
      <w:r>
        <w:t>phenomena that conforms</w:t>
      </w:r>
      <w:proofErr w:type="gramEnd"/>
      <w:r>
        <w:t xml:space="preserve"> to this conceptual model. </w:t>
      </w:r>
    </w:p>
    <w:p w:rsidR="0050186D" w:rsidRDefault="0050186D" w:rsidP="0050186D">
      <w:r>
        <w:t xml:space="preserve">A “target” defines a set of allocation sets that define the capacity surface and an associated growth rate.  Any number of targets and allocation sets can be defined, depending on the needs of the model.  An “allocation set” is a collection of individual allocations that represent a complete capacity surface definition for the specified target variable, with each allocation define capacity for particular regions of </w:t>
      </w:r>
      <w:r>
        <w:lastRenderedPageBreak/>
        <w:t>the landscape.  Typically, if there are differences across scenarios in an allocation set, a distinct allocation set is defined for each scenario in the target specification.</w:t>
      </w:r>
    </w:p>
    <w:p w:rsidR="0050186D" w:rsidRDefault="0050186D" w:rsidP="0050186D"/>
    <w:p w:rsidR="0050186D" w:rsidRDefault="0050186D" w:rsidP="0050186D">
      <w:r>
        <w:t>The capacity surface is defined by specifying an equation for the capacity of portions of the IDU coverage defined by a given allocation’s spatial query.  The equation can reference underlying IDU attributes if needed. For example, if the capacity surface is defined in terms of underlying zoning, then the capacity of each zone would specified in the equation, and the allocation’s spatial query would specify which zone that equation applied to.</w:t>
      </w:r>
    </w:p>
    <w:p w:rsidR="0050186D" w:rsidRDefault="0050186D" w:rsidP="0050186D">
      <w:pPr>
        <w:tabs>
          <w:tab w:val="left" w:pos="3254"/>
        </w:tabs>
      </w:pPr>
      <w:r>
        <w:t xml:space="preserve">When a Target model runs, the Target process attempts to move the “existing capacity surface” representing some spatially distributed variable of interest (e.g. population density), toward the capacity surface at a rate controlled by the Target’s grow rate specification.  The </w:t>
      </w:r>
      <w:proofErr w:type="gramStart"/>
      <w:r>
        <w:t>allocation of new increments of population are</w:t>
      </w:r>
      <w:proofErr w:type="gramEnd"/>
      <w:r>
        <w:t xml:space="preserve"> spatially allocated proportionally to difference between the existing density and the capacity surface, resulting in the model moving the existing density surface towards the capacity surface.  This function can be modified by introducing preference factors into the allocations; these preference factors in effect modify the differences between the existing density surface and capacity surface based on underlying IDU values, defined via a spatial query associated with the preference.  </w:t>
      </w:r>
    </w:p>
    <w:p w:rsidR="0050186D" w:rsidRDefault="0050186D" w:rsidP="0050186D">
      <w:r>
        <w:t>Target-based models are defined in terms of an Xml-based input file. The format of this file consists of a &lt;</w:t>
      </w:r>
      <w:proofErr w:type="spellStart"/>
      <w:r>
        <w:rPr>
          <w:b/>
        </w:rPr>
        <w:t>target_process</w:t>
      </w:r>
      <w:proofErr w:type="spellEnd"/>
      <w:r>
        <w:t>&gt; tag containing individual Target models.  Individual Target models are defined by a &lt;</w:t>
      </w:r>
      <w:r w:rsidRPr="00ED0521">
        <w:rPr>
          <w:b/>
        </w:rPr>
        <w:t>t</w:t>
      </w:r>
      <w:r>
        <w:rPr>
          <w:b/>
        </w:rPr>
        <w:t>arget</w:t>
      </w:r>
      <w:r>
        <w:t>&gt; tag with the following attributes:</w:t>
      </w: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7113"/>
      </w:tblGrid>
      <w:tr w:rsidR="0050186D" w:rsidRPr="00A84BF4" w:rsidTr="00814F52">
        <w:tc>
          <w:tcPr>
            <w:tcW w:w="2463" w:type="dxa"/>
          </w:tcPr>
          <w:p w:rsidR="0050186D" w:rsidRPr="00A84BF4" w:rsidRDefault="0050186D" w:rsidP="00814F52">
            <w:pPr>
              <w:spacing w:after="0"/>
              <w:rPr>
                <w:b/>
              </w:rPr>
            </w:pPr>
            <w:r w:rsidRPr="00A84BF4">
              <w:rPr>
                <w:b/>
              </w:rPr>
              <w:t>&lt;</w:t>
            </w:r>
            <w:r>
              <w:rPr>
                <w:b/>
              </w:rPr>
              <w:t>target</w:t>
            </w:r>
            <w:r w:rsidRPr="00A84BF4">
              <w:rPr>
                <w:b/>
              </w:rPr>
              <w:t>&gt; Attribute</w:t>
            </w:r>
          </w:p>
        </w:tc>
        <w:tc>
          <w:tcPr>
            <w:tcW w:w="7113" w:type="dxa"/>
          </w:tcPr>
          <w:p w:rsidR="0050186D" w:rsidRPr="00A84BF4" w:rsidRDefault="0050186D" w:rsidP="00814F52">
            <w:pPr>
              <w:spacing w:after="0"/>
              <w:rPr>
                <w:b/>
              </w:rPr>
            </w:pPr>
            <w:r w:rsidRPr="00A84BF4">
              <w:rPr>
                <w:b/>
              </w:rPr>
              <w:t>Description</w:t>
            </w:r>
          </w:p>
        </w:tc>
      </w:tr>
      <w:tr w:rsidR="0050186D" w:rsidRPr="00A84BF4" w:rsidTr="00814F52">
        <w:tc>
          <w:tcPr>
            <w:tcW w:w="2463" w:type="dxa"/>
          </w:tcPr>
          <w:p w:rsidR="0050186D" w:rsidRPr="00A84BF4" w:rsidRDefault="0050186D" w:rsidP="00814F52">
            <w:pPr>
              <w:spacing w:after="0"/>
            </w:pPr>
            <w:r>
              <w:t>Name</w:t>
            </w:r>
          </w:p>
        </w:tc>
        <w:tc>
          <w:tcPr>
            <w:tcW w:w="7113" w:type="dxa"/>
          </w:tcPr>
          <w:p w:rsidR="0050186D" w:rsidRPr="00A84BF4" w:rsidRDefault="0050186D" w:rsidP="00814F52">
            <w:pPr>
              <w:spacing w:after="0"/>
            </w:pPr>
            <w:r>
              <w:t>N</w:t>
            </w:r>
            <w:r w:rsidRPr="00ED0521">
              <w:t xml:space="preserve">ame of </w:t>
            </w:r>
            <w:r>
              <w:t>model (required)</w:t>
            </w:r>
          </w:p>
        </w:tc>
      </w:tr>
      <w:tr w:rsidR="0050186D" w:rsidRPr="00A84BF4" w:rsidTr="00814F52">
        <w:tc>
          <w:tcPr>
            <w:tcW w:w="2463" w:type="dxa"/>
          </w:tcPr>
          <w:p w:rsidR="0050186D" w:rsidRDefault="0050186D" w:rsidP="00814F52">
            <w:pPr>
              <w:spacing w:after="0"/>
            </w:pPr>
            <w:r>
              <w:t>description</w:t>
            </w:r>
          </w:p>
        </w:tc>
        <w:tc>
          <w:tcPr>
            <w:tcW w:w="7113" w:type="dxa"/>
          </w:tcPr>
          <w:p w:rsidR="0050186D" w:rsidRDefault="0050186D" w:rsidP="00814F52">
            <w:pPr>
              <w:spacing w:after="0"/>
            </w:pPr>
            <w:r>
              <w:t>A text description of the model (optional)</w:t>
            </w:r>
          </w:p>
        </w:tc>
      </w:tr>
      <w:tr w:rsidR="0050186D" w:rsidRPr="00A84BF4" w:rsidTr="00814F52">
        <w:tc>
          <w:tcPr>
            <w:tcW w:w="2463" w:type="dxa"/>
          </w:tcPr>
          <w:p w:rsidR="0050186D" w:rsidRPr="00A84BF4" w:rsidRDefault="0050186D" w:rsidP="00814F52">
            <w:pPr>
              <w:spacing w:after="0"/>
            </w:pPr>
            <w:r>
              <w:t>method</w:t>
            </w:r>
          </w:p>
        </w:tc>
        <w:tc>
          <w:tcPr>
            <w:tcW w:w="7113" w:type="dxa"/>
          </w:tcPr>
          <w:p w:rsidR="0050186D" w:rsidRPr="00A84BF4" w:rsidRDefault="0050186D" w:rsidP="00814F52">
            <w:pPr>
              <w:spacing w:after="0"/>
            </w:pPr>
            <w:r>
              <w:t xml:space="preserve">Method used to define growth rates for the model.  Valid values include </w:t>
            </w:r>
            <w:r w:rsidRPr="00ED0521">
              <w:t>"</w:t>
            </w:r>
            <w:proofErr w:type="spellStart"/>
            <w:r>
              <w:t>rateLinear</w:t>
            </w:r>
            <w:proofErr w:type="spellEnd"/>
            <w:r>
              <w:t>” or “</w:t>
            </w:r>
            <w:proofErr w:type="spellStart"/>
            <w:r>
              <w:t>rateExponential</w:t>
            </w:r>
            <w:proofErr w:type="spellEnd"/>
            <w:r>
              <w:t>”  See the ‘value’ attribute for additional information (required)</w:t>
            </w:r>
          </w:p>
        </w:tc>
      </w:tr>
      <w:tr w:rsidR="0050186D" w:rsidRPr="00A84BF4" w:rsidTr="00814F52">
        <w:tc>
          <w:tcPr>
            <w:tcW w:w="2463" w:type="dxa"/>
          </w:tcPr>
          <w:p w:rsidR="0050186D" w:rsidRDefault="0050186D" w:rsidP="00814F52">
            <w:pPr>
              <w:spacing w:after="0"/>
            </w:pPr>
            <w:r>
              <w:t>value</w:t>
            </w:r>
          </w:p>
        </w:tc>
        <w:tc>
          <w:tcPr>
            <w:tcW w:w="7113" w:type="dxa"/>
          </w:tcPr>
          <w:p w:rsidR="0050186D" w:rsidRDefault="0050186D" w:rsidP="00814F52">
            <w:pPr>
              <w:spacing w:after="0"/>
            </w:pPr>
            <w:r>
              <w:t>For method = ‘</w:t>
            </w:r>
            <w:proofErr w:type="spellStart"/>
            <w:r>
              <w:t>rateLinear</w:t>
            </w:r>
            <w:proofErr w:type="spellEnd"/>
            <w:r>
              <w:t>’ or ‘</w:t>
            </w:r>
            <w:proofErr w:type="spellStart"/>
            <w:r>
              <w:t>rateExp</w:t>
            </w:r>
            <w:proofErr w:type="spellEnd"/>
            <w:r>
              <w:t>’, indicates the growth rate, as a decimal percent. (required)</w:t>
            </w:r>
          </w:p>
        </w:tc>
      </w:tr>
      <w:tr w:rsidR="0050186D" w:rsidRPr="00A84BF4" w:rsidTr="00814F52">
        <w:tc>
          <w:tcPr>
            <w:tcW w:w="2463" w:type="dxa"/>
          </w:tcPr>
          <w:p w:rsidR="0050186D" w:rsidRDefault="0050186D" w:rsidP="00814F52">
            <w:pPr>
              <w:spacing w:after="0"/>
            </w:pPr>
            <w:r>
              <w:t>col</w:t>
            </w:r>
          </w:p>
        </w:tc>
        <w:tc>
          <w:tcPr>
            <w:tcW w:w="7113" w:type="dxa"/>
          </w:tcPr>
          <w:p w:rsidR="0050186D" w:rsidRDefault="0050186D" w:rsidP="00814F52">
            <w:pPr>
              <w:spacing w:after="0"/>
            </w:pPr>
            <w:r>
              <w:t>Specifies which IDU field contains the existing density surface values.  This must be present and populated with initial values in the IDU coverage  (required)</w:t>
            </w:r>
          </w:p>
        </w:tc>
      </w:tr>
      <w:tr w:rsidR="0050186D" w:rsidRPr="00A84BF4" w:rsidTr="00814F52">
        <w:tc>
          <w:tcPr>
            <w:tcW w:w="2463" w:type="dxa"/>
          </w:tcPr>
          <w:p w:rsidR="0050186D" w:rsidRDefault="0050186D" w:rsidP="00814F52">
            <w:pPr>
              <w:spacing w:after="0"/>
            </w:pPr>
            <w:proofErr w:type="spellStart"/>
            <w:r>
              <w:t>capCol</w:t>
            </w:r>
            <w:proofErr w:type="spellEnd"/>
          </w:p>
        </w:tc>
        <w:tc>
          <w:tcPr>
            <w:tcW w:w="7113" w:type="dxa"/>
          </w:tcPr>
          <w:p w:rsidR="0050186D" w:rsidRDefault="0050186D" w:rsidP="00814F52">
            <w:pPr>
              <w:spacing w:after="0"/>
            </w:pPr>
            <w:r>
              <w:t>Specifies which IDU field Target will use to populate capacity values (absolute, not densities).  If it is not present in the IDU coverage, it will be automatically added. (required)</w:t>
            </w:r>
          </w:p>
        </w:tc>
      </w:tr>
      <w:tr w:rsidR="0050186D" w:rsidRPr="00A84BF4" w:rsidTr="00814F52">
        <w:tc>
          <w:tcPr>
            <w:tcW w:w="2463" w:type="dxa"/>
          </w:tcPr>
          <w:p w:rsidR="0050186D" w:rsidRDefault="0050186D" w:rsidP="00814F52">
            <w:pPr>
              <w:spacing w:after="0"/>
            </w:pPr>
            <w:proofErr w:type="spellStart"/>
            <w:r>
              <w:t>availCol</w:t>
            </w:r>
            <w:proofErr w:type="spellEnd"/>
          </w:p>
        </w:tc>
        <w:tc>
          <w:tcPr>
            <w:tcW w:w="7113" w:type="dxa"/>
          </w:tcPr>
          <w:p w:rsidR="0050186D" w:rsidRDefault="0050186D" w:rsidP="00814F52">
            <w:pPr>
              <w:spacing w:after="0"/>
            </w:pPr>
            <w:r>
              <w:t>Specifies which IDU field Target will use to populate available capacity values (absolute, not densities), e.g. the difference between the capacity and the existing density.  If it is not present in the IDU coverage, it will be automatically added. (required)</w:t>
            </w:r>
          </w:p>
        </w:tc>
      </w:tr>
      <w:tr w:rsidR="0050186D" w:rsidRPr="00A84BF4" w:rsidTr="00814F52">
        <w:tc>
          <w:tcPr>
            <w:tcW w:w="2463" w:type="dxa"/>
          </w:tcPr>
          <w:p w:rsidR="0050186D" w:rsidRDefault="0050186D" w:rsidP="00814F52">
            <w:pPr>
              <w:spacing w:after="0"/>
            </w:pPr>
            <w:proofErr w:type="spellStart"/>
            <w:r>
              <w:t>pctAvailCol</w:t>
            </w:r>
            <w:proofErr w:type="spellEnd"/>
          </w:p>
        </w:tc>
        <w:tc>
          <w:tcPr>
            <w:tcW w:w="7113" w:type="dxa"/>
          </w:tcPr>
          <w:p w:rsidR="0050186D" w:rsidRDefault="0050186D" w:rsidP="00814F52">
            <w:pPr>
              <w:spacing w:after="0"/>
            </w:pPr>
            <w:r>
              <w:t xml:space="preserve">Specifies which IDU field Target will use to populate percent available </w:t>
            </w:r>
            <w:r>
              <w:lastRenderedPageBreak/>
              <w:t>capacity values (decimal percent), e.g. the (difference between the capacity and the existing density)/capacity.  If it is not present in the IDU coverage, it will be automatically added. (required)</w:t>
            </w:r>
          </w:p>
        </w:tc>
      </w:tr>
      <w:tr w:rsidR="0050186D" w:rsidRPr="00A84BF4" w:rsidTr="00814F52">
        <w:tc>
          <w:tcPr>
            <w:tcW w:w="2463" w:type="dxa"/>
          </w:tcPr>
          <w:p w:rsidR="0050186D" w:rsidRDefault="0050186D" w:rsidP="00814F52">
            <w:pPr>
              <w:spacing w:after="0"/>
            </w:pPr>
            <w:proofErr w:type="spellStart"/>
            <w:r>
              <w:lastRenderedPageBreak/>
              <w:t>areaCol</w:t>
            </w:r>
            <w:proofErr w:type="spellEnd"/>
          </w:p>
        </w:tc>
        <w:tc>
          <w:tcPr>
            <w:tcW w:w="7113" w:type="dxa"/>
          </w:tcPr>
          <w:p w:rsidR="0050186D" w:rsidRDefault="0050186D" w:rsidP="00814F52">
            <w:pPr>
              <w:spacing w:after="0"/>
            </w:pPr>
            <w:r>
              <w:t>Specifies which field in the IDU coverage stores the area of the IDU, in units consistent with the coverage.  If not present, defaults to “AREA”. (optional)</w:t>
            </w:r>
          </w:p>
        </w:tc>
      </w:tr>
      <w:tr w:rsidR="0050186D" w:rsidRPr="00A84BF4" w:rsidTr="00814F52">
        <w:tc>
          <w:tcPr>
            <w:tcW w:w="2463" w:type="dxa"/>
          </w:tcPr>
          <w:p w:rsidR="0050186D" w:rsidRDefault="0050186D" w:rsidP="00814F52">
            <w:pPr>
              <w:spacing w:after="0"/>
            </w:pPr>
            <w:proofErr w:type="spellStart"/>
            <w:r>
              <w:t>prefsCol</w:t>
            </w:r>
            <w:proofErr w:type="spellEnd"/>
          </w:p>
        </w:tc>
        <w:tc>
          <w:tcPr>
            <w:tcW w:w="7113" w:type="dxa"/>
          </w:tcPr>
          <w:p w:rsidR="0050186D" w:rsidRDefault="0050186D" w:rsidP="00814F52">
            <w:pPr>
              <w:spacing w:after="0"/>
            </w:pPr>
            <w:r>
              <w:t>Specifies which IDU field Target will use to populate preference calculations.  If not specified, preferences are calculated, but not stored in the IDU coverage. (optional)</w:t>
            </w:r>
          </w:p>
        </w:tc>
      </w:tr>
      <w:tr w:rsidR="0050186D" w:rsidRPr="00A84BF4" w:rsidTr="00814F52">
        <w:tc>
          <w:tcPr>
            <w:tcW w:w="2463" w:type="dxa"/>
          </w:tcPr>
          <w:p w:rsidR="0050186D" w:rsidRDefault="0050186D" w:rsidP="00814F52">
            <w:pPr>
              <w:spacing w:after="0"/>
            </w:pPr>
            <w:r>
              <w:t>query</w:t>
            </w:r>
          </w:p>
        </w:tc>
        <w:tc>
          <w:tcPr>
            <w:tcW w:w="7113" w:type="dxa"/>
          </w:tcPr>
          <w:p w:rsidR="0050186D" w:rsidRDefault="0050186D" w:rsidP="00814F52">
            <w:pPr>
              <w:spacing w:after="0"/>
            </w:pPr>
            <w:r>
              <w:t>A spatial query that determines the extent of application of the specified model.  If not specified, the model is applied everywhere an associated allocation is defined (optional)</w:t>
            </w:r>
          </w:p>
        </w:tc>
      </w:tr>
      <w:tr w:rsidR="0050186D" w:rsidRPr="00A84BF4" w:rsidTr="00814F52">
        <w:tc>
          <w:tcPr>
            <w:tcW w:w="2463" w:type="dxa"/>
          </w:tcPr>
          <w:p w:rsidR="0050186D" w:rsidRDefault="0050186D" w:rsidP="00814F52">
            <w:pPr>
              <w:spacing w:after="0"/>
            </w:pPr>
            <w:proofErr w:type="spellStart"/>
            <w:r>
              <w:t>estimate_params</w:t>
            </w:r>
            <w:proofErr w:type="spellEnd"/>
          </w:p>
        </w:tc>
        <w:tc>
          <w:tcPr>
            <w:tcW w:w="7113" w:type="dxa"/>
          </w:tcPr>
          <w:p w:rsidR="0050186D" w:rsidRDefault="0050186D" w:rsidP="00814F52">
            <w:pPr>
              <w:spacing w:after="0"/>
            </w:pPr>
            <w:r>
              <w:t xml:space="preserve">Target can be run in “parameter estimation” model by setting this to ‘1’.  In this mode, successive runs of the model within an Envision session will adjust any preference factors to meet “targets’ defined for each allocation (see below).  For each run, adjusted preference values for each allocation are written to the output window.  Typically, the model is run successively until the preference settings converge to provide good estimated between the allocation targets and modeled values. Think of this as a manual iteration process a la </w:t>
            </w:r>
            <w:proofErr w:type="spellStart"/>
            <w:r>
              <w:t>Newtons’</w:t>
            </w:r>
            <w:proofErr w:type="spellEnd"/>
            <w:r>
              <w:t xml:space="preserve"> method.(optional)</w:t>
            </w:r>
          </w:p>
        </w:tc>
      </w:tr>
    </w:tbl>
    <w:p w:rsidR="0050186D" w:rsidRDefault="0050186D" w:rsidP="0050186D">
      <w:pPr>
        <w:spacing w:after="0"/>
      </w:pPr>
    </w:p>
    <w:p w:rsidR="0050186D" w:rsidRDefault="0050186D" w:rsidP="0050186D">
      <w:pPr>
        <w:spacing w:after="0"/>
      </w:pPr>
      <w:r>
        <w:t>Within a &lt;target&gt; tag, a number of children tags are allowed, including any number of &lt;report&gt; tags, &lt;</w:t>
      </w:r>
      <w:proofErr w:type="spellStart"/>
      <w:r>
        <w:t>const</w:t>
      </w:r>
      <w:proofErr w:type="spellEnd"/>
      <w:r>
        <w:t>&gt; tags, and &lt;</w:t>
      </w:r>
      <w:proofErr w:type="spellStart"/>
      <w:r>
        <w:t>allocation_set</w:t>
      </w:r>
      <w:proofErr w:type="spellEnd"/>
      <w:r>
        <w:t xml:space="preserve">&gt; tags.  </w:t>
      </w:r>
    </w:p>
    <w:p w:rsidR="0050186D" w:rsidRDefault="0050186D" w:rsidP="0050186D">
      <w:pPr>
        <w:spacing w:after="0"/>
      </w:pPr>
      <w:r>
        <w:t xml:space="preserve">The &lt;report&gt; </w:t>
      </w:r>
      <w:proofErr w:type="gramStart"/>
      <w:r>
        <w:t>tag generate</w:t>
      </w:r>
      <w:proofErr w:type="gramEnd"/>
      <w:r>
        <w:t xml:space="preserve"> output summaries of the target variable.  </w:t>
      </w:r>
    </w:p>
    <w:p w:rsidR="0050186D" w:rsidRDefault="0050186D" w:rsidP="0050186D">
      <w:pPr>
        <w:spacing w:after="0"/>
      </w:pPr>
      <w:r>
        <w:t>The &lt;</w:t>
      </w:r>
      <w:proofErr w:type="spellStart"/>
      <w:r>
        <w:t>const</w:t>
      </w:r>
      <w:proofErr w:type="spellEnd"/>
      <w:r>
        <w:t xml:space="preserve">&gt; tag defines constants variables that can be used in allocation equations.  </w:t>
      </w:r>
    </w:p>
    <w:p w:rsidR="0050186D" w:rsidRDefault="0050186D" w:rsidP="0050186D">
      <w:pPr>
        <w:spacing w:after="0"/>
      </w:pPr>
      <w:r>
        <w:t>The &lt;</w:t>
      </w:r>
      <w:proofErr w:type="spellStart"/>
      <w:r>
        <w:t>allocation_set</w:t>
      </w:r>
      <w:proofErr w:type="spellEnd"/>
      <w:r>
        <w:t>&gt; tag defines a scenario-specific set of allocations.</w:t>
      </w:r>
    </w:p>
    <w:p w:rsidR="0050186D" w:rsidRDefault="0050186D" w:rsidP="0050186D">
      <w:pPr>
        <w:spacing w:after="0"/>
      </w:pPr>
    </w:p>
    <w:p w:rsidR="0050186D" w:rsidRDefault="0050186D" w:rsidP="0050186D">
      <w:pPr>
        <w:spacing w:after="0"/>
      </w:pPr>
      <w:r>
        <w:t>Definitions of these tags are given below:</w:t>
      </w: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50186D" w:rsidRPr="00A84BF4" w:rsidTr="00814F52">
        <w:tc>
          <w:tcPr>
            <w:tcW w:w="1998" w:type="dxa"/>
          </w:tcPr>
          <w:p w:rsidR="0050186D" w:rsidRPr="00A84BF4" w:rsidRDefault="0050186D" w:rsidP="00814F52">
            <w:pPr>
              <w:spacing w:after="0"/>
              <w:rPr>
                <w:b/>
              </w:rPr>
            </w:pPr>
            <w:r w:rsidRPr="00A84BF4">
              <w:rPr>
                <w:b/>
              </w:rPr>
              <w:t>&lt;</w:t>
            </w:r>
            <w:r>
              <w:rPr>
                <w:b/>
              </w:rPr>
              <w:t>report</w:t>
            </w:r>
            <w:r w:rsidRPr="00A84BF4">
              <w:rPr>
                <w:b/>
              </w:rPr>
              <w:t>&gt; Attribute</w:t>
            </w:r>
          </w:p>
        </w:tc>
        <w:tc>
          <w:tcPr>
            <w:tcW w:w="7470" w:type="dxa"/>
          </w:tcPr>
          <w:p w:rsidR="0050186D" w:rsidRPr="00A84BF4" w:rsidRDefault="0050186D" w:rsidP="00814F52">
            <w:pPr>
              <w:spacing w:after="0"/>
              <w:rPr>
                <w:b/>
              </w:rPr>
            </w:pPr>
            <w:r w:rsidRPr="00A84BF4">
              <w:rPr>
                <w:b/>
              </w:rPr>
              <w:t>Description</w:t>
            </w:r>
          </w:p>
        </w:tc>
      </w:tr>
      <w:tr w:rsidR="0050186D" w:rsidRPr="00A84BF4" w:rsidTr="00814F52">
        <w:tc>
          <w:tcPr>
            <w:tcW w:w="1998" w:type="dxa"/>
          </w:tcPr>
          <w:p w:rsidR="0050186D" w:rsidRPr="00A84BF4" w:rsidRDefault="0050186D" w:rsidP="00814F52">
            <w:pPr>
              <w:spacing w:after="0"/>
            </w:pPr>
            <w:r>
              <w:t>name</w:t>
            </w:r>
          </w:p>
        </w:tc>
        <w:tc>
          <w:tcPr>
            <w:tcW w:w="7470" w:type="dxa"/>
          </w:tcPr>
          <w:p w:rsidR="0050186D" w:rsidRPr="00A84BF4" w:rsidRDefault="0050186D" w:rsidP="00814F52">
            <w:pPr>
              <w:spacing w:after="0"/>
            </w:pPr>
            <w:r>
              <w:t>N</w:t>
            </w:r>
            <w:r w:rsidRPr="00ED0521">
              <w:t xml:space="preserve">ame of </w:t>
            </w:r>
            <w:r>
              <w:t>report variable (shows up in the Post-Run Results window)</w:t>
            </w:r>
            <w:r w:rsidRPr="00ED0521">
              <w:t xml:space="preserve"> (required)</w:t>
            </w:r>
          </w:p>
        </w:tc>
      </w:tr>
      <w:tr w:rsidR="0050186D" w:rsidRPr="00A84BF4" w:rsidTr="00814F52">
        <w:tc>
          <w:tcPr>
            <w:tcW w:w="1998" w:type="dxa"/>
          </w:tcPr>
          <w:p w:rsidR="0050186D" w:rsidRPr="00A84BF4" w:rsidRDefault="0050186D" w:rsidP="00814F52">
            <w:pPr>
              <w:tabs>
                <w:tab w:val="center" w:pos="891"/>
              </w:tabs>
              <w:spacing w:after="0"/>
            </w:pPr>
            <w:r>
              <w:t>query</w:t>
            </w:r>
          </w:p>
        </w:tc>
        <w:tc>
          <w:tcPr>
            <w:tcW w:w="7470" w:type="dxa"/>
          </w:tcPr>
          <w:p w:rsidR="0050186D" w:rsidRPr="00A84BF4" w:rsidRDefault="0050186D" w:rsidP="00814F52">
            <w:pPr>
              <w:spacing w:after="0"/>
            </w:pPr>
            <w:r>
              <w:t>Spatial query associated with the report (required).  The output generated by the report indicates the percentage of growth allocated to the area defined by the spatial query. (required)</w:t>
            </w:r>
          </w:p>
        </w:tc>
      </w:tr>
    </w:tbl>
    <w:p w:rsidR="0050186D" w:rsidRDefault="0050186D" w:rsidP="0050186D"/>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50186D" w:rsidRPr="00A84BF4" w:rsidTr="00814F52">
        <w:tc>
          <w:tcPr>
            <w:tcW w:w="1998" w:type="dxa"/>
          </w:tcPr>
          <w:p w:rsidR="0050186D" w:rsidRPr="00A84BF4" w:rsidRDefault="0050186D" w:rsidP="00814F52">
            <w:pPr>
              <w:spacing w:after="0"/>
              <w:rPr>
                <w:b/>
              </w:rPr>
            </w:pPr>
            <w:r w:rsidRPr="00A84BF4">
              <w:rPr>
                <w:b/>
              </w:rPr>
              <w:t>&lt;</w:t>
            </w:r>
            <w:proofErr w:type="spellStart"/>
            <w:r>
              <w:rPr>
                <w:b/>
              </w:rPr>
              <w:t>const</w:t>
            </w:r>
            <w:proofErr w:type="spellEnd"/>
            <w:r w:rsidRPr="00A84BF4">
              <w:rPr>
                <w:b/>
              </w:rPr>
              <w:t>&gt; Attribute</w:t>
            </w:r>
          </w:p>
        </w:tc>
        <w:tc>
          <w:tcPr>
            <w:tcW w:w="7470" w:type="dxa"/>
          </w:tcPr>
          <w:p w:rsidR="0050186D" w:rsidRPr="00A84BF4" w:rsidRDefault="0050186D" w:rsidP="00814F52">
            <w:pPr>
              <w:spacing w:after="0"/>
              <w:rPr>
                <w:b/>
              </w:rPr>
            </w:pPr>
            <w:r w:rsidRPr="00A84BF4">
              <w:rPr>
                <w:b/>
              </w:rPr>
              <w:t>Description</w:t>
            </w:r>
          </w:p>
        </w:tc>
      </w:tr>
      <w:tr w:rsidR="0050186D" w:rsidRPr="00A84BF4" w:rsidTr="00814F52">
        <w:tc>
          <w:tcPr>
            <w:tcW w:w="1998" w:type="dxa"/>
          </w:tcPr>
          <w:p w:rsidR="0050186D" w:rsidRPr="00A84BF4" w:rsidRDefault="0050186D" w:rsidP="00814F52">
            <w:pPr>
              <w:spacing w:after="0"/>
            </w:pPr>
            <w:r>
              <w:t>name</w:t>
            </w:r>
          </w:p>
        </w:tc>
        <w:tc>
          <w:tcPr>
            <w:tcW w:w="7470" w:type="dxa"/>
          </w:tcPr>
          <w:p w:rsidR="0050186D" w:rsidRPr="00A84BF4" w:rsidRDefault="0050186D" w:rsidP="00814F52">
            <w:pPr>
              <w:spacing w:after="0"/>
            </w:pPr>
            <w:r>
              <w:t>N</w:t>
            </w:r>
            <w:r w:rsidRPr="00ED0521">
              <w:t xml:space="preserve">ame of </w:t>
            </w:r>
            <w:r>
              <w:t>constant (r</w:t>
            </w:r>
            <w:r w:rsidRPr="00ED0521">
              <w:t>equired)</w:t>
            </w:r>
          </w:p>
        </w:tc>
      </w:tr>
      <w:tr w:rsidR="0050186D" w:rsidRPr="00A84BF4" w:rsidTr="00814F52">
        <w:tc>
          <w:tcPr>
            <w:tcW w:w="1998" w:type="dxa"/>
          </w:tcPr>
          <w:p w:rsidR="0050186D" w:rsidRPr="00A84BF4" w:rsidRDefault="0050186D" w:rsidP="00814F52">
            <w:pPr>
              <w:tabs>
                <w:tab w:val="center" w:pos="891"/>
              </w:tabs>
              <w:spacing w:after="0"/>
            </w:pPr>
            <w:r>
              <w:t>value</w:t>
            </w:r>
          </w:p>
        </w:tc>
        <w:tc>
          <w:tcPr>
            <w:tcW w:w="7470" w:type="dxa"/>
          </w:tcPr>
          <w:p w:rsidR="0050186D" w:rsidRPr="00A84BF4" w:rsidRDefault="0050186D" w:rsidP="00814F52">
            <w:pPr>
              <w:spacing w:after="0"/>
            </w:pPr>
            <w:r>
              <w:t>integer of floating-point values assigned to the constant (required)</w:t>
            </w:r>
          </w:p>
        </w:tc>
      </w:tr>
    </w:tbl>
    <w:p w:rsidR="0050186D" w:rsidRDefault="0050186D" w:rsidP="0050186D"/>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50186D" w:rsidRPr="00A84BF4" w:rsidTr="00814F52">
        <w:tc>
          <w:tcPr>
            <w:tcW w:w="1998" w:type="dxa"/>
          </w:tcPr>
          <w:p w:rsidR="0050186D" w:rsidRPr="00A84BF4" w:rsidRDefault="0050186D" w:rsidP="00814F52">
            <w:pPr>
              <w:spacing w:after="0"/>
              <w:rPr>
                <w:b/>
              </w:rPr>
            </w:pPr>
            <w:r w:rsidRPr="00A84BF4">
              <w:rPr>
                <w:b/>
              </w:rPr>
              <w:t>&lt;</w:t>
            </w:r>
            <w:proofErr w:type="spellStart"/>
            <w:r>
              <w:rPr>
                <w:b/>
              </w:rPr>
              <w:t>allocation_set</w:t>
            </w:r>
            <w:proofErr w:type="spellEnd"/>
            <w:r w:rsidRPr="00A84BF4">
              <w:rPr>
                <w:b/>
              </w:rPr>
              <w:t>&gt; Attribute</w:t>
            </w:r>
          </w:p>
        </w:tc>
        <w:tc>
          <w:tcPr>
            <w:tcW w:w="7470" w:type="dxa"/>
          </w:tcPr>
          <w:p w:rsidR="0050186D" w:rsidRPr="00A84BF4" w:rsidRDefault="0050186D" w:rsidP="00814F52">
            <w:pPr>
              <w:spacing w:after="0"/>
              <w:rPr>
                <w:b/>
              </w:rPr>
            </w:pPr>
            <w:r w:rsidRPr="00A84BF4">
              <w:rPr>
                <w:b/>
              </w:rPr>
              <w:t>Description</w:t>
            </w:r>
          </w:p>
        </w:tc>
      </w:tr>
      <w:tr w:rsidR="0050186D" w:rsidRPr="00A84BF4" w:rsidTr="00814F52">
        <w:tc>
          <w:tcPr>
            <w:tcW w:w="1998" w:type="dxa"/>
          </w:tcPr>
          <w:p w:rsidR="0050186D" w:rsidRPr="00A84BF4" w:rsidRDefault="0050186D" w:rsidP="00814F52">
            <w:pPr>
              <w:spacing w:after="0"/>
            </w:pPr>
            <w:r>
              <w:lastRenderedPageBreak/>
              <w:t>name</w:t>
            </w:r>
          </w:p>
        </w:tc>
        <w:tc>
          <w:tcPr>
            <w:tcW w:w="7470" w:type="dxa"/>
          </w:tcPr>
          <w:p w:rsidR="0050186D" w:rsidRPr="00A84BF4" w:rsidRDefault="0050186D" w:rsidP="00814F52">
            <w:pPr>
              <w:spacing w:after="0"/>
            </w:pPr>
            <w:r>
              <w:t>N</w:t>
            </w:r>
            <w:r w:rsidRPr="00ED0521">
              <w:t xml:space="preserve">ame of </w:t>
            </w:r>
            <w:r>
              <w:t xml:space="preserve">allocation set.  Generally, this corresponds to the scenario the allocation is used in. </w:t>
            </w:r>
            <w:r w:rsidRPr="00ED0521">
              <w:t>(required)</w:t>
            </w:r>
          </w:p>
        </w:tc>
      </w:tr>
      <w:tr w:rsidR="0050186D" w:rsidRPr="00A84BF4" w:rsidTr="00814F52">
        <w:tc>
          <w:tcPr>
            <w:tcW w:w="1998" w:type="dxa"/>
          </w:tcPr>
          <w:p w:rsidR="0050186D" w:rsidRPr="00A84BF4" w:rsidRDefault="0050186D" w:rsidP="00814F52">
            <w:pPr>
              <w:tabs>
                <w:tab w:val="center" w:pos="891"/>
              </w:tabs>
              <w:spacing w:after="0"/>
            </w:pPr>
            <w:r>
              <w:t>Id</w:t>
            </w:r>
          </w:p>
        </w:tc>
        <w:tc>
          <w:tcPr>
            <w:tcW w:w="7470" w:type="dxa"/>
          </w:tcPr>
          <w:p w:rsidR="0050186D" w:rsidRPr="00A84BF4" w:rsidRDefault="0050186D" w:rsidP="00814F52">
            <w:pPr>
              <w:spacing w:after="0"/>
            </w:pPr>
            <w:r>
              <w:t>Unique identifier (integer) used to define a particular allocation set (required)</w:t>
            </w:r>
          </w:p>
        </w:tc>
      </w:tr>
    </w:tbl>
    <w:p w:rsidR="00F41254" w:rsidRDefault="00F41254" w:rsidP="0050186D"/>
    <w:p w:rsidR="0050186D" w:rsidRDefault="0050186D" w:rsidP="0050186D">
      <w:r>
        <w:t>Within an &lt;</w:t>
      </w:r>
      <w:proofErr w:type="spellStart"/>
      <w:r w:rsidRPr="00ED0521">
        <w:rPr>
          <w:b/>
        </w:rPr>
        <w:t>allocation_set</w:t>
      </w:r>
      <w:proofErr w:type="spellEnd"/>
      <w:r>
        <w:t xml:space="preserve">&gt; tag, </w:t>
      </w:r>
      <w:r w:rsidR="008316C5">
        <w:t xml:space="preserve">capacities for </w:t>
      </w:r>
      <w:r>
        <w:t>individual allocations are defined using the &lt;</w:t>
      </w:r>
      <w:r w:rsidR="004078E8">
        <w:rPr>
          <w:b/>
        </w:rPr>
        <w:t>capacity</w:t>
      </w:r>
      <w:r>
        <w:t xml:space="preserve">&gt; tag as follows:              </w:t>
      </w: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50186D" w:rsidRPr="00A84BF4" w:rsidTr="00814F52">
        <w:tc>
          <w:tcPr>
            <w:tcW w:w="1998" w:type="dxa"/>
          </w:tcPr>
          <w:p w:rsidR="0050186D" w:rsidRPr="00A84BF4" w:rsidRDefault="0050186D" w:rsidP="004078E8">
            <w:pPr>
              <w:spacing w:after="0"/>
              <w:rPr>
                <w:b/>
              </w:rPr>
            </w:pPr>
            <w:r w:rsidRPr="00A84BF4">
              <w:rPr>
                <w:b/>
              </w:rPr>
              <w:t>&lt;</w:t>
            </w:r>
            <w:r w:rsidR="004078E8">
              <w:rPr>
                <w:b/>
              </w:rPr>
              <w:t>capacity</w:t>
            </w:r>
            <w:r w:rsidRPr="00A84BF4">
              <w:rPr>
                <w:b/>
              </w:rPr>
              <w:t>&gt; Attribute</w:t>
            </w:r>
          </w:p>
        </w:tc>
        <w:tc>
          <w:tcPr>
            <w:tcW w:w="7470" w:type="dxa"/>
          </w:tcPr>
          <w:p w:rsidR="0050186D" w:rsidRPr="00A84BF4" w:rsidRDefault="0050186D" w:rsidP="00814F52">
            <w:pPr>
              <w:spacing w:after="0"/>
              <w:rPr>
                <w:b/>
              </w:rPr>
            </w:pPr>
            <w:r w:rsidRPr="00A84BF4">
              <w:rPr>
                <w:b/>
              </w:rPr>
              <w:t>Description</w:t>
            </w:r>
          </w:p>
        </w:tc>
      </w:tr>
      <w:tr w:rsidR="0050186D" w:rsidRPr="00A84BF4" w:rsidTr="00814F52">
        <w:trPr>
          <w:trHeight w:val="335"/>
        </w:trPr>
        <w:tc>
          <w:tcPr>
            <w:tcW w:w="1998" w:type="dxa"/>
          </w:tcPr>
          <w:p w:rsidR="0050186D" w:rsidRPr="00A84BF4" w:rsidRDefault="0050186D" w:rsidP="00814F52">
            <w:pPr>
              <w:spacing w:after="0"/>
            </w:pPr>
            <w:r>
              <w:t>name</w:t>
            </w:r>
          </w:p>
        </w:tc>
        <w:tc>
          <w:tcPr>
            <w:tcW w:w="7470" w:type="dxa"/>
          </w:tcPr>
          <w:p w:rsidR="0050186D" w:rsidRPr="00A84BF4" w:rsidRDefault="0050186D" w:rsidP="004078E8">
            <w:pPr>
              <w:spacing w:after="0"/>
            </w:pPr>
            <w:r>
              <w:t xml:space="preserve">Name of the </w:t>
            </w:r>
            <w:r w:rsidR="004078E8">
              <w:t>capacity definition</w:t>
            </w:r>
            <w:r>
              <w:t xml:space="preserve">, generally related to the location on the landscape in which this allocation is operative. (required) </w:t>
            </w:r>
          </w:p>
        </w:tc>
      </w:tr>
      <w:tr w:rsidR="0050186D" w:rsidRPr="00A84BF4" w:rsidTr="00814F52">
        <w:tc>
          <w:tcPr>
            <w:tcW w:w="1998" w:type="dxa"/>
          </w:tcPr>
          <w:p w:rsidR="0050186D" w:rsidRPr="00A84BF4" w:rsidRDefault="0050186D" w:rsidP="00814F52">
            <w:pPr>
              <w:spacing w:after="0"/>
            </w:pPr>
            <w:r>
              <w:t>query</w:t>
            </w:r>
          </w:p>
        </w:tc>
        <w:tc>
          <w:tcPr>
            <w:tcW w:w="7470" w:type="dxa"/>
          </w:tcPr>
          <w:p w:rsidR="0050186D" w:rsidRPr="00A84BF4" w:rsidRDefault="0050186D" w:rsidP="004078E8">
            <w:pPr>
              <w:spacing w:after="0"/>
            </w:pPr>
            <w:r>
              <w:t xml:space="preserve">Spatial query defining where in the landscape this </w:t>
            </w:r>
            <w:r w:rsidR="004078E8">
              <w:t>capacity definition applies</w:t>
            </w:r>
            <w:r>
              <w:t xml:space="preserve"> (required) </w:t>
            </w:r>
          </w:p>
        </w:tc>
      </w:tr>
      <w:tr w:rsidR="0050186D" w:rsidRPr="00A84BF4" w:rsidTr="00814F52">
        <w:tc>
          <w:tcPr>
            <w:tcW w:w="1998" w:type="dxa"/>
          </w:tcPr>
          <w:p w:rsidR="0050186D" w:rsidRPr="00A84BF4" w:rsidRDefault="0050186D" w:rsidP="00814F52">
            <w:pPr>
              <w:spacing w:after="0"/>
            </w:pPr>
            <w:r>
              <w:t>value</w:t>
            </w:r>
          </w:p>
        </w:tc>
        <w:tc>
          <w:tcPr>
            <w:tcW w:w="7470" w:type="dxa"/>
          </w:tcPr>
          <w:p w:rsidR="0050186D" w:rsidRPr="00A84BF4" w:rsidRDefault="0050186D" w:rsidP="004078E8">
            <w:pPr>
              <w:spacing w:after="0"/>
              <w:ind w:left="-18"/>
            </w:pPr>
            <w:r>
              <w:t xml:space="preserve">A mathematical expression defining the capacity </w:t>
            </w:r>
            <w:r w:rsidR="004078E8">
              <w:t>for the IDUs satisfying the query above</w:t>
            </w:r>
            <w:r>
              <w:t>.  This expression can reference &lt;</w:t>
            </w:r>
            <w:proofErr w:type="spellStart"/>
            <w:r>
              <w:t>const</w:t>
            </w:r>
            <w:proofErr w:type="spellEnd"/>
            <w:r>
              <w:t>&gt; variables defined above, as well as IDU field names.   See Appendix 4 for more details on the expression language used in Envision. (required)</w:t>
            </w:r>
          </w:p>
        </w:tc>
      </w:tr>
      <w:tr w:rsidR="0050186D" w:rsidRPr="00A84BF4" w:rsidTr="00814F52">
        <w:tc>
          <w:tcPr>
            <w:tcW w:w="1998" w:type="dxa"/>
          </w:tcPr>
          <w:p w:rsidR="0050186D" w:rsidRDefault="0050186D" w:rsidP="00814F52">
            <w:pPr>
              <w:spacing w:after="0"/>
            </w:pPr>
            <w:r>
              <w:t>multiplier</w:t>
            </w:r>
          </w:p>
        </w:tc>
        <w:tc>
          <w:tcPr>
            <w:tcW w:w="7470" w:type="dxa"/>
          </w:tcPr>
          <w:p w:rsidR="0050186D" w:rsidRDefault="0050186D" w:rsidP="00814F52">
            <w:pPr>
              <w:spacing w:after="0"/>
            </w:pPr>
            <w:r>
              <w:t>reserved for future use (optional)</w:t>
            </w:r>
          </w:p>
        </w:tc>
      </w:tr>
    </w:tbl>
    <w:p w:rsidR="0050186D" w:rsidRDefault="0050186D" w:rsidP="0050186D"/>
    <w:p w:rsidR="00F41254" w:rsidRDefault="00F41254" w:rsidP="0050186D">
      <w:r>
        <w:t>The “capacity” surface can be “warped”, or biased, based on underlying spatial information using “preferences” – these in effect tend to bias the allocation process towards or away from particular locations, depending on the value associated with the preference.  Preference tags are nested inside &lt;</w:t>
      </w:r>
      <w:proofErr w:type="spellStart"/>
      <w:r>
        <w:t>allocation_set</w:t>
      </w:r>
      <w:proofErr w:type="spellEnd"/>
      <w:r>
        <w:t>&gt; tags, similar to &lt;</w:t>
      </w:r>
      <w:r w:rsidR="003A03E8">
        <w:t>capacity</w:t>
      </w:r>
      <w:r>
        <w:t>&gt; tags.  Preference tags have the following attributes:</w:t>
      </w: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F41254" w:rsidRPr="00A84BF4" w:rsidTr="00F41254">
        <w:tc>
          <w:tcPr>
            <w:tcW w:w="1998" w:type="dxa"/>
          </w:tcPr>
          <w:p w:rsidR="00F41254" w:rsidRPr="00A84BF4" w:rsidRDefault="00F41254" w:rsidP="00F41254">
            <w:pPr>
              <w:spacing w:after="0"/>
              <w:rPr>
                <w:b/>
              </w:rPr>
            </w:pPr>
            <w:r w:rsidRPr="00A84BF4">
              <w:rPr>
                <w:b/>
              </w:rPr>
              <w:t>&lt;</w:t>
            </w:r>
            <w:r>
              <w:rPr>
                <w:b/>
              </w:rPr>
              <w:t>preference</w:t>
            </w:r>
            <w:r w:rsidRPr="00A84BF4">
              <w:rPr>
                <w:b/>
              </w:rPr>
              <w:t>&gt; Attribute</w:t>
            </w:r>
          </w:p>
        </w:tc>
        <w:tc>
          <w:tcPr>
            <w:tcW w:w="7470" w:type="dxa"/>
          </w:tcPr>
          <w:p w:rsidR="00F41254" w:rsidRPr="00A84BF4" w:rsidRDefault="00F41254" w:rsidP="00F41254">
            <w:pPr>
              <w:spacing w:after="0"/>
              <w:rPr>
                <w:b/>
              </w:rPr>
            </w:pPr>
            <w:r w:rsidRPr="00A84BF4">
              <w:rPr>
                <w:b/>
              </w:rPr>
              <w:t>Description</w:t>
            </w:r>
          </w:p>
        </w:tc>
      </w:tr>
      <w:tr w:rsidR="00F41254" w:rsidRPr="00A84BF4" w:rsidTr="00F41254">
        <w:trPr>
          <w:trHeight w:val="335"/>
        </w:trPr>
        <w:tc>
          <w:tcPr>
            <w:tcW w:w="1998" w:type="dxa"/>
          </w:tcPr>
          <w:p w:rsidR="00F41254" w:rsidRPr="00A84BF4" w:rsidRDefault="00F41254" w:rsidP="00F41254">
            <w:pPr>
              <w:spacing w:after="0"/>
            </w:pPr>
            <w:r>
              <w:t>name</w:t>
            </w:r>
          </w:p>
        </w:tc>
        <w:tc>
          <w:tcPr>
            <w:tcW w:w="7470" w:type="dxa"/>
          </w:tcPr>
          <w:p w:rsidR="00F41254" w:rsidRPr="00A84BF4" w:rsidRDefault="00F41254" w:rsidP="00F41254">
            <w:pPr>
              <w:spacing w:after="0"/>
            </w:pPr>
            <w:r>
              <w:t xml:space="preserve">Name of the preference, generally related to the location on the landscape in which this allocation is operative. (required) </w:t>
            </w:r>
          </w:p>
        </w:tc>
      </w:tr>
      <w:tr w:rsidR="00F41254" w:rsidRPr="00A84BF4" w:rsidTr="00F41254">
        <w:tc>
          <w:tcPr>
            <w:tcW w:w="1998" w:type="dxa"/>
          </w:tcPr>
          <w:p w:rsidR="00F41254" w:rsidRPr="00A84BF4" w:rsidRDefault="00F41254" w:rsidP="00F41254">
            <w:pPr>
              <w:spacing w:after="0"/>
            </w:pPr>
            <w:r>
              <w:t>query</w:t>
            </w:r>
          </w:p>
        </w:tc>
        <w:tc>
          <w:tcPr>
            <w:tcW w:w="7470" w:type="dxa"/>
          </w:tcPr>
          <w:p w:rsidR="00F41254" w:rsidRPr="00A84BF4" w:rsidRDefault="00F41254" w:rsidP="00F41254">
            <w:pPr>
              <w:spacing w:after="0"/>
            </w:pPr>
            <w:r>
              <w:t xml:space="preserve">Spatial query defining where in the landscape this preference is defined (required) </w:t>
            </w:r>
          </w:p>
        </w:tc>
      </w:tr>
      <w:tr w:rsidR="00F41254" w:rsidRPr="00A84BF4" w:rsidTr="00F41254">
        <w:tc>
          <w:tcPr>
            <w:tcW w:w="1998" w:type="dxa"/>
          </w:tcPr>
          <w:p w:rsidR="00F41254" w:rsidRPr="00A84BF4" w:rsidRDefault="00F41254" w:rsidP="00F41254">
            <w:pPr>
              <w:spacing w:after="0"/>
            </w:pPr>
            <w:r>
              <w:t>value</w:t>
            </w:r>
          </w:p>
        </w:tc>
        <w:tc>
          <w:tcPr>
            <w:tcW w:w="7470" w:type="dxa"/>
          </w:tcPr>
          <w:p w:rsidR="00F41254" w:rsidRPr="00A84BF4" w:rsidRDefault="004078E8" w:rsidP="004078E8">
            <w:pPr>
              <w:spacing w:after="0"/>
              <w:ind w:left="-18"/>
            </w:pPr>
            <w:r>
              <w:t>A numeric value specifying the multiplier used to warp the capacity surface.</w:t>
            </w:r>
            <w:r w:rsidR="00F41254">
              <w:t xml:space="preserve"> (required)</w:t>
            </w:r>
          </w:p>
        </w:tc>
      </w:tr>
      <w:tr w:rsidR="00F41254" w:rsidRPr="00A84BF4" w:rsidTr="00F41254">
        <w:tc>
          <w:tcPr>
            <w:tcW w:w="1998" w:type="dxa"/>
          </w:tcPr>
          <w:p w:rsidR="00F41254" w:rsidRDefault="00F41254" w:rsidP="00F41254">
            <w:pPr>
              <w:spacing w:after="0"/>
            </w:pPr>
            <w:r>
              <w:t>multiplier</w:t>
            </w:r>
          </w:p>
        </w:tc>
        <w:tc>
          <w:tcPr>
            <w:tcW w:w="7470" w:type="dxa"/>
          </w:tcPr>
          <w:p w:rsidR="00F41254" w:rsidRDefault="00F41254" w:rsidP="00F41254">
            <w:pPr>
              <w:spacing w:after="0"/>
            </w:pPr>
            <w:r>
              <w:t>reserved for future use (optional)</w:t>
            </w:r>
          </w:p>
        </w:tc>
      </w:tr>
    </w:tbl>
    <w:p w:rsidR="00F41254" w:rsidRDefault="00F41254" w:rsidP="0050186D"/>
    <w:p w:rsidR="003A03E8" w:rsidRDefault="003A03E8" w:rsidP="0050186D"/>
    <w:p w:rsidR="0050186D" w:rsidRDefault="0050186D" w:rsidP="0050186D">
      <w:r>
        <w:t>To include Target in an application, include the &lt;</w:t>
      </w:r>
      <w:proofErr w:type="spellStart"/>
      <w:r w:rsidRPr="00860B8A">
        <w:rPr>
          <w:b/>
        </w:rPr>
        <w:t>autonomous_process</w:t>
      </w:r>
      <w:proofErr w:type="spellEnd"/>
      <w:r>
        <w:t>&gt; entry shown below in the &lt;</w:t>
      </w:r>
      <w:proofErr w:type="spellStart"/>
      <w:r w:rsidRPr="003C77C4">
        <w:rPr>
          <w:b/>
        </w:rPr>
        <w:t>autonomous</w:t>
      </w:r>
      <w:r>
        <w:rPr>
          <w:b/>
        </w:rPr>
        <w:t>_processes</w:t>
      </w:r>
      <w:proofErr w:type="spellEnd"/>
      <w:r>
        <w:rPr>
          <w:b/>
        </w:rPr>
        <w:t>&gt;</w:t>
      </w:r>
      <w:r>
        <w:t xml:space="preserve"> section of the Project file.  Note that the Target Xml input file is given as the last argument.</w:t>
      </w:r>
      <w:r w:rsidRPr="00052222">
        <w:t xml:space="preserve"> </w:t>
      </w:r>
      <w:r>
        <w:t>Note that specified files must be either in the ENVISION executable directory, or a fully-qualified path with directories must be provided.</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lastRenderedPageBreak/>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autonomous_process</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'Population'</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path</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'Target.dll'</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id</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use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timing</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freq</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sandbox</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fieldName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initInfo</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'TargetPopulation.xml'</w:t>
      </w:r>
      <w:r>
        <w:rPr>
          <w:rFonts w:ascii="Courier New" w:hAnsi="Courier New" w:cs="Courier New"/>
          <w:noProof/>
          <w:color w:val="0000FF"/>
          <w:sz w:val="20"/>
          <w:szCs w:val="20"/>
          <w:lang w:bidi="ar-SA"/>
        </w:rPr>
        <w:t xml:space="preserve"> </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/&gt;</w:t>
      </w: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p>
    <w:p w:rsidR="0050186D" w:rsidRDefault="0050186D" w:rsidP="0050186D">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50186D" w:rsidRDefault="0050186D" w:rsidP="0050186D"/>
    <w:p w:rsidR="0050186D" w:rsidRDefault="0050186D" w:rsidP="0050186D">
      <w:r>
        <w:t xml:space="preserve">An example input file for target follows is available at </w:t>
      </w:r>
      <w:hyperlink r:id="rId33" w:history="1">
        <w:r w:rsidRPr="00BA474F">
          <w:rPr>
            <w:rStyle w:val="Hyperlink"/>
          </w:rPr>
          <w:t>http://envision.bioe.orst.edu/StudyAreas/Tutorials/TargetPopulation.xml</w:t>
        </w:r>
      </w:hyperlink>
      <w:r>
        <w:t xml:space="preserve"> </w:t>
      </w:r>
    </w:p>
    <w:p w:rsidR="00880077" w:rsidRDefault="00880077" w:rsidP="00880077">
      <w:pPr>
        <w:pStyle w:val="Heading2"/>
      </w:pPr>
    </w:p>
    <w:p w:rsidR="00880077" w:rsidRDefault="00880077" w:rsidP="00880077">
      <w:pPr>
        <w:pStyle w:val="Heading2"/>
      </w:pPr>
      <w:bookmarkStart w:id="49" w:name="_Toc366091508"/>
      <w:bookmarkStart w:id="50" w:name="_Toc391022855"/>
      <w:r>
        <w:t>Trigger (Autonomous Process)</w:t>
      </w:r>
      <w:bookmarkEnd w:id="49"/>
      <w:bookmarkEnd w:id="50"/>
    </w:p>
    <w:p w:rsidR="00880077" w:rsidRDefault="00880077" w:rsidP="00880077">
      <w:r>
        <w:rPr>
          <w:b/>
        </w:rPr>
        <w:t>Trigger</w:t>
      </w:r>
      <w:r>
        <w:t>, like Sync, is an Envision Extension that allows changes in one IDU column’s attributes to cascade into changes into other IDU columns as attributes dynamically change during the course of an Envision run.  It is useful for synchronizing related data fields during the course of a run.  If differs from Sync in the following ways: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880077" w:rsidTr="00814F52">
        <w:tc>
          <w:tcPr>
            <w:tcW w:w="3192" w:type="dxa"/>
            <w:shd w:val="clear" w:color="auto" w:fill="auto"/>
          </w:tcPr>
          <w:p w:rsidR="00880077" w:rsidRPr="003A40C2" w:rsidRDefault="00880077" w:rsidP="00814F52">
            <w:pPr>
              <w:spacing w:after="0"/>
              <w:rPr>
                <w:b/>
              </w:rPr>
            </w:pPr>
            <w:r w:rsidRPr="003A40C2">
              <w:rPr>
                <w:b/>
              </w:rPr>
              <w:t>Function</w:t>
            </w:r>
          </w:p>
        </w:tc>
        <w:tc>
          <w:tcPr>
            <w:tcW w:w="3192" w:type="dxa"/>
            <w:shd w:val="clear" w:color="auto" w:fill="auto"/>
          </w:tcPr>
          <w:p w:rsidR="00880077" w:rsidRPr="003A40C2" w:rsidRDefault="00880077" w:rsidP="00814F52">
            <w:pPr>
              <w:spacing w:after="0"/>
              <w:rPr>
                <w:b/>
              </w:rPr>
            </w:pPr>
            <w:r w:rsidRPr="003A40C2">
              <w:rPr>
                <w:b/>
              </w:rPr>
              <w:t>Sync</w:t>
            </w:r>
          </w:p>
        </w:tc>
        <w:tc>
          <w:tcPr>
            <w:tcW w:w="3192" w:type="dxa"/>
            <w:shd w:val="clear" w:color="auto" w:fill="auto"/>
          </w:tcPr>
          <w:p w:rsidR="00880077" w:rsidRPr="003A40C2" w:rsidRDefault="00880077" w:rsidP="00814F52">
            <w:pPr>
              <w:spacing w:after="0"/>
              <w:rPr>
                <w:b/>
              </w:rPr>
            </w:pPr>
            <w:r w:rsidRPr="003A40C2">
              <w:rPr>
                <w:b/>
              </w:rPr>
              <w:t>Trigger</w:t>
            </w:r>
          </w:p>
        </w:tc>
      </w:tr>
      <w:tr w:rsidR="00880077" w:rsidTr="00814F52">
        <w:tc>
          <w:tcPr>
            <w:tcW w:w="3192" w:type="dxa"/>
            <w:shd w:val="clear" w:color="auto" w:fill="auto"/>
          </w:tcPr>
          <w:p w:rsidR="00880077" w:rsidRDefault="00880077" w:rsidP="00814F52">
            <w:pPr>
              <w:spacing w:after="0"/>
            </w:pPr>
            <w:r>
              <w:t>Iteration Method</w:t>
            </w:r>
          </w:p>
        </w:tc>
        <w:tc>
          <w:tcPr>
            <w:tcW w:w="3192" w:type="dxa"/>
            <w:shd w:val="clear" w:color="auto" w:fill="auto"/>
          </w:tcPr>
          <w:p w:rsidR="00880077" w:rsidRDefault="00880077" w:rsidP="00814F52">
            <w:pPr>
              <w:spacing w:after="0"/>
            </w:pPr>
            <w:r>
              <w:t>Delta array  or Map</w:t>
            </w:r>
          </w:p>
        </w:tc>
        <w:tc>
          <w:tcPr>
            <w:tcW w:w="3192" w:type="dxa"/>
            <w:shd w:val="clear" w:color="auto" w:fill="auto"/>
          </w:tcPr>
          <w:p w:rsidR="00880077" w:rsidRDefault="00880077" w:rsidP="00814F52">
            <w:pPr>
              <w:spacing w:after="0"/>
            </w:pPr>
            <w:r>
              <w:t>Map only</w:t>
            </w:r>
          </w:p>
        </w:tc>
      </w:tr>
      <w:tr w:rsidR="00880077" w:rsidTr="00814F52">
        <w:tc>
          <w:tcPr>
            <w:tcW w:w="3192" w:type="dxa"/>
            <w:shd w:val="clear" w:color="auto" w:fill="auto"/>
          </w:tcPr>
          <w:p w:rsidR="00880077" w:rsidRDefault="00880077" w:rsidP="00814F52">
            <w:pPr>
              <w:spacing w:after="0"/>
            </w:pPr>
            <w:r>
              <w:t>Query Method</w:t>
            </w:r>
          </w:p>
        </w:tc>
        <w:tc>
          <w:tcPr>
            <w:tcW w:w="3192" w:type="dxa"/>
            <w:shd w:val="clear" w:color="auto" w:fill="auto"/>
          </w:tcPr>
          <w:p w:rsidR="00880077" w:rsidRDefault="00880077" w:rsidP="00814F52">
            <w:pPr>
              <w:spacing w:after="0"/>
            </w:pPr>
            <w:r>
              <w:t>Single Column, Single Value</w:t>
            </w:r>
          </w:p>
        </w:tc>
        <w:tc>
          <w:tcPr>
            <w:tcW w:w="3192" w:type="dxa"/>
            <w:shd w:val="clear" w:color="auto" w:fill="auto"/>
          </w:tcPr>
          <w:p w:rsidR="00880077" w:rsidRDefault="00880077" w:rsidP="00814F52">
            <w:pPr>
              <w:spacing w:after="0"/>
            </w:pPr>
            <w:r>
              <w:t>Spatial Query</w:t>
            </w:r>
          </w:p>
        </w:tc>
      </w:tr>
      <w:tr w:rsidR="00880077" w:rsidTr="00814F52">
        <w:tc>
          <w:tcPr>
            <w:tcW w:w="3192" w:type="dxa"/>
            <w:shd w:val="clear" w:color="auto" w:fill="auto"/>
          </w:tcPr>
          <w:p w:rsidR="00880077" w:rsidRDefault="00880077" w:rsidP="00814F52">
            <w:pPr>
              <w:spacing w:after="0"/>
            </w:pPr>
            <w:r>
              <w:t>Multiple Possible Outcomes</w:t>
            </w:r>
          </w:p>
        </w:tc>
        <w:tc>
          <w:tcPr>
            <w:tcW w:w="3192" w:type="dxa"/>
            <w:shd w:val="clear" w:color="auto" w:fill="auto"/>
          </w:tcPr>
          <w:p w:rsidR="00880077" w:rsidRDefault="00880077" w:rsidP="00814F52">
            <w:pPr>
              <w:spacing w:after="0"/>
            </w:pPr>
            <w:r>
              <w:t>Yes</w:t>
            </w:r>
          </w:p>
        </w:tc>
        <w:tc>
          <w:tcPr>
            <w:tcW w:w="3192" w:type="dxa"/>
            <w:shd w:val="clear" w:color="auto" w:fill="auto"/>
          </w:tcPr>
          <w:p w:rsidR="00880077" w:rsidRDefault="00880077" w:rsidP="00814F52">
            <w:pPr>
              <w:spacing w:after="0"/>
            </w:pPr>
            <w:r>
              <w:t>Yes</w:t>
            </w:r>
          </w:p>
        </w:tc>
      </w:tr>
      <w:tr w:rsidR="00880077" w:rsidTr="00814F52">
        <w:tc>
          <w:tcPr>
            <w:tcW w:w="3192" w:type="dxa"/>
            <w:shd w:val="clear" w:color="auto" w:fill="auto"/>
          </w:tcPr>
          <w:p w:rsidR="00880077" w:rsidRDefault="00880077" w:rsidP="00814F52">
            <w:pPr>
              <w:spacing w:after="0"/>
            </w:pPr>
            <w:r>
              <w:t>Multiple Possible Outcomes Can Reference Different Fields</w:t>
            </w:r>
          </w:p>
        </w:tc>
        <w:tc>
          <w:tcPr>
            <w:tcW w:w="3192" w:type="dxa"/>
            <w:shd w:val="clear" w:color="auto" w:fill="auto"/>
          </w:tcPr>
          <w:p w:rsidR="00880077" w:rsidRDefault="00880077" w:rsidP="00814F52">
            <w:pPr>
              <w:spacing w:after="0"/>
            </w:pPr>
            <w:r>
              <w:t>No</w:t>
            </w:r>
          </w:p>
        </w:tc>
        <w:tc>
          <w:tcPr>
            <w:tcW w:w="3192" w:type="dxa"/>
            <w:shd w:val="clear" w:color="auto" w:fill="auto"/>
          </w:tcPr>
          <w:p w:rsidR="00880077" w:rsidRDefault="00880077" w:rsidP="00814F52">
            <w:pPr>
              <w:spacing w:after="0"/>
            </w:pPr>
            <w:r>
              <w:t>Yes</w:t>
            </w:r>
          </w:p>
        </w:tc>
      </w:tr>
      <w:tr w:rsidR="00880077" w:rsidTr="00814F52">
        <w:tc>
          <w:tcPr>
            <w:tcW w:w="3192" w:type="dxa"/>
            <w:shd w:val="clear" w:color="auto" w:fill="auto"/>
          </w:tcPr>
          <w:p w:rsidR="00880077" w:rsidRDefault="00880077" w:rsidP="00814F52">
            <w:pPr>
              <w:spacing w:after="0"/>
            </w:pPr>
            <w:r>
              <w:t>Probabilistic Outcomes</w:t>
            </w:r>
          </w:p>
        </w:tc>
        <w:tc>
          <w:tcPr>
            <w:tcW w:w="3192" w:type="dxa"/>
            <w:shd w:val="clear" w:color="auto" w:fill="auto"/>
          </w:tcPr>
          <w:p w:rsidR="00880077" w:rsidRDefault="00880077" w:rsidP="00814F52">
            <w:pPr>
              <w:spacing w:after="0"/>
            </w:pPr>
            <w:r>
              <w:t>Yes</w:t>
            </w:r>
          </w:p>
        </w:tc>
        <w:tc>
          <w:tcPr>
            <w:tcW w:w="3192" w:type="dxa"/>
            <w:shd w:val="clear" w:color="auto" w:fill="auto"/>
          </w:tcPr>
          <w:p w:rsidR="00880077" w:rsidRDefault="00880077" w:rsidP="00814F52">
            <w:pPr>
              <w:spacing w:after="0"/>
            </w:pPr>
            <w:r>
              <w:t>Yes</w:t>
            </w:r>
          </w:p>
        </w:tc>
      </w:tr>
      <w:tr w:rsidR="00880077" w:rsidTr="00814F52">
        <w:tc>
          <w:tcPr>
            <w:tcW w:w="3192" w:type="dxa"/>
            <w:shd w:val="clear" w:color="auto" w:fill="auto"/>
          </w:tcPr>
          <w:p w:rsidR="00880077" w:rsidRDefault="00880077" w:rsidP="00814F52">
            <w:pPr>
              <w:spacing w:after="0"/>
            </w:pPr>
            <w:r>
              <w:t>Outcomes Value</w:t>
            </w:r>
          </w:p>
        </w:tc>
        <w:tc>
          <w:tcPr>
            <w:tcW w:w="3192" w:type="dxa"/>
            <w:shd w:val="clear" w:color="auto" w:fill="auto"/>
          </w:tcPr>
          <w:p w:rsidR="00880077" w:rsidRDefault="00880077" w:rsidP="00814F52">
            <w:pPr>
              <w:spacing w:after="0"/>
            </w:pPr>
            <w:r>
              <w:t>Constant</w:t>
            </w:r>
          </w:p>
        </w:tc>
        <w:tc>
          <w:tcPr>
            <w:tcW w:w="3192" w:type="dxa"/>
            <w:shd w:val="clear" w:color="auto" w:fill="auto"/>
          </w:tcPr>
          <w:p w:rsidR="00880077" w:rsidRDefault="00880077" w:rsidP="00814F52">
            <w:pPr>
              <w:spacing w:after="0"/>
            </w:pPr>
            <w:r>
              <w:t>Map Expression</w:t>
            </w:r>
          </w:p>
        </w:tc>
      </w:tr>
    </w:tbl>
    <w:p w:rsidR="00880077" w:rsidRDefault="00880077" w:rsidP="00880077"/>
    <w:p w:rsidR="00880077" w:rsidRDefault="004656A9" w:rsidP="00880077">
      <w:r>
        <w:rPr>
          <w:noProof/>
          <w:lang w:bidi="ar-SA"/>
        </w:rPr>
        <mc:AlternateContent>
          <mc:Choice Requires="wps">
            <w:drawing>
              <wp:anchor distT="0" distB="0" distL="114300" distR="114300" simplePos="0" relativeHeight="23" behindDoc="0" locked="0" layoutInCell="0" allowOverlap="0" wp14:anchorId="11067DD8" wp14:editId="41169193">
                <wp:simplePos x="0" y="0"/>
                <wp:positionH relativeFrom="column">
                  <wp:posOffset>31115</wp:posOffset>
                </wp:positionH>
                <wp:positionV relativeFrom="paragraph">
                  <wp:posOffset>1530985</wp:posOffset>
                </wp:positionV>
                <wp:extent cx="5928995" cy="2339340"/>
                <wp:effectExtent l="12065" t="6985" r="12065" b="6350"/>
                <wp:wrapSquare wrapText="bothSides"/>
                <wp:docPr id="1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339340"/>
                        </a:xfrm>
                        <a:prstGeom prst="rect">
                          <a:avLst/>
                        </a:prstGeom>
                        <a:solidFill>
                          <a:srgbClr val="FFFFFF"/>
                        </a:solidFill>
                        <a:ln w="9525">
                          <a:solidFill>
                            <a:srgbClr val="000000"/>
                          </a:solidFill>
                          <a:miter lim="800000"/>
                          <a:headEnd/>
                          <a:tailEnd/>
                        </a:ln>
                      </wps:spPr>
                      <wps:txbx>
                        <w:txbxContent>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xml</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version</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1.0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encoding</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utf-8</w:t>
                            </w:r>
                            <w:r>
                              <w:rPr>
                                <w:rFonts w:ascii="Courier New" w:hAnsi="Courier New" w:cs="Courier New"/>
                                <w:noProof/>
                                <w:sz w:val="20"/>
                                <w:szCs w:val="20"/>
                                <w:lang w:bidi="ar-SA"/>
                              </w:rPr>
                              <w:t>"</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008000"/>
                                <w:sz w:val="20"/>
                                <w:szCs w:val="20"/>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8000"/>
                                <w:sz w:val="20"/>
                                <w:szCs w:val="20"/>
                                <w:lang w:bidi="ar-SA"/>
                              </w:rPr>
                              <w:t>Sync specifies a set of mappings between variables in one column to variables in another column.</w:t>
                            </w: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8000"/>
                                <w:sz w:val="20"/>
                                <w:szCs w:val="20"/>
                                <w:lang w:bidi="ar-SA"/>
                              </w:rPr>
                              <w:t xml:space="preserve">  method:  "useDelta" (default) or "useMap"</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&lt;</w:t>
                            </w:r>
                            <w:proofErr w:type="gramStart"/>
                            <w:r>
                              <w:rPr>
                                <w:rFonts w:ascii="Consolas" w:hAnsi="Consolas" w:cs="Consolas"/>
                                <w:color w:val="A31515"/>
                                <w:sz w:val="19"/>
                                <w:szCs w:val="19"/>
                                <w:lang w:bidi="ar-SA"/>
                              </w:rPr>
                              <w:t>triggers</w:t>
                            </w:r>
                            <w:proofErr w:type="gramEnd"/>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trigger</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STAND_AGE &lt;</w:t>
                            </w:r>
                            <w:r>
                              <w:rPr>
                                <w:rFonts w:ascii="Consolas" w:hAnsi="Consolas" w:cs="Consolas"/>
                                <w:sz w:val="19"/>
                                <w:szCs w:val="19"/>
                                <w:lang w:bidi="ar-SA"/>
                              </w:rPr>
                              <w:t xml:space="preserve"> 10"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outcome</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target_col</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STAND_AGE</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w:t>
                            </w:r>
                            <w:proofErr w:type="spellEnd"/>
                            <w:r>
                              <w:rPr>
                                <w:rFonts w:ascii="Consolas" w:hAnsi="Consolas" w:cs="Consolas"/>
                                <w:color w:val="0000FF"/>
                                <w:sz w:val="19"/>
                                <w:szCs w:val="19"/>
                                <w:lang w:bidi="ar-SA"/>
                              </w:rPr>
                              <w:t>=</w:t>
                            </w:r>
                            <w:r>
                              <w:rPr>
                                <w:rFonts w:ascii="Consolas" w:hAnsi="Consolas" w:cs="Consolas"/>
                                <w:sz w:val="19"/>
                                <w:szCs w:val="19"/>
                                <w:lang w:bidi="ar-SA"/>
                              </w:rPr>
                              <w:t>"STAND_AGE+1"</w:t>
                            </w:r>
                            <w:r>
                              <w:rPr>
                                <w:rFonts w:ascii="Consolas" w:hAnsi="Consolas" w:cs="Consolas"/>
                                <w:color w:val="0000FF"/>
                                <w:sz w:val="19"/>
                                <w:szCs w:val="19"/>
                                <w:lang w:bidi="ar-SA"/>
                              </w:rPr>
                              <w:t xml:space="preserve"> </w:t>
                            </w:r>
                            <w:r>
                              <w:rPr>
                                <w:rFonts w:ascii="Consolas" w:hAnsi="Consolas" w:cs="Consolas"/>
                                <w:color w:val="FF0000"/>
                                <w:sz w:val="19"/>
                                <w:szCs w:val="19"/>
                                <w:lang w:bidi="ar-SA"/>
                              </w:rPr>
                              <w:t>probability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20</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outcome</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target_col</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LULC_C</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w:t>
                            </w:r>
                            <w:proofErr w:type="spellEnd"/>
                            <w:r>
                              <w:rPr>
                                <w:rFonts w:ascii="Consolas" w:hAnsi="Consolas" w:cs="Consolas"/>
                                <w:color w:val="0000FF"/>
                                <w:sz w:val="19"/>
                                <w:szCs w:val="19"/>
                                <w:lang w:bidi="ar-SA"/>
                              </w:rPr>
                              <w:t>=</w:t>
                            </w:r>
                            <w:r>
                              <w:rPr>
                                <w:rFonts w:ascii="Consolas" w:hAnsi="Consolas" w:cs="Consolas"/>
                                <w:sz w:val="19"/>
                                <w:szCs w:val="19"/>
                                <w:lang w:bidi="ar-SA"/>
                              </w:rPr>
                              <w:t>"4"</w:t>
                            </w:r>
                            <w:r>
                              <w:rPr>
                                <w:rFonts w:ascii="Consolas" w:hAnsi="Consolas" w:cs="Consolas"/>
                                <w:color w:val="0000FF"/>
                                <w:sz w:val="19"/>
                                <w:szCs w:val="19"/>
                                <w:lang w:bidi="ar-SA"/>
                              </w:rPr>
                              <w:t xml:space="preserve"> </w:t>
                            </w:r>
                            <w:r>
                              <w:rPr>
                                <w:rFonts w:ascii="Consolas" w:hAnsi="Consolas" w:cs="Consolas"/>
                                <w:color w:val="FF0000"/>
                                <w:sz w:val="19"/>
                                <w:szCs w:val="19"/>
                                <w:lang w:bidi="ar-SA"/>
                              </w:rPr>
                              <w:t>probability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80</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trigger</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&lt;/</w:t>
                            </w:r>
                            <w:r>
                              <w:rPr>
                                <w:rFonts w:ascii="Consolas" w:hAnsi="Consolas" w:cs="Consolas"/>
                                <w:color w:val="A31515"/>
                                <w:sz w:val="19"/>
                                <w:szCs w:val="19"/>
                                <w:lang w:bidi="ar-SA"/>
                              </w:rPr>
                              <w:t>triggers</w:t>
                            </w:r>
                            <w:r>
                              <w:rPr>
                                <w:rFonts w:ascii="Consolas" w:hAnsi="Consolas" w:cs="Consolas"/>
                                <w:color w:val="0000FF"/>
                                <w:sz w:val="19"/>
                                <w:szCs w:val="19"/>
                                <w:lang w:bidi="ar-SA"/>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4" o:spid="_x0000_s1397" type="#_x0000_t202" style="position:absolute;margin-left:2.45pt;margin-top:120.55pt;width:466.85pt;height:184.2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" o:allowincell="f" o:allowoverlap="f">
                <v:textbox>
                  <w:txbxContent>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xml</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version</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1.0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encoding</w:t>
                      </w:r>
                      <w:r>
                        <w:rPr>
                          <w:rFonts w:ascii="Courier New" w:hAnsi="Courier New" w:cs="Courier New"/>
                          <w:noProof/>
                          <w:color w:val="0000FF"/>
                          <w:sz w:val="20"/>
                          <w:szCs w:val="20"/>
                          <w:lang w:bidi="ar-SA"/>
                        </w:rPr>
                        <w:t>=</w:t>
                      </w:r>
                      <w:r>
                        <w:rPr>
                          <w:rFonts w:ascii="Courier New" w:hAnsi="Courier New" w:cs="Courier New"/>
                          <w:noProof/>
                          <w:sz w:val="20"/>
                          <w:szCs w:val="20"/>
                          <w:lang w:bidi="ar-SA"/>
                        </w:rPr>
                        <w:t>"</w:t>
                      </w:r>
                      <w:r>
                        <w:rPr>
                          <w:rFonts w:ascii="Courier New" w:hAnsi="Courier New" w:cs="Courier New"/>
                          <w:noProof/>
                          <w:color w:val="0000FF"/>
                          <w:sz w:val="20"/>
                          <w:szCs w:val="20"/>
                          <w:lang w:bidi="ar-SA"/>
                        </w:rPr>
                        <w:t>utf-8</w:t>
                      </w:r>
                      <w:r>
                        <w:rPr>
                          <w:rFonts w:ascii="Courier New" w:hAnsi="Courier New" w:cs="Courier New"/>
                          <w:noProof/>
                          <w:sz w:val="20"/>
                          <w:szCs w:val="20"/>
                          <w:lang w:bidi="ar-SA"/>
                        </w:rPr>
                        <w:t>"</w:t>
                      </w: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008000"/>
                          <w:sz w:val="20"/>
                          <w:szCs w:val="20"/>
                          <w:lang w:bidi="ar-SA"/>
                        </w:rPr>
                        <w:t xml:space="preserve"> </w:t>
                      </w: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8000"/>
                          <w:sz w:val="20"/>
                          <w:szCs w:val="20"/>
                          <w:lang w:bidi="ar-SA"/>
                        </w:rPr>
                        <w:t>Sync specifies a set of mappings between variables in one column to variables in another column.</w:t>
                      </w: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p>
                    <w:p w:rsidR="00003B0F" w:rsidRDefault="00003B0F" w:rsidP="00880077">
                      <w:pPr>
                        <w:autoSpaceDE w:val="0"/>
                        <w:autoSpaceDN w:val="0"/>
                        <w:adjustRightInd w:val="0"/>
                        <w:spacing w:after="0" w:line="240" w:lineRule="auto"/>
                        <w:rPr>
                          <w:rFonts w:ascii="Courier New" w:hAnsi="Courier New" w:cs="Courier New"/>
                          <w:noProof/>
                          <w:color w:val="008000"/>
                          <w:sz w:val="20"/>
                          <w:szCs w:val="20"/>
                          <w:lang w:bidi="ar-SA"/>
                        </w:rPr>
                      </w:pPr>
                      <w:r>
                        <w:rPr>
                          <w:rFonts w:ascii="Courier New" w:hAnsi="Courier New" w:cs="Courier New"/>
                          <w:noProof/>
                          <w:color w:val="008000"/>
                          <w:sz w:val="20"/>
                          <w:szCs w:val="20"/>
                          <w:lang w:bidi="ar-SA"/>
                        </w:rPr>
                        <w:t xml:space="preserve">  method:  "useDelta" (default) or "useMap"</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--&gt;</w:t>
                      </w:r>
                    </w:p>
                    <w:p w:rsidR="00003B0F" w:rsidRDefault="00003B0F" w:rsidP="00880077">
                      <w:pPr>
                        <w:autoSpaceDE w:val="0"/>
                        <w:autoSpaceDN w:val="0"/>
                        <w:adjustRightInd w:val="0"/>
                        <w:spacing w:after="0" w:line="240" w:lineRule="auto"/>
                        <w:rPr>
                          <w:rFonts w:ascii="Courier New" w:hAnsi="Courier New" w:cs="Courier New"/>
                          <w:noProof/>
                          <w:color w:val="0000FF"/>
                          <w:sz w:val="20"/>
                          <w:szCs w:val="20"/>
                          <w:lang w:bidi="ar-SA"/>
                        </w:rPr>
                      </w:pP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&lt;</w:t>
                      </w:r>
                      <w:proofErr w:type="gramStart"/>
                      <w:r>
                        <w:rPr>
                          <w:rFonts w:ascii="Consolas" w:hAnsi="Consolas" w:cs="Consolas"/>
                          <w:color w:val="A31515"/>
                          <w:sz w:val="19"/>
                          <w:szCs w:val="19"/>
                          <w:lang w:bidi="ar-SA"/>
                        </w:rPr>
                        <w:t>triggers</w:t>
                      </w:r>
                      <w:proofErr w:type="gramEnd"/>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trigger</w:t>
                      </w:r>
                      <w:r>
                        <w:rPr>
                          <w:rFonts w:ascii="Consolas" w:hAnsi="Consolas" w:cs="Consolas"/>
                          <w:color w:val="0000FF"/>
                          <w:sz w:val="19"/>
                          <w:szCs w:val="19"/>
                          <w:lang w:bidi="ar-SA"/>
                        </w:rPr>
                        <w:t xml:space="preserve"> </w:t>
                      </w:r>
                      <w:r>
                        <w:rPr>
                          <w:rFonts w:ascii="Consolas" w:hAnsi="Consolas" w:cs="Consolas"/>
                          <w:color w:val="FF0000"/>
                          <w:sz w:val="19"/>
                          <w:szCs w:val="19"/>
                          <w:lang w:bidi="ar-SA"/>
                        </w:rPr>
                        <w:t>query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STAND_AGE &lt;</w:t>
                      </w:r>
                      <w:r>
                        <w:rPr>
                          <w:rFonts w:ascii="Consolas" w:hAnsi="Consolas" w:cs="Consolas"/>
                          <w:sz w:val="19"/>
                          <w:szCs w:val="19"/>
                          <w:lang w:bidi="ar-SA"/>
                        </w:rPr>
                        <w:t xml:space="preserve"> 10"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outcome</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target_col</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STAND_AGE</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w:t>
                      </w:r>
                      <w:proofErr w:type="spellEnd"/>
                      <w:r>
                        <w:rPr>
                          <w:rFonts w:ascii="Consolas" w:hAnsi="Consolas" w:cs="Consolas"/>
                          <w:color w:val="0000FF"/>
                          <w:sz w:val="19"/>
                          <w:szCs w:val="19"/>
                          <w:lang w:bidi="ar-SA"/>
                        </w:rPr>
                        <w:t>=</w:t>
                      </w:r>
                      <w:r>
                        <w:rPr>
                          <w:rFonts w:ascii="Consolas" w:hAnsi="Consolas" w:cs="Consolas"/>
                          <w:sz w:val="19"/>
                          <w:szCs w:val="19"/>
                          <w:lang w:bidi="ar-SA"/>
                        </w:rPr>
                        <w:t>"STAND_AGE+1"</w:t>
                      </w:r>
                      <w:r>
                        <w:rPr>
                          <w:rFonts w:ascii="Consolas" w:hAnsi="Consolas" w:cs="Consolas"/>
                          <w:color w:val="0000FF"/>
                          <w:sz w:val="19"/>
                          <w:szCs w:val="19"/>
                          <w:lang w:bidi="ar-SA"/>
                        </w:rPr>
                        <w:t xml:space="preserve"> </w:t>
                      </w:r>
                      <w:r>
                        <w:rPr>
                          <w:rFonts w:ascii="Consolas" w:hAnsi="Consolas" w:cs="Consolas"/>
                          <w:color w:val="FF0000"/>
                          <w:sz w:val="19"/>
                          <w:szCs w:val="19"/>
                          <w:lang w:bidi="ar-SA"/>
                        </w:rPr>
                        <w:t>probability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20</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outcome</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target_col</w:t>
                      </w:r>
                      <w:proofErr w:type="spellEnd"/>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LULC_C</w:t>
                      </w:r>
                      <w:r>
                        <w:rPr>
                          <w:rFonts w:ascii="Consolas" w:hAnsi="Consolas" w:cs="Consolas"/>
                          <w:sz w:val="19"/>
                          <w:szCs w:val="19"/>
                          <w:lang w:bidi="ar-SA"/>
                        </w:rPr>
                        <w:t>"</w:t>
                      </w:r>
                      <w:r>
                        <w:rPr>
                          <w:rFonts w:ascii="Consolas" w:hAnsi="Consolas" w:cs="Consolas"/>
                          <w:color w:val="0000FF"/>
                          <w:sz w:val="19"/>
                          <w:szCs w:val="19"/>
                          <w:lang w:bidi="ar-SA"/>
                        </w:rPr>
                        <w:t xml:space="preserve"> </w:t>
                      </w:r>
                      <w:proofErr w:type="spellStart"/>
                      <w:r>
                        <w:rPr>
                          <w:rFonts w:ascii="Consolas" w:hAnsi="Consolas" w:cs="Consolas"/>
                          <w:color w:val="FF0000"/>
                          <w:sz w:val="19"/>
                          <w:szCs w:val="19"/>
                          <w:lang w:bidi="ar-SA"/>
                        </w:rPr>
                        <w:t>target_value</w:t>
                      </w:r>
                      <w:proofErr w:type="spellEnd"/>
                      <w:r>
                        <w:rPr>
                          <w:rFonts w:ascii="Consolas" w:hAnsi="Consolas" w:cs="Consolas"/>
                          <w:color w:val="0000FF"/>
                          <w:sz w:val="19"/>
                          <w:szCs w:val="19"/>
                          <w:lang w:bidi="ar-SA"/>
                        </w:rPr>
                        <w:t>=</w:t>
                      </w:r>
                      <w:r>
                        <w:rPr>
                          <w:rFonts w:ascii="Consolas" w:hAnsi="Consolas" w:cs="Consolas"/>
                          <w:sz w:val="19"/>
                          <w:szCs w:val="19"/>
                          <w:lang w:bidi="ar-SA"/>
                        </w:rPr>
                        <w:t>"4"</w:t>
                      </w:r>
                      <w:r>
                        <w:rPr>
                          <w:rFonts w:ascii="Consolas" w:hAnsi="Consolas" w:cs="Consolas"/>
                          <w:color w:val="0000FF"/>
                          <w:sz w:val="19"/>
                          <w:szCs w:val="19"/>
                          <w:lang w:bidi="ar-SA"/>
                        </w:rPr>
                        <w:t xml:space="preserve"> </w:t>
                      </w:r>
                      <w:r>
                        <w:rPr>
                          <w:rFonts w:ascii="Consolas" w:hAnsi="Consolas" w:cs="Consolas"/>
                          <w:color w:val="FF0000"/>
                          <w:sz w:val="19"/>
                          <w:szCs w:val="19"/>
                          <w:lang w:bidi="ar-SA"/>
                        </w:rPr>
                        <w:t>probability</w:t>
                      </w:r>
                      <w:r>
                        <w:rPr>
                          <w:rFonts w:ascii="Consolas" w:hAnsi="Consolas" w:cs="Consolas"/>
                          <w:color w:val="0000FF"/>
                          <w:sz w:val="19"/>
                          <w:szCs w:val="19"/>
                          <w:lang w:bidi="ar-SA"/>
                        </w:rPr>
                        <w:t>=</w:t>
                      </w:r>
                      <w:r>
                        <w:rPr>
                          <w:rFonts w:ascii="Consolas" w:hAnsi="Consolas" w:cs="Consolas"/>
                          <w:sz w:val="19"/>
                          <w:szCs w:val="19"/>
                          <w:lang w:bidi="ar-SA"/>
                        </w:rPr>
                        <w:t>"</w:t>
                      </w:r>
                      <w:r>
                        <w:rPr>
                          <w:rFonts w:ascii="Consolas" w:hAnsi="Consolas" w:cs="Consolas"/>
                          <w:color w:val="0000FF"/>
                          <w:sz w:val="19"/>
                          <w:szCs w:val="19"/>
                          <w:lang w:bidi="ar-SA"/>
                        </w:rPr>
                        <w:t>80</w:t>
                      </w:r>
                      <w:r>
                        <w:rPr>
                          <w:rFonts w:ascii="Consolas" w:hAnsi="Consolas" w:cs="Consolas"/>
                          <w:sz w:val="19"/>
                          <w:szCs w:val="19"/>
                          <w:lang w:bidi="ar-SA"/>
                        </w:rPr>
                        <w:t>"</w:t>
                      </w:r>
                      <w:r>
                        <w:rPr>
                          <w:rFonts w:ascii="Consolas" w:hAnsi="Consolas" w:cs="Consolas"/>
                          <w:color w:val="0000FF"/>
                          <w:sz w:val="19"/>
                          <w:szCs w:val="19"/>
                          <w:lang w:bidi="ar-SA"/>
                        </w:rPr>
                        <w:t xml:space="preserve"> /&gt;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 xml:space="preserve">   &lt;/</w:t>
                      </w:r>
                      <w:r>
                        <w:rPr>
                          <w:rFonts w:ascii="Consolas" w:hAnsi="Consolas" w:cs="Consolas"/>
                          <w:color w:val="A31515"/>
                          <w:sz w:val="19"/>
                          <w:szCs w:val="19"/>
                          <w:lang w:bidi="ar-SA"/>
                        </w:rPr>
                        <w:t>trigger</w:t>
                      </w:r>
                      <w:r>
                        <w:rPr>
                          <w:rFonts w:ascii="Consolas" w:hAnsi="Consolas" w:cs="Consolas"/>
                          <w:color w:val="0000FF"/>
                          <w:sz w:val="19"/>
                          <w:szCs w:val="19"/>
                          <w:lang w:bidi="ar-SA"/>
                        </w:rPr>
                        <w:t>&gt;</w:t>
                      </w:r>
                    </w:p>
                    <w:p w:rsidR="00003B0F" w:rsidRDefault="00003B0F" w:rsidP="00880077">
                      <w:pPr>
                        <w:autoSpaceDE w:val="0"/>
                        <w:autoSpaceDN w:val="0"/>
                        <w:adjustRightInd w:val="0"/>
                        <w:spacing w:after="0" w:line="240" w:lineRule="auto"/>
                        <w:rPr>
                          <w:rFonts w:ascii="Consolas" w:hAnsi="Consolas" w:cs="Consolas"/>
                          <w:sz w:val="19"/>
                          <w:szCs w:val="19"/>
                          <w:lang w:bidi="ar-SA"/>
                        </w:rPr>
                      </w:pPr>
                      <w:r>
                        <w:rPr>
                          <w:rFonts w:ascii="Consolas" w:hAnsi="Consolas" w:cs="Consolas"/>
                          <w:color w:val="0000FF"/>
                          <w:sz w:val="19"/>
                          <w:szCs w:val="19"/>
                          <w:lang w:bidi="ar-SA"/>
                        </w:rPr>
                        <w:t>&lt;/</w:t>
                      </w:r>
                      <w:r>
                        <w:rPr>
                          <w:rFonts w:ascii="Consolas" w:hAnsi="Consolas" w:cs="Consolas"/>
                          <w:color w:val="A31515"/>
                          <w:sz w:val="19"/>
                          <w:szCs w:val="19"/>
                          <w:lang w:bidi="ar-SA"/>
                        </w:rPr>
                        <w:t>triggers</w:t>
                      </w:r>
                      <w:r>
                        <w:rPr>
                          <w:rFonts w:ascii="Consolas" w:hAnsi="Consolas" w:cs="Consolas"/>
                          <w:color w:val="0000FF"/>
                          <w:sz w:val="19"/>
                          <w:szCs w:val="19"/>
                          <w:lang w:bidi="ar-SA"/>
                        </w:rPr>
                        <w:t>&gt;</w:t>
                      </w:r>
                    </w:p>
                  </w:txbxContent>
                </v:textbox>
                <w10:wrap type="square"/>
              </v:shape>
            </w:pict>
          </mc:Fallback>
        </mc:AlternateContent>
      </w:r>
      <w:r w:rsidR="00880077">
        <w:t>The Trigger process and individual triggers are defined in an Xml input file that is specified in the Project (.ENVX) file.   An example input files is given below.  This example specifies one &lt;</w:t>
      </w:r>
      <w:r w:rsidR="00880077">
        <w:rPr>
          <w:b/>
        </w:rPr>
        <w:t>trigger</w:t>
      </w:r>
      <w:r w:rsidR="00880077">
        <w:t xml:space="preserve">&gt; element </w:t>
      </w:r>
      <w:r w:rsidR="00880077">
        <w:lastRenderedPageBreak/>
        <w:t xml:space="preserve">specifying a spatial query indicating which </w:t>
      </w:r>
      <w:proofErr w:type="gramStart"/>
      <w:r w:rsidR="00880077">
        <w:t>IDUs  will</w:t>
      </w:r>
      <w:proofErr w:type="gramEnd"/>
      <w:r w:rsidR="00880077">
        <w:t xml:space="preserve"> fire the trigger. When </w:t>
      </w:r>
      <w:proofErr w:type="gramStart"/>
      <w:r w:rsidR="00880077">
        <w:t>an</w:t>
      </w:r>
      <w:proofErr w:type="gramEnd"/>
      <w:r w:rsidR="00880077">
        <w:t xml:space="preserve"> trigger fires for an IDU, an outcome is selected probabilistically from the associated outcome list.  The </w:t>
      </w:r>
      <w:proofErr w:type="spellStart"/>
      <w:r w:rsidR="00880077" w:rsidRPr="005169BF">
        <w:rPr>
          <w:b/>
        </w:rPr>
        <w:t>target_value</w:t>
      </w:r>
      <w:proofErr w:type="spellEnd"/>
      <w:r w:rsidR="00880077">
        <w:t xml:space="preserve"> can be any valid Map Expression (see </w:t>
      </w:r>
      <w:proofErr w:type="gramStart"/>
      <w:r w:rsidR="00880077">
        <w:t>Appendix  4</w:t>
      </w:r>
      <w:proofErr w:type="gramEnd"/>
      <w:r w:rsidR="00880077">
        <w:t xml:space="preserve">.)  In the example below, the source </w:t>
      </w:r>
      <w:proofErr w:type="gramStart"/>
      <w:r w:rsidR="00880077">
        <w:t>query  triggers</w:t>
      </w:r>
      <w:proofErr w:type="gramEnd"/>
      <w:r w:rsidR="00880077">
        <w:t xml:space="preserve"> an event whenever the STANDE_AGE field is less than 10.   The target column receiving changes is STAND_AGE in one case, LULC_C in the second case.</w:t>
      </w:r>
    </w:p>
    <w:p w:rsidR="00880077" w:rsidRDefault="00880077" w:rsidP="00880077">
      <w:r>
        <w:t xml:space="preserve"> </w:t>
      </w:r>
    </w:p>
    <w:p w:rsidR="00880077" w:rsidRDefault="00880077" w:rsidP="00880077">
      <w:r>
        <w:t xml:space="preserve">The format of the Xml input file consists of a </w:t>
      </w:r>
      <w:r>
        <w:rPr>
          <w:b/>
        </w:rPr>
        <w:t>&lt;triggers</w:t>
      </w:r>
      <w:r w:rsidRPr="00567382">
        <w:rPr>
          <w:b/>
        </w:rPr>
        <w:t>&gt;</w:t>
      </w:r>
      <w:r>
        <w:t xml:space="preserve"> tag specifying individual trigger definitions (described within &lt;</w:t>
      </w:r>
      <w:r>
        <w:rPr>
          <w:b/>
        </w:rPr>
        <w:t>trigger</w:t>
      </w:r>
      <w:r>
        <w:t>&gt; tags.  Within a &lt;</w:t>
      </w:r>
      <w:proofErr w:type="spellStart"/>
      <w:r w:rsidRPr="004A05B3">
        <w:rPr>
          <w:b/>
        </w:rPr>
        <w:t>sync_map</w:t>
      </w:r>
      <w:proofErr w:type="spellEnd"/>
      <w:r>
        <w:t>&gt; tag, possible outcomes for each source value are described using &lt;</w:t>
      </w:r>
      <w:r w:rsidRPr="004A05B3">
        <w:rPr>
          <w:b/>
        </w:rPr>
        <w:t>map</w:t>
      </w:r>
      <w:r>
        <w:t>&gt; and &lt;</w:t>
      </w:r>
      <w:r w:rsidRPr="004A05B3">
        <w:rPr>
          <w:b/>
        </w:rPr>
        <w:t>outcome</w:t>
      </w:r>
      <w:r>
        <w:t>&gt; tags.</w:t>
      </w:r>
    </w:p>
    <w:p w:rsidR="00880077" w:rsidRDefault="00880077" w:rsidP="00880077"/>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470"/>
      </w:tblGrid>
      <w:tr w:rsidR="00880077" w:rsidRPr="00A84BF4" w:rsidTr="00814F52">
        <w:trPr>
          <w:trHeight w:val="620"/>
        </w:trPr>
        <w:tc>
          <w:tcPr>
            <w:tcW w:w="1998" w:type="dxa"/>
          </w:tcPr>
          <w:p w:rsidR="00880077" w:rsidRPr="00A84BF4" w:rsidRDefault="00880077" w:rsidP="00814F52">
            <w:pPr>
              <w:rPr>
                <w:b/>
              </w:rPr>
            </w:pPr>
            <w:r>
              <w:rPr>
                <w:b/>
              </w:rPr>
              <w:t>&lt;trigger</w:t>
            </w:r>
            <w:r w:rsidRPr="00A84BF4">
              <w:rPr>
                <w:b/>
              </w:rPr>
              <w:t>&gt; Attribute</w:t>
            </w:r>
          </w:p>
        </w:tc>
        <w:tc>
          <w:tcPr>
            <w:tcW w:w="7470" w:type="dxa"/>
          </w:tcPr>
          <w:p w:rsidR="00880077" w:rsidRPr="00A84BF4" w:rsidRDefault="00880077" w:rsidP="00814F52">
            <w:pPr>
              <w:rPr>
                <w:b/>
              </w:rPr>
            </w:pPr>
            <w:r w:rsidRPr="00A84BF4">
              <w:rPr>
                <w:b/>
              </w:rPr>
              <w:t>Description</w:t>
            </w:r>
          </w:p>
        </w:tc>
      </w:tr>
      <w:tr w:rsidR="00880077" w:rsidRPr="00A84BF4" w:rsidTr="00814F52">
        <w:tc>
          <w:tcPr>
            <w:tcW w:w="1998" w:type="dxa"/>
          </w:tcPr>
          <w:p w:rsidR="00880077" w:rsidRPr="00A84BF4" w:rsidRDefault="00880077" w:rsidP="00814F52">
            <w:pPr>
              <w:spacing w:after="0"/>
            </w:pPr>
            <w:r>
              <w:t>query</w:t>
            </w:r>
          </w:p>
        </w:tc>
        <w:tc>
          <w:tcPr>
            <w:tcW w:w="7470" w:type="dxa"/>
          </w:tcPr>
          <w:p w:rsidR="00880077" w:rsidRPr="00A84BF4" w:rsidRDefault="00880077" w:rsidP="00814F52">
            <w:r>
              <w:t>A spatial query identifying IDUs that will trigger the event</w:t>
            </w:r>
            <w:r w:rsidRPr="00A84BF4">
              <w:t>. (required)</w:t>
            </w:r>
          </w:p>
        </w:tc>
      </w:tr>
      <w:tr w:rsidR="00880077" w:rsidRPr="00A84BF4" w:rsidTr="00814F52">
        <w:tc>
          <w:tcPr>
            <w:tcW w:w="1998" w:type="dxa"/>
          </w:tcPr>
          <w:p w:rsidR="00880077" w:rsidRPr="00A84BF4" w:rsidRDefault="00880077" w:rsidP="00814F52">
            <w:pPr>
              <w:spacing w:after="0"/>
            </w:pPr>
            <w:r>
              <w:t>&lt;</w:t>
            </w:r>
            <w:r w:rsidRPr="007E7552">
              <w:rPr>
                <w:b/>
              </w:rPr>
              <w:t>outcome</w:t>
            </w:r>
            <w:r>
              <w:t>&gt; Attribute</w:t>
            </w:r>
          </w:p>
        </w:tc>
        <w:tc>
          <w:tcPr>
            <w:tcW w:w="7470" w:type="dxa"/>
          </w:tcPr>
          <w:p w:rsidR="00880077" w:rsidRPr="00A84BF4" w:rsidRDefault="00880077" w:rsidP="00814F52">
            <w:pPr>
              <w:spacing w:after="0"/>
            </w:pPr>
          </w:p>
        </w:tc>
      </w:tr>
      <w:tr w:rsidR="00880077" w:rsidRPr="00A84BF4" w:rsidTr="00814F52">
        <w:tc>
          <w:tcPr>
            <w:tcW w:w="1998" w:type="dxa"/>
          </w:tcPr>
          <w:p w:rsidR="00880077" w:rsidRPr="00A84BF4" w:rsidRDefault="00880077" w:rsidP="00814F52">
            <w:pPr>
              <w:spacing w:after="0"/>
            </w:pPr>
            <w:proofErr w:type="spellStart"/>
            <w:r>
              <w:t>target_col</w:t>
            </w:r>
            <w:proofErr w:type="spellEnd"/>
          </w:p>
        </w:tc>
        <w:tc>
          <w:tcPr>
            <w:tcW w:w="7470" w:type="dxa"/>
          </w:tcPr>
          <w:p w:rsidR="00880077" w:rsidRPr="00A84BF4" w:rsidRDefault="00880077" w:rsidP="00814F52">
            <w:pPr>
              <w:spacing w:after="0"/>
            </w:pPr>
            <w:r w:rsidRPr="00A84BF4">
              <w:t>Specifies</w:t>
            </w:r>
            <w:r>
              <w:t xml:space="preserve"> the value of the target column that will be propagated when a corresponding source value is encountered.  </w:t>
            </w:r>
            <w:r w:rsidRPr="00A84BF4">
              <w:t xml:space="preserve"> </w:t>
            </w:r>
            <w:r>
              <w:t>(required</w:t>
            </w:r>
            <w:r w:rsidRPr="00A84BF4">
              <w:t>)</w:t>
            </w:r>
          </w:p>
        </w:tc>
      </w:tr>
      <w:tr w:rsidR="00880077" w:rsidRPr="00A84BF4" w:rsidTr="00814F52">
        <w:tc>
          <w:tcPr>
            <w:tcW w:w="1998" w:type="dxa"/>
          </w:tcPr>
          <w:p w:rsidR="00880077" w:rsidRDefault="00880077" w:rsidP="00814F52">
            <w:pPr>
              <w:spacing w:after="0"/>
            </w:pPr>
            <w:proofErr w:type="spellStart"/>
            <w:r>
              <w:t>target_value</w:t>
            </w:r>
            <w:proofErr w:type="spellEnd"/>
          </w:p>
        </w:tc>
        <w:tc>
          <w:tcPr>
            <w:tcW w:w="7470" w:type="dxa"/>
          </w:tcPr>
          <w:p w:rsidR="00880077" w:rsidRPr="00A84BF4" w:rsidRDefault="00880077" w:rsidP="00814F52">
            <w:pPr>
              <w:spacing w:after="0"/>
            </w:pPr>
            <w:r>
              <w:t>Map Expression for computing value to populate the IDU triggering the event</w:t>
            </w:r>
          </w:p>
        </w:tc>
      </w:tr>
      <w:tr w:rsidR="00880077" w:rsidRPr="00A84BF4" w:rsidTr="00814F52">
        <w:tc>
          <w:tcPr>
            <w:tcW w:w="1998" w:type="dxa"/>
          </w:tcPr>
          <w:p w:rsidR="00880077" w:rsidRPr="00A84BF4" w:rsidRDefault="00880077" w:rsidP="00814F52">
            <w:pPr>
              <w:spacing w:after="0"/>
            </w:pPr>
            <w:r>
              <w:t>probability</w:t>
            </w:r>
          </w:p>
        </w:tc>
        <w:tc>
          <w:tcPr>
            <w:tcW w:w="7470" w:type="dxa"/>
          </w:tcPr>
          <w:p w:rsidR="00880077" w:rsidRPr="00A84BF4" w:rsidRDefault="00880077" w:rsidP="00814F52">
            <w:pPr>
              <w:spacing w:after="0"/>
            </w:pPr>
            <w:r>
              <w:t>The probability that this outcome will be propagated, expressed as a percent (0-100)</w:t>
            </w:r>
            <w:r w:rsidRPr="00A84BF4">
              <w:t xml:space="preserve"> </w:t>
            </w:r>
            <w:r>
              <w:t xml:space="preserve"> (required if more than one outcome specified, or if for a single outcome it is only propagated part of the time)</w:t>
            </w:r>
          </w:p>
        </w:tc>
      </w:tr>
    </w:tbl>
    <w:p w:rsidR="00880077" w:rsidRDefault="00880077" w:rsidP="00880077">
      <w:r>
        <w:br/>
        <w:t xml:space="preserve">To include a Trigger in an application, include the </w:t>
      </w:r>
      <w:r w:rsidRPr="00A21B02">
        <w:rPr>
          <w:b/>
        </w:rPr>
        <w:t>&lt;</w:t>
      </w:r>
      <w:proofErr w:type="spellStart"/>
      <w:r>
        <w:rPr>
          <w:b/>
        </w:rPr>
        <w:t>autonomous_process</w:t>
      </w:r>
      <w:proofErr w:type="spellEnd"/>
      <w:r w:rsidRPr="00A21B02">
        <w:rPr>
          <w:b/>
        </w:rPr>
        <w:t>&gt;</w:t>
      </w:r>
      <w:r>
        <w:t xml:space="preserve"> element shown below in the </w:t>
      </w:r>
      <w:r w:rsidRPr="00A21B02">
        <w:rPr>
          <w:b/>
        </w:rPr>
        <w:t>&lt;</w:t>
      </w:r>
      <w:proofErr w:type="spellStart"/>
      <w:r>
        <w:rPr>
          <w:b/>
        </w:rPr>
        <w:t>autonomous_process</w:t>
      </w:r>
      <w:proofErr w:type="spellEnd"/>
      <w:r w:rsidRPr="00A21B02">
        <w:rPr>
          <w:b/>
        </w:rPr>
        <w:t>&gt;</w:t>
      </w:r>
      <w:r>
        <w:t xml:space="preserve"> section of the Project file. Note that the Trigger Xml input file is given as the </w:t>
      </w:r>
      <w:proofErr w:type="spellStart"/>
      <w:r>
        <w:t>initInfo</w:t>
      </w:r>
      <w:proofErr w:type="spellEnd"/>
      <w:r>
        <w:t>.  This Sync entry corresponds to the Trigger file given above.  Note that the specified file must be either in the ENVISION executable directory, or a fully-qualified path with directories must be provided.</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&lt;</w:t>
      </w:r>
      <w:r>
        <w:rPr>
          <w:rFonts w:ascii="Courier New" w:hAnsi="Courier New" w:cs="Courier New"/>
          <w:noProof/>
          <w:color w:val="A31515"/>
          <w:sz w:val="20"/>
          <w:szCs w:val="20"/>
          <w:lang w:bidi="ar-SA"/>
        </w:rPr>
        <w:t>autonomous_process</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'Trigger'</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path</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'trigger.dll'</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id</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use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timing</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freq</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1</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sandbox</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0</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fieldName</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w:t>
      </w:r>
      <w:r>
        <w:rPr>
          <w:rFonts w:ascii="Courier New" w:hAnsi="Courier New" w:cs="Courier New"/>
          <w:noProof/>
          <w:color w:val="FF0000"/>
          <w:sz w:val="20"/>
          <w:szCs w:val="20"/>
          <w:lang w:bidi="ar-SA"/>
        </w:rPr>
        <w:t>initInfo</w:t>
      </w:r>
      <w:r>
        <w:rPr>
          <w:rFonts w:ascii="Courier New" w:hAnsi="Courier New" w:cs="Courier New"/>
          <w:noProof/>
          <w:color w:val="0000FF"/>
          <w:sz w:val="20"/>
          <w:szCs w:val="20"/>
          <w:lang w:bidi="ar-SA"/>
        </w:rPr>
        <w:t xml:space="preserve">     =</w:t>
      </w:r>
      <w:r>
        <w:rPr>
          <w:rFonts w:ascii="Courier New" w:hAnsi="Courier New" w:cs="Courier New"/>
          <w:noProof/>
          <w:sz w:val="20"/>
          <w:szCs w:val="20"/>
          <w:lang w:bidi="ar-SA"/>
        </w:rPr>
        <w:t>'trigger_input.xml'</w:t>
      </w:r>
      <w:r>
        <w:rPr>
          <w:rFonts w:ascii="Courier New" w:hAnsi="Courier New" w:cs="Courier New"/>
          <w:noProof/>
          <w:color w:val="0000FF"/>
          <w:sz w:val="20"/>
          <w:szCs w:val="20"/>
          <w:lang w:bidi="ar-SA"/>
        </w:rPr>
        <w:t xml:space="preserve"> </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 xml:space="preserve">  /&gt;</w:t>
      </w: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p>
    <w:p w:rsidR="00880077" w:rsidRDefault="00880077" w:rsidP="00880077">
      <w:pPr>
        <w:autoSpaceDE w:val="0"/>
        <w:autoSpaceDN w:val="0"/>
        <w:adjustRightInd w:val="0"/>
        <w:spacing w:after="0" w:line="240" w:lineRule="auto"/>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&lt;/</w:t>
      </w:r>
      <w:r>
        <w:rPr>
          <w:rFonts w:ascii="Courier New" w:hAnsi="Courier New" w:cs="Courier New"/>
          <w:noProof/>
          <w:color w:val="A31515"/>
          <w:sz w:val="20"/>
          <w:szCs w:val="20"/>
          <w:lang w:bidi="ar-SA"/>
        </w:rPr>
        <w:t>autonomous_processes</w:t>
      </w:r>
      <w:r>
        <w:rPr>
          <w:rFonts w:ascii="Courier New" w:hAnsi="Courier New" w:cs="Courier New"/>
          <w:noProof/>
          <w:color w:val="0000FF"/>
          <w:sz w:val="20"/>
          <w:szCs w:val="20"/>
          <w:lang w:bidi="ar-SA"/>
        </w:rPr>
        <w:t>&gt;</w:t>
      </w:r>
    </w:p>
    <w:p w:rsidR="00BF5058" w:rsidRDefault="00BF5058" w:rsidP="00BF5058"/>
    <w:p w:rsidR="00FC430D" w:rsidRDefault="00FC430D" w:rsidP="002A6853">
      <w:pPr>
        <w:autoSpaceDE w:val="0"/>
        <w:autoSpaceDN w:val="0"/>
        <w:adjustRightInd w:val="0"/>
        <w:spacing w:after="0" w:line="240" w:lineRule="auto"/>
      </w:pPr>
    </w:p>
    <w:p w:rsidR="00FC430D" w:rsidRPr="00A10A90" w:rsidRDefault="00FC430D" w:rsidP="002A6853">
      <w:pPr>
        <w:autoSpaceDE w:val="0"/>
        <w:autoSpaceDN w:val="0"/>
        <w:adjustRightInd w:val="0"/>
        <w:spacing w:after="0" w:line="240" w:lineRule="auto"/>
        <w:rPr>
          <w:rFonts w:cs="Goudy"/>
          <w:lang w:bidi="ar-SA"/>
        </w:rPr>
      </w:pPr>
    </w:p>
    <w:p w:rsidR="002A6853" w:rsidRPr="00A10A90" w:rsidRDefault="002A6853" w:rsidP="002A6853">
      <w:pPr>
        <w:autoSpaceDE w:val="0"/>
        <w:autoSpaceDN w:val="0"/>
        <w:adjustRightInd w:val="0"/>
        <w:spacing w:after="0" w:line="240" w:lineRule="auto"/>
        <w:rPr>
          <w:rFonts w:cs="Goudy"/>
          <w:lang w:bidi="ar-SA"/>
        </w:rPr>
      </w:pPr>
    </w:p>
    <w:p w:rsidR="002A6853" w:rsidRPr="00A10A90" w:rsidRDefault="002A6853" w:rsidP="002A6853">
      <w:pPr>
        <w:autoSpaceDE w:val="0"/>
        <w:autoSpaceDN w:val="0"/>
        <w:adjustRightInd w:val="0"/>
        <w:spacing w:after="0" w:line="240" w:lineRule="auto"/>
        <w:rPr>
          <w:rFonts w:cs="Goudy"/>
          <w:lang w:bidi="ar-SA"/>
        </w:rPr>
      </w:pPr>
    </w:p>
    <w:p w:rsidR="002A6853" w:rsidRPr="00A10A90" w:rsidRDefault="002A6853" w:rsidP="002A6853">
      <w:pPr>
        <w:autoSpaceDE w:val="0"/>
        <w:autoSpaceDN w:val="0"/>
        <w:adjustRightInd w:val="0"/>
        <w:spacing w:after="0" w:line="240" w:lineRule="auto"/>
        <w:rPr>
          <w:rFonts w:cs="Goudy"/>
          <w:lang w:bidi="ar-SA"/>
        </w:rPr>
      </w:pPr>
    </w:p>
    <w:p w:rsidR="002A6853" w:rsidRPr="00A10A90" w:rsidRDefault="002A6853" w:rsidP="002A6853">
      <w:pPr>
        <w:autoSpaceDE w:val="0"/>
        <w:autoSpaceDN w:val="0"/>
        <w:adjustRightInd w:val="0"/>
        <w:spacing w:after="0" w:line="240" w:lineRule="auto"/>
        <w:rPr>
          <w:rFonts w:cs="Goudy"/>
          <w:lang w:bidi="ar-SA"/>
        </w:rPr>
      </w:pPr>
    </w:p>
    <w:p w:rsidR="002A6853" w:rsidRPr="00A10A90" w:rsidRDefault="002A6853" w:rsidP="002A6853">
      <w:pPr>
        <w:autoSpaceDE w:val="0"/>
        <w:autoSpaceDN w:val="0"/>
        <w:adjustRightInd w:val="0"/>
        <w:spacing w:after="0" w:line="240" w:lineRule="auto"/>
        <w:rPr>
          <w:rFonts w:cs="Goudy"/>
          <w:lang w:bidi="ar-SA"/>
        </w:rPr>
      </w:pPr>
    </w:p>
    <w:p w:rsidR="002A6853" w:rsidRDefault="00E32CC9" w:rsidP="002A6853">
      <w:pPr>
        <w:autoSpaceDE w:val="0"/>
        <w:autoSpaceDN w:val="0"/>
        <w:adjustRightInd w:val="0"/>
        <w:spacing w:after="0" w:line="240" w:lineRule="auto"/>
        <w:rPr>
          <w:rStyle w:val="Heading1Char"/>
        </w:rPr>
      </w:pPr>
      <w:r>
        <w:rPr>
          <w:rFonts w:cs="Goudy"/>
          <w:lang w:bidi="ar-SA"/>
        </w:rPr>
        <w:br w:type="page"/>
      </w:r>
    </w:p>
    <w:p w:rsidR="003366F1" w:rsidRPr="00AD2BB3" w:rsidRDefault="003366F1" w:rsidP="00823249">
      <w:pPr>
        <w:pBdr>
          <w:bottom w:val="single" w:sz="6" w:space="1" w:color="auto"/>
        </w:pBdr>
        <w:spacing w:after="0"/>
        <w:rPr>
          <w:rStyle w:val="Heading1Char"/>
          <w:sz w:val="22"/>
          <w:szCs w:val="22"/>
        </w:rPr>
      </w:pPr>
      <w:bookmarkStart w:id="51" w:name="_Toc366091509"/>
      <w:bookmarkStart w:id="52" w:name="_Toc391022856"/>
      <w:proofErr w:type="gramStart"/>
      <w:r>
        <w:rPr>
          <w:rStyle w:val="Heading1Char"/>
        </w:rPr>
        <w:lastRenderedPageBreak/>
        <w:t>C</w:t>
      </w:r>
      <w:r w:rsidRPr="00F93F8C">
        <w:rPr>
          <w:rStyle w:val="Heading1Char"/>
        </w:rPr>
        <w:t xml:space="preserve">hapter </w:t>
      </w:r>
      <w:r>
        <w:rPr>
          <w:rStyle w:val="Heading1Char"/>
        </w:rPr>
        <w:t>1</w:t>
      </w:r>
      <w:r w:rsidR="002E7552">
        <w:rPr>
          <w:rStyle w:val="Heading1Char"/>
        </w:rPr>
        <w:t>1</w:t>
      </w:r>
      <w:r w:rsidRPr="00F93F8C">
        <w:rPr>
          <w:rStyle w:val="Heading1Char"/>
        </w:rPr>
        <w:t>.</w:t>
      </w:r>
      <w:proofErr w:type="gramEnd"/>
      <w:r w:rsidRPr="00F93F8C">
        <w:rPr>
          <w:rStyle w:val="Heading1Char"/>
        </w:rPr>
        <w:tab/>
      </w:r>
      <w:r>
        <w:rPr>
          <w:rStyle w:val="Heading1Char"/>
        </w:rPr>
        <w:t>Running ENVISION from the Command Line</w:t>
      </w:r>
      <w:bookmarkEnd w:id="51"/>
      <w:bookmarkEnd w:id="52"/>
    </w:p>
    <w:p w:rsidR="003366F1" w:rsidRDefault="003366F1" w:rsidP="003366F1">
      <w:r>
        <w:br/>
        <w:t xml:space="preserve">ENVISION can be executed in “batch” mode by running from a command line using command line arguments.  To do this, open a command window and navigate to the Envision directory (usual C:\Envision).  Supported command line </w:t>
      </w:r>
      <w:r w:rsidR="004A4571">
        <w:t xml:space="preserve">parameters and switches </w:t>
      </w:r>
      <w:r>
        <w:t>are described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1980"/>
        <w:gridCol w:w="4076"/>
        <w:gridCol w:w="1972"/>
      </w:tblGrid>
      <w:tr w:rsidR="00280562" w:rsidRPr="00280562" w:rsidTr="00280562">
        <w:trPr>
          <w:trHeight w:val="323"/>
        </w:trPr>
        <w:tc>
          <w:tcPr>
            <w:tcW w:w="1548" w:type="dxa"/>
            <w:shd w:val="clear" w:color="auto" w:fill="auto"/>
          </w:tcPr>
          <w:p w:rsidR="000926C4" w:rsidRPr="00280562" w:rsidRDefault="000926C4" w:rsidP="00280562">
            <w:pPr>
              <w:spacing w:after="0"/>
              <w:rPr>
                <w:b/>
              </w:rPr>
            </w:pPr>
            <w:r w:rsidRPr="00280562">
              <w:rPr>
                <w:b/>
              </w:rPr>
              <w:t>Command line switch</w:t>
            </w:r>
          </w:p>
        </w:tc>
        <w:tc>
          <w:tcPr>
            <w:tcW w:w="1980" w:type="dxa"/>
            <w:shd w:val="clear" w:color="auto" w:fill="auto"/>
          </w:tcPr>
          <w:p w:rsidR="000926C4" w:rsidRPr="00280562" w:rsidRDefault="000926C4" w:rsidP="00280562">
            <w:pPr>
              <w:spacing w:after="0"/>
              <w:rPr>
                <w:b/>
              </w:rPr>
            </w:pPr>
            <w:r w:rsidRPr="00280562">
              <w:rPr>
                <w:b/>
              </w:rPr>
              <w:t>Arguments</w:t>
            </w:r>
          </w:p>
        </w:tc>
        <w:tc>
          <w:tcPr>
            <w:tcW w:w="4076" w:type="dxa"/>
            <w:shd w:val="clear" w:color="auto" w:fill="auto"/>
          </w:tcPr>
          <w:p w:rsidR="000926C4" w:rsidRPr="00280562" w:rsidRDefault="000926C4" w:rsidP="00280562">
            <w:pPr>
              <w:spacing w:after="0"/>
              <w:rPr>
                <w:b/>
              </w:rPr>
            </w:pPr>
            <w:r w:rsidRPr="00280562">
              <w:rPr>
                <w:b/>
              </w:rPr>
              <w:t>Examples</w:t>
            </w:r>
          </w:p>
        </w:tc>
        <w:tc>
          <w:tcPr>
            <w:tcW w:w="1972" w:type="dxa"/>
            <w:shd w:val="clear" w:color="auto" w:fill="auto"/>
          </w:tcPr>
          <w:p w:rsidR="000926C4" w:rsidRPr="00280562" w:rsidRDefault="000926C4" w:rsidP="00280562">
            <w:pPr>
              <w:spacing w:after="0"/>
              <w:rPr>
                <w:b/>
              </w:rPr>
            </w:pPr>
            <w:r w:rsidRPr="00280562">
              <w:rPr>
                <w:b/>
              </w:rPr>
              <w:t>Notes:</w:t>
            </w:r>
          </w:p>
        </w:tc>
      </w:tr>
      <w:tr w:rsidR="00280562" w:rsidTr="00280562">
        <w:tc>
          <w:tcPr>
            <w:tcW w:w="1548" w:type="dxa"/>
            <w:shd w:val="clear" w:color="auto" w:fill="auto"/>
          </w:tcPr>
          <w:p w:rsidR="004A4571" w:rsidRDefault="004A4571" w:rsidP="00280562">
            <w:pPr>
              <w:spacing w:after="0"/>
            </w:pPr>
            <w:r>
              <w:t>&lt;</w:t>
            </w:r>
            <w:proofErr w:type="spellStart"/>
            <w:r>
              <w:t>envxfile</w:t>
            </w:r>
            <w:proofErr w:type="spellEnd"/>
            <w:r>
              <w:t>&gt;</w:t>
            </w:r>
          </w:p>
        </w:tc>
        <w:tc>
          <w:tcPr>
            <w:tcW w:w="1980" w:type="dxa"/>
            <w:shd w:val="clear" w:color="auto" w:fill="auto"/>
          </w:tcPr>
          <w:p w:rsidR="004A4571" w:rsidRDefault="004A4571" w:rsidP="00280562">
            <w:pPr>
              <w:spacing w:after="0"/>
            </w:pPr>
            <w:r>
              <w:t>The name of the project (</w:t>
            </w:r>
            <w:proofErr w:type="spellStart"/>
            <w:r>
              <w:t>envx</w:t>
            </w:r>
            <w:proofErr w:type="spellEnd"/>
            <w:r>
              <w:t>) file to load – must be a fully qualified filename or on the Window PATH to be found</w:t>
            </w:r>
          </w:p>
        </w:tc>
        <w:tc>
          <w:tcPr>
            <w:tcW w:w="4076" w:type="dxa"/>
            <w:shd w:val="clear" w:color="auto" w:fill="auto"/>
          </w:tcPr>
          <w:p w:rsidR="004A4571" w:rsidRPr="00280562" w:rsidRDefault="004A4571" w:rsidP="00280562">
            <w:pPr>
              <w:spacing w:after="0"/>
              <w:rPr>
                <w:b/>
              </w:rPr>
            </w:pPr>
            <w:r w:rsidRPr="00280562">
              <w:rPr>
                <w:b/>
              </w:rPr>
              <w:t>Envision.exe \</w:t>
            </w:r>
            <w:proofErr w:type="spellStart"/>
            <w:r w:rsidRPr="00280562">
              <w:rPr>
                <w:b/>
              </w:rPr>
              <w:t>TestDir</w:t>
            </w:r>
            <w:proofErr w:type="spellEnd"/>
            <w:r w:rsidRPr="00280562">
              <w:rPr>
                <w:b/>
              </w:rPr>
              <w:t>\</w:t>
            </w:r>
            <w:proofErr w:type="spellStart"/>
            <w:r w:rsidRPr="00280562">
              <w:rPr>
                <w:b/>
              </w:rPr>
              <w:t>test.envx</w:t>
            </w:r>
            <w:proofErr w:type="spellEnd"/>
          </w:p>
          <w:p w:rsidR="004A4571" w:rsidRPr="00280562" w:rsidRDefault="004A4571" w:rsidP="00280562">
            <w:pPr>
              <w:spacing w:after="0"/>
              <w:rPr>
                <w:b/>
              </w:rPr>
            </w:pPr>
          </w:p>
          <w:p w:rsidR="004A4571" w:rsidRPr="00280562" w:rsidRDefault="004A4571" w:rsidP="00280562">
            <w:pPr>
              <w:spacing w:after="0"/>
              <w:rPr>
                <w:b/>
              </w:rPr>
            </w:pPr>
            <w:r w:rsidRPr="00280562">
              <w:rPr>
                <w:b/>
              </w:rPr>
              <w:t xml:space="preserve">Envision.exe “\My </w:t>
            </w:r>
            <w:proofErr w:type="spellStart"/>
            <w:r w:rsidRPr="00280562">
              <w:rPr>
                <w:b/>
              </w:rPr>
              <w:t>Dir</w:t>
            </w:r>
            <w:proofErr w:type="spellEnd"/>
            <w:r w:rsidRPr="00280562">
              <w:rPr>
                <w:b/>
              </w:rPr>
              <w:t>\</w:t>
            </w:r>
            <w:proofErr w:type="spellStart"/>
            <w:r w:rsidRPr="00280562">
              <w:rPr>
                <w:b/>
              </w:rPr>
              <w:t>test.envx</w:t>
            </w:r>
            <w:proofErr w:type="spellEnd"/>
            <w:r w:rsidRPr="00280562">
              <w:rPr>
                <w:b/>
              </w:rPr>
              <w:t>”</w:t>
            </w:r>
          </w:p>
        </w:tc>
        <w:tc>
          <w:tcPr>
            <w:tcW w:w="1972" w:type="dxa"/>
            <w:shd w:val="clear" w:color="auto" w:fill="auto"/>
          </w:tcPr>
          <w:p w:rsidR="004A4571" w:rsidRPr="000926C4" w:rsidRDefault="004A4571" w:rsidP="00280562">
            <w:pPr>
              <w:spacing w:after="0"/>
            </w:pPr>
            <w:r>
              <w:t xml:space="preserve">If the path to the </w:t>
            </w:r>
            <w:proofErr w:type="spellStart"/>
            <w:r>
              <w:t>envx</w:t>
            </w:r>
            <w:proofErr w:type="spellEnd"/>
            <w:r>
              <w:t xml:space="preserve"> file contains spaces, it must be enclosed in quotes </w:t>
            </w:r>
          </w:p>
        </w:tc>
      </w:tr>
      <w:tr w:rsidR="00280562" w:rsidTr="00280562">
        <w:tc>
          <w:tcPr>
            <w:tcW w:w="1548" w:type="dxa"/>
            <w:shd w:val="clear" w:color="auto" w:fill="auto"/>
          </w:tcPr>
          <w:p w:rsidR="004A4571" w:rsidRDefault="004A4571" w:rsidP="00280562">
            <w:pPr>
              <w:spacing w:after="0"/>
            </w:pPr>
            <w:r>
              <w:t>/r:&lt;</w:t>
            </w:r>
            <w:proofErr w:type="spellStart"/>
            <w:r>
              <w:t>scnIndex</w:t>
            </w:r>
            <w:proofErr w:type="spellEnd"/>
            <w:r>
              <w:t>&gt; – Run a given scenario and exit</w:t>
            </w:r>
          </w:p>
        </w:tc>
        <w:tc>
          <w:tcPr>
            <w:tcW w:w="1980" w:type="dxa"/>
            <w:shd w:val="clear" w:color="auto" w:fill="auto"/>
          </w:tcPr>
          <w:p w:rsidR="004A4571" w:rsidRDefault="004A4571" w:rsidP="00280562">
            <w:pPr>
              <w:spacing w:after="0"/>
            </w:pPr>
            <w:r>
              <w:t>The one-based index of the scenario to run, or 0 to run all scenarios</w:t>
            </w:r>
          </w:p>
        </w:tc>
        <w:tc>
          <w:tcPr>
            <w:tcW w:w="4076" w:type="dxa"/>
            <w:shd w:val="clear" w:color="auto" w:fill="auto"/>
          </w:tcPr>
          <w:p w:rsidR="004A4571" w:rsidRDefault="004A4571" w:rsidP="00280562">
            <w:pPr>
              <w:spacing w:after="0"/>
            </w:pPr>
            <w:r w:rsidRPr="00280562">
              <w:rPr>
                <w:b/>
              </w:rPr>
              <w:t>Envision.exe</w:t>
            </w:r>
            <w:r w:rsidR="0085688A">
              <w:rPr>
                <w:b/>
              </w:rPr>
              <w:t xml:space="preserve"> </w:t>
            </w:r>
            <w:proofErr w:type="spellStart"/>
            <w:r w:rsidR="0085688A">
              <w:rPr>
                <w:b/>
              </w:rPr>
              <w:t>MyProj.envx</w:t>
            </w:r>
            <w:proofErr w:type="spellEnd"/>
            <w:r w:rsidRPr="00280562">
              <w:rPr>
                <w:b/>
              </w:rPr>
              <w:t xml:space="preserve"> /r:0</w:t>
            </w:r>
            <w:r>
              <w:t xml:space="preserve"> – run all scenarios and exit</w:t>
            </w:r>
          </w:p>
          <w:p w:rsidR="004A4571" w:rsidRDefault="004A4571" w:rsidP="00280562">
            <w:pPr>
              <w:spacing w:after="0"/>
            </w:pPr>
            <w:r w:rsidRPr="00280562">
              <w:rPr>
                <w:b/>
              </w:rPr>
              <w:t xml:space="preserve">Envision.exe </w:t>
            </w:r>
            <w:proofErr w:type="spellStart"/>
            <w:r w:rsidR="0085688A">
              <w:rPr>
                <w:b/>
              </w:rPr>
              <w:t>MyProj.envx</w:t>
            </w:r>
            <w:proofErr w:type="spellEnd"/>
            <w:r w:rsidR="0085688A">
              <w:rPr>
                <w:b/>
              </w:rPr>
              <w:t xml:space="preserve"> </w:t>
            </w:r>
            <w:r w:rsidRPr="00280562">
              <w:rPr>
                <w:b/>
              </w:rPr>
              <w:t>/r:2</w:t>
            </w:r>
            <w:r>
              <w:t xml:space="preserve"> – run the second scenario and exit</w:t>
            </w:r>
          </w:p>
        </w:tc>
        <w:tc>
          <w:tcPr>
            <w:tcW w:w="1972" w:type="dxa"/>
            <w:shd w:val="clear" w:color="auto" w:fill="auto"/>
          </w:tcPr>
          <w:p w:rsidR="004A4571" w:rsidRPr="000926C4" w:rsidRDefault="004A4571" w:rsidP="00280562">
            <w:pPr>
              <w:spacing w:after="0"/>
            </w:pPr>
            <w:r w:rsidRPr="000926C4">
              <w:t xml:space="preserve">Requires </w:t>
            </w:r>
            <w:proofErr w:type="spellStart"/>
            <w:r>
              <w:t>envx</w:t>
            </w:r>
            <w:proofErr w:type="spellEnd"/>
            <w:r>
              <w:t xml:space="preserve"> file be specified on the command line in addition to the /r switch </w:t>
            </w:r>
            <w:r w:rsidRPr="000926C4">
              <w:t>if run in batch mode</w:t>
            </w:r>
          </w:p>
        </w:tc>
      </w:tr>
    </w:tbl>
    <w:p w:rsidR="00186270" w:rsidRDefault="0085688A" w:rsidP="00186270">
      <w:pPr>
        <w:pStyle w:val="Heading2"/>
        <w:rPr>
          <w:rStyle w:val="Heading1Char"/>
        </w:rPr>
      </w:pPr>
      <w:r>
        <w:rPr>
          <w:rStyle w:val="Heading1Char"/>
        </w:rPr>
        <w:tab/>
      </w:r>
      <w:r w:rsidR="00590646">
        <w:rPr>
          <w:rStyle w:val="Heading1Char"/>
        </w:rPr>
        <w:br/>
      </w:r>
      <w:proofErr w:type="spellStart"/>
      <w:proofErr w:type="gramStart"/>
      <w:r w:rsidR="00186270">
        <w:rPr>
          <w:rStyle w:val="Heading1Char"/>
        </w:rPr>
        <w:t>envcmd</w:t>
      </w:r>
      <w:proofErr w:type="spellEnd"/>
      <w:proofErr w:type="gramEnd"/>
      <w:r w:rsidR="00186270">
        <w:rPr>
          <w:rStyle w:val="Heading1Char"/>
        </w:rPr>
        <w:t xml:space="preserve"> Utility</w:t>
      </w:r>
    </w:p>
    <w:p w:rsidR="00186270" w:rsidRDefault="00186270" w:rsidP="00186270"/>
    <w:p w:rsidR="00186270" w:rsidRDefault="00186270" w:rsidP="00186270">
      <w:r>
        <w:t xml:space="preserve">The </w:t>
      </w:r>
      <w:proofErr w:type="spellStart"/>
      <w:r>
        <w:t>envcmd</w:t>
      </w:r>
      <w:proofErr w:type="spellEnd"/>
      <w:r>
        <w:t xml:space="preserve"> utility provides capabilities for running commands in batch files.</w:t>
      </w:r>
    </w:p>
    <w:p w:rsidR="00186270" w:rsidRPr="00186270" w:rsidRDefault="00186270" w:rsidP="00186270">
      <w:pPr>
        <w:rPr>
          <w:b/>
        </w:rPr>
      </w:pPr>
      <w:r w:rsidRPr="00186270">
        <w:rPr>
          <w:b/>
        </w:rPr>
        <w:t>Us</w:t>
      </w:r>
      <w:r w:rsidRPr="00186270">
        <w:rPr>
          <w:b/>
        </w:rPr>
        <w:t>age</w:t>
      </w:r>
      <w:r w:rsidRPr="00186270">
        <w:rPr>
          <w:b/>
        </w:rPr>
        <w:t xml:space="preserve"> 1</w:t>
      </w:r>
      <w:r w:rsidRPr="00186270">
        <w:rPr>
          <w:b/>
        </w:rPr>
        <w:t xml:space="preserve">:  </w:t>
      </w:r>
      <w:proofErr w:type="spellStart"/>
      <w:r w:rsidRPr="00186270">
        <w:rPr>
          <w:b/>
        </w:rPr>
        <w:t>envcmd</w:t>
      </w:r>
      <w:proofErr w:type="spellEnd"/>
      <w:r w:rsidRPr="00186270">
        <w:rPr>
          <w:b/>
        </w:rPr>
        <w:t xml:space="preserve"> /</w:t>
      </w:r>
      <w:proofErr w:type="spellStart"/>
      <w:r w:rsidRPr="00186270">
        <w:rPr>
          <w:b/>
        </w:rPr>
        <w:t>c</w:t>
      </w:r>
      <w:proofErr w:type="gramStart"/>
      <w:r w:rsidRPr="00186270">
        <w:rPr>
          <w:b/>
        </w:rPr>
        <w:t>:cmdFile</w:t>
      </w:r>
      <w:proofErr w:type="spellEnd"/>
      <w:proofErr w:type="gramEnd"/>
      <w:r w:rsidRPr="00186270">
        <w:rPr>
          <w:b/>
        </w:rPr>
        <w:t xml:space="preserve">   &lt;-- run c</w:t>
      </w:r>
      <w:r>
        <w:rPr>
          <w:b/>
        </w:rPr>
        <w:t>ommands</w:t>
      </w:r>
      <w:r w:rsidRPr="00186270">
        <w:rPr>
          <w:b/>
        </w:rPr>
        <w:t xml:space="preserve"> in specified file</w:t>
      </w:r>
    </w:p>
    <w:p w:rsidR="00186270" w:rsidRDefault="00186270" w:rsidP="00186270"/>
    <w:p w:rsidR="00186270" w:rsidRDefault="00186270" w:rsidP="00186270"/>
    <w:p w:rsidR="00186270" w:rsidRDefault="00186270" w:rsidP="00186270"/>
    <w:p w:rsidR="00186270" w:rsidRPr="00186270" w:rsidRDefault="00186270" w:rsidP="00186270">
      <w:pPr>
        <w:rPr>
          <w:b/>
        </w:rPr>
      </w:pPr>
      <w:r w:rsidRPr="00186270">
        <w:rPr>
          <w:b/>
        </w:rPr>
        <w:t>Usa</w:t>
      </w:r>
      <w:r w:rsidRPr="00186270">
        <w:rPr>
          <w:b/>
        </w:rPr>
        <w:t>ge</w:t>
      </w:r>
      <w:r w:rsidRPr="00186270">
        <w:rPr>
          <w:b/>
        </w:rPr>
        <w:t xml:space="preserve"> 2</w:t>
      </w:r>
      <w:r w:rsidRPr="00186270">
        <w:rPr>
          <w:b/>
        </w:rPr>
        <w:t xml:space="preserve">:  </w:t>
      </w:r>
      <w:proofErr w:type="spellStart"/>
      <w:r w:rsidRPr="00186270">
        <w:rPr>
          <w:b/>
        </w:rPr>
        <w:t>envcmd</w:t>
      </w:r>
      <w:proofErr w:type="spellEnd"/>
      <w:r w:rsidRPr="00186270">
        <w:rPr>
          <w:b/>
        </w:rPr>
        <w:t xml:space="preserve"> &lt;switches&gt;</w:t>
      </w:r>
    </w:p>
    <w:p w:rsidR="00186270" w:rsidRDefault="00186270" w:rsidP="00186270">
      <w:r>
        <w:t>/</w:t>
      </w:r>
      <w:proofErr w:type="spellStart"/>
      <w:r>
        <w:t>i</w:t>
      </w:r>
      <w:proofErr w:type="gramStart"/>
      <w:r>
        <w:t>:inputShapeFile</w:t>
      </w:r>
      <w:proofErr w:type="spellEnd"/>
      <w:proofErr w:type="gramEnd"/>
      <w:r>
        <w:t xml:space="preserve">   -- specifies path to shape file to use for input</w:t>
      </w:r>
    </w:p>
    <w:p w:rsidR="00186270" w:rsidRDefault="00186270" w:rsidP="00186270">
      <w:r>
        <w:t>/</w:t>
      </w:r>
      <w:proofErr w:type="spellStart"/>
      <w:r>
        <w:t>o</w:t>
      </w:r>
      <w:proofErr w:type="gramStart"/>
      <w:r>
        <w:t>:outputFile</w:t>
      </w:r>
      <w:proofErr w:type="spellEnd"/>
      <w:proofErr w:type="gramEnd"/>
      <w:r>
        <w:t xml:space="preserve">       -- specifies output file</w:t>
      </w:r>
    </w:p>
    <w:p w:rsidR="00186270" w:rsidRDefault="00186270" w:rsidP="00186270">
      <w:r>
        <w:t>/</w:t>
      </w:r>
      <w:proofErr w:type="spellStart"/>
      <w:r>
        <w:t>s</w:t>
      </w:r>
      <w:r>
        <w:t>:"query</w:t>
      </w:r>
      <w:proofErr w:type="spellEnd"/>
      <w:r>
        <w:t>"          -- subset and export based on the specified query</w:t>
      </w:r>
    </w:p>
    <w:p w:rsidR="00186270" w:rsidRDefault="00186270" w:rsidP="00186270">
      <w:r>
        <w:t>/</w:t>
      </w:r>
      <w:proofErr w:type="spellStart"/>
      <w:r>
        <w:t>t</w:t>
      </w:r>
      <w:proofErr w:type="gramStart"/>
      <w:r>
        <w:t>:ReachIDField</w:t>
      </w:r>
      <w:proofErr w:type="spellEnd"/>
      <w:proofErr w:type="gramEnd"/>
      <w:r>
        <w:t xml:space="preserve">     -- fix topology (line shape files only) - </w:t>
      </w:r>
      <w:proofErr w:type="spellStart"/>
      <w:r>
        <w:t>ReachIDField</w:t>
      </w:r>
      <w:proofErr w:type="spellEnd"/>
      <w:r>
        <w:t xml:space="preserve"> is</w:t>
      </w:r>
      <w:r>
        <w:t xml:space="preserve"> op</w:t>
      </w:r>
      <w:r>
        <w:t>tional</w:t>
      </w:r>
    </w:p>
    <w:p w:rsidR="00186270" w:rsidRDefault="00186270" w:rsidP="00186270">
      <w:pPr>
        <w:rPr>
          <w:rFonts w:ascii="Consolas" w:hAnsi="Consolas" w:cs="Consolas"/>
          <w:color w:val="000000"/>
          <w:sz w:val="19"/>
          <w:szCs w:val="19"/>
          <w:highlight w:val="white"/>
          <w:lang w:bidi="ar-SA"/>
        </w:rPr>
      </w:pPr>
      <w:r>
        <w:lastRenderedPageBreak/>
        <w:t xml:space="preserve">Example:     &gt; </w:t>
      </w:r>
      <w:proofErr w:type="spellStart"/>
      <w:r>
        <w:rPr>
          <w:rFonts w:ascii="Consolas" w:hAnsi="Consolas" w:cs="Consolas"/>
          <w:color w:val="000000"/>
          <w:sz w:val="19"/>
          <w:szCs w:val="19"/>
          <w:highlight w:val="white"/>
          <w:lang w:bidi="ar-SA"/>
        </w:rPr>
        <w:t>envcmd</w:t>
      </w:r>
      <w:proofErr w:type="spellEnd"/>
      <w:r>
        <w:rPr>
          <w:rFonts w:ascii="Consolas" w:hAnsi="Consolas" w:cs="Consolas"/>
          <w:color w:val="000000"/>
          <w:sz w:val="19"/>
          <w:szCs w:val="19"/>
          <w:highlight w:val="white"/>
          <w:lang w:bidi="ar-SA"/>
        </w:rPr>
        <w:t xml:space="preserve"> /</w:t>
      </w:r>
      <w:proofErr w:type="spellStart"/>
      <w:r>
        <w:rPr>
          <w:rFonts w:ascii="Consolas" w:hAnsi="Consolas" w:cs="Consolas"/>
          <w:color w:val="000000"/>
          <w:sz w:val="19"/>
          <w:szCs w:val="19"/>
          <w:highlight w:val="white"/>
          <w:lang w:bidi="ar-SA"/>
        </w:rPr>
        <w:t>i</w:t>
      </w:r>
      <w:proofErr w:type="spellEnd"/>
      <w:r>
        <w:rPr>
          <w:rFonts w:ascii="Consolas" w:hAnsi="Consolas" w:cs="Consolas"/>
          <w:color w:val="000000"/>
          <w:sz w:val="19"/>
          <w:szCs w:val="19"/>
          <w:highlight w:val="white"/>
          <w:lang w:bidi="ar-SA"/>
        </w:rPr>
        <w:t>:"\envision\</w:t>
      </w:r>
      <w:proofErr w:type="spellStart"/>
      <w:r>
        <w:rPr>
          <w:rFonts w:ascii="Consolas" w:hAnsi="Consolas" w:cs="Consolas"/>
          <w:color w:val="000000"/>
          <w:sz w:val="19"/>
          <w:szCs w:val="19"/>
          <w:highlight w:val="white"/>
          <w:lang w:bidi="ar-SA"/>
        </w:rPr>
        <w:t>studyareas</w:t>
      </w:r>
      <w:proofErr w:type="spellEnd"/>
      <w:r>
        <w:rPr>
          <w:rFonts w:ascii="Consolas" w:hAnsi="Consolas" w:cs="Consolas"/>
          <w:color w:val="000000"/>
          <w:sz w:val="19"/>
          <w:szCs w:val="19"/>
          <w:highlight w:val="white"/>
          <w:lang w:bidi="ar-SA"/>
        </w:rPr>
        <w:t>\WW2100\</w:t>
      </w:r>
      <w:proofErr w:type="spellStart"/>
      <w:r>
        <w:rPr>
          <w:rFonts w:ascii="Consolas" w:hAnsi="Consolas" w:cs="Consolas"/>
          <w:color w:val="000000"/>
          <w:sz w:val="19"/>
          <w:szCs w:val="19"/>
          <w:highlight w:val="white"/>
          <w:lang w:bidi="ar-SA"/>
        </w:rPr>
        <w:t>idu.shp</w:t>
      </w:r>
      <w:proofErr w:type="spellEnd"/>
      <w:r>
        <w:rPr>
          <w:rFonts w:ascii="Consolas" w:hAnsi="Consolas" w:cs="Consolas"/>
          <w:color w:val="000000"/>
          <w:sz w:val="19"/>
          <w:szCs w:val="19"/>
          <w:highlight w:val="white"/>
          <w:lang w:bidi="ar-SA"/>
        </w:rPr>
        <w:t>" /</w:t>
      </w:r>
      <w:proofErr w:type="spellStart"/>
      <w:r>
        <w:rPr>
          <w:rFonts w:ascii="Consolas" w:hAnsi="Consolas" w:cs="Consolas"/>
          <w:color w:val="000000"/>
          <w:sz w:val="19"/>
          <w:szCs w:val="19"/>
          <w:highlight w:val="white"/>
          <w:lang w:bidi="ar-SA"/>
        </w:rPr>
        <w:t>s:"SUB_AREA</w:t>
      </w:r>
      <w:proofErr w:type="spellEnd"/>
      <w:r>
        <w:rPr>
          <w:rFonts w:ascii="Consolas" w:hAnsi="Consolas" w:cs="Consolas"/>
          <w:color w:val="000000"/>
          <w:sz w:val="19"/>
          <w:szCs w:val="19"/>
          <w:highlight w:val="white"/>
          <w:lang w:bidi="ar-SA"/>
        </w:rPr>
        <w:t>=1"</w:t>
      </w:r>
      <w:r>
        <w:rPr>
          <w:rFonts w:ascii="Consolas" w:hAnsi="Consolas" w:cs="Consolas"/>
          <w:color w:val="000000"/>
          <w:sz w:val="19"/>
          <w:szCs w:val="19"/>
          <w:highlight w:val="white"/>
          <w:lang w:bidi="ar-SA"/>
        </w:rPr>
        <w:br/>
        <w:t xml:space="preserve">                  </w:t>
      </w:r>
      <w:r>
        <w:rPr>
          <w:rFonts w:ascii="Consolas" w:hAnsi="Consolas" w:cs="Consolas"/>
          <w:color w:val="000000"/>
          <w:sz w:val="19"/>
          <w:szCs w:val="19"/>
          <w:highlight w:val="white"/>
          <w:lang w:bidi="ar-SA"/>
        </w:rPr>
        <w:t xml:space="preserve"> /o:"\envision\</w:t>
      </w:r>
      <w:proofErr w:type="spellStart"/>
      <w:r>
        <w:rPr>
          <w:rFonts w:ascii="Consolas" w:hAnsi="Consolas" w:cs="Consolas"/>
          <w:color w:val="000000"/>
          <w:sz w:val="19"/>
          <w:szCs w:val="19"/>
          <w:highlight w:val="white"/>
          <w:lang w:bidi="ar-SA"/>
        </w:rPr>
        <w:t>studyareas</w:t>
      </w:r>
      <w:proofErr w:type="spellEnd"/>
      <w:r>
        <w:rPr>
          <w:rFonts w:ascii="Consolas" w:hAnsi="Consolas" w:cs="Consolas"/>
          <w:color w:val="000000"/>
          <w:sz w:val="19"/>
          <w:szCs w:val="19"/>
          <w:highlight w:val="white"/>
          <w:lang w:bidi="ar-SA"/>
        </w:rPr>
        <w:t>\ww2100\</w:t>
      </w:r>
      <w:proofErr w:type="spellStart"/>
      <w:r>
        <w:rPr>
          <w:rFonts w:ascii="Consolas" w:hAnsi="Consolas" w:cs="Consolas"/>
          <w:color w:val="000000"/>
          <w:sz w:val="19"/>
          <w:szCs w:val="19"/>
          <w:highlight w:val="white"/>
          <w:lang w:bidi="ar-SA"/>
        </w:rPr>
        <w:t>mckenzie</w:t>
      </w:r>
      <w:proofErr w:type="spellEnd"/>
      <w:r>
        <w:rPr>
          <w:rFonts w:ascii="Consolas" w:hAnsi="Consolas" w:cs="Consolas"/>
          <w:color w:val="000000"/>
          <w:sz w:val="19"/>
          <w:szCs w:val="19"/>
          <w:highlight w:val="white"/>
          <w:lang w:bidi="ar-SA"/>
        </w:rPr>
        <w:t>\</w:t>
      </w:r>
      <w:proofErr w:type="spellStart"/>
      <w:r>
        <w:rPr>
          <w:rFonts w:ascii="Consolas" w:hAnsi="Consolas" w:cs="Consolas"/>
          <w:color w:val="000000"/>
          <w:sz w:val="19"/>
          <w:szCs w:val="19"/>
          <w:highlight w:val="white"/>
          <w:lang w:bidi="ar-SA"/>
        </w:rPr>
        <w:t>idu.shp</w:t>
      </w:r>
      <w:proofErr w:type="spellEnd"/>
      <w:r>
        <w:rPr>
          <w:rFonts w:ascii="Consolas" w:hAnsi="Consolas" w:cs="Consolas"/>
          <w:color w:val="000000"/>
          <w:sz w:val="19"/>
          <w:szCs w:val="19"/>
          <w:highlight w:val="white"/>
          <w:lang w:bidi="ar-SA"/>
        </w:rPr>
        <w:t>"</w:t>
      </w:r>
    </w:p>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bookmarkStart w:id="53" w:name="_GoBack"/>
      <w:bookmarkEnd w:id="53"/>
    </w:p>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Default="00186270" w:rsidP="00186270"/>
    <w:p w:rsidR="00186270" w:rsidRPr="00186270" w:rsidRDefault="00186270" w:rsidP="00186270"/>
    <w:p w:rsidR="00940F21" w:rsidRDefault="00185BAC" w:rsidP="00AC2B1F">
      <w:pPr>
        <w:pStyle w:val="Heading1"/>
      </w:pPr>
      <w:bookmarkStart w:id="54" w:name="_Toc366091510"/>
      <w:bookmarkStart w:id="55" w:name="_Toc391022857"/>
      <w:proofErr w:type="gramStart"/>
      <w:r>
        <w:lastRenderedPageBreak/>
        <w:t xml:space="preserve">Appendix </w:t>
      </w:r>
      <w:r w:rsidR="00AC2B1F">
        <w:t>1</w:t>
      </w:r>
      <w:r>
        <w:t>.</w:t>
      </w:r>
      <w:proofErr w:type="gramEnd"/>
      <w:r>
        <w:t xml:space="preserve">   Example </w:t>
      </w:r>
      <w:proofErr w:type="spellStart"/>
      <w:r>
        <w:t>LulcTree</w:t>
      </w:r>
      <w:proofErr w:type="spellEnd"/>
      <w:r>
        <w:t xml:space="preserve"> File</w:t>
      </w:r>
      <w:bookmarkEnd w:id="54"/>
      <w:bookmarkEnd w:id="55"/>
      <w:r w:rsidR="00940F21">
        <w:t xml:space="preserve"> </w:t>
      </w:r>
    </w:p>
    <w:p w:rsidR="00AC2B1F" w:rsidRDefault="00AC2B1F" w:rsidP="00AC2B1F">
      <w:pPr>
        <w:pStyle w:val="Heading1"/>
        <w:pBdr>
          <w:bottom w:val="single" w:sz="12" w:space="1" w:color="auto"/>
        </w:pBdr>
      </w:pPr>
    </w:p>
    <w:p w:rsidR="00526A7A" w:rsidRPr="00AC2B1F" w:rsidRDefault="00AC2B1F" w:rsidP="00526A7A">
      <w:pPr>
        <w:autoSpaceDE w:val="0"/>
        <w:autoSpaceDN w:val="0"/>
        <w:adjustRightInd w:val="0"/>
        <w:spacing w:after="0" w:line="240" w:lineRule="auto"/>
        <w:rPr>
          <w:rFonts w:ascii="Courier New" w:hAnsi="Courier New" w:cs="Courier New"/>
          <w:noProof/>
          <w:color w:val="0000FF"/>
          <w:sz w:val="16"/>
          <w:szCs w:val="16"/>
          <w:lang w:bidi="ar-SA"/>
        </w:rPr>
      </w:pPr>
      <w:r>
        <w:rPr>
          <w:rFonts w:ascii="Courier New" w:hAnsi="Courier New" w:cs="Courier New"/>
          <w:noProof/>
          <w:color w:val="0000FF"/>
          <w:sz w:val="16"/>
          <w:szCs w:val="16"/>
          <w:lang w:bidi="ar-SA"/>
        </w:rPr>
        <w:br/>
      </w:r>
      <w:r w:rsidR="00526A7A" w:rsidRPr="00AC2B1F">
        <w:rPr>
          <w:rFonts w:ascii="Courier New" w:hAnsi="Courier New" w:cs="Courier New"/>
          <w:noProof/>
          <w:color w:val="0000FF"/>
          <w:sz w:val="16"/>
          <w:szCs w:val="16"/>
          <w:lang w:bidi="ar-SA"/>
        </w:rPr>
        <w:t>&lt;?</w:t>
      </w:r>
      <w:r w:rsidR="00031B77" w:rsidRPr="00AC2B1F">
        <w:rPr>
          <w:rFonts w:ascii="Courier New" w:hAnsi="Courier New" w:cs="Courier New"/>
          <w:noProof/>
          <w:color w:val="A31515"/>
          <w:sz w:val="16"/>
          <w:szCs w:val="16"/>
          <w:lang w:bidi="ar-SA"/>
        </w:rPr>
        <w:t>Xml</w:t>
      </w:r>
      <w:r w:rsidR="00526A7A" w:rsidRPr="00AC2B1F">
        <w:rPr>
          <w:rFonts w:ascii="Courier New" w:hAnsi="Courier New" w:cs="Courier New"/>
          <w:noProof/>
          <w:color w:val="0000FF"/>
          <w:sz w:val="16"/>
          <w:szCs w:val="16"/>
          <w:lang w:bidi="ar-SA"/>
        </w:rPr>
        <w:t xml:space="preserve"> </w:t>
      </w:r>
      <w:r w:rsidR="00526A7A" w:rsidRPr="00AC2B1F">
        <w:rPr>
          <w:rFonts w:ascii="Courier New" w:hAnsi="Courier New" w:cs="Courier New"/>
          <w:noProof/>
          <w:color w:val="FF0000"/>
          <w:sz w:val="16"/>
          <w:szCs w:val="16"/>
          <w:lang w:bidi="ar-SA"/>
        </w:rPr>
        <w:t>version</w:t>
      </w:r>
      <w:r w:rsidR="00526A7A" w:rsidRPr="00AC2B1F">
        <w:rPr>
          <w:rFonts w:ascii="Courier New" w:hAnsi="Courier New" w:cs="Courier New"/>
          <w:noProof/>
          <w:color w:val="0000FF"/>
          <w:sz w:val="16"/>
          <w:szCs w:val="16"/>
          <w:lang w:bidi="ar-SA"/>
        </w:rPr>
        <w:t>=</w:t>
      </w:r>
      <w:r w:rsidR="00526A7A" w:rsidRPr="00AC2B1F">
        <w:rPr>
          <w:rFonts w:ascii="Courier New" w:hAnsi="Courier New" w:cs="Courier New"/>
          <w:noProof/>
          <w:sz w:val="16"/>
          <w:szCs w:val="16"/>
          <w:lang w:bidi="ar-SA"/>
        </w:rPr>
        <w:t>"</w:t>
      </w:r>
      <w:r w:rsidR="00526A7A" w:rsidRPr="00AC2B1F">
        <w:rPr>
          <w:rFonts w:ascii="Courier New" w:hAnsi="Courier New" w:cs="Courier New"/>
          <w:noProof/>
          <w:color w:val="0000FF"/>
          <w:sz w:val="16"/>
          <w:szCs w:val="16"/>
          <w:lang w:bidi="ar-SA"/>
        </w:rPr>
        <w:t>1.0</w:t>
      </w:r>
      <w:r w:rsidR="00526A7A" w:rsidRPr="00AC2B1F">
        <w:rPr>
          <w:rFonts w:ascii="Courier New" w:hAnsi="Courier New" w:cs="Courier New"/>
          <w:noProof/>
          <w:sz w:val="16"/>
          <w:szCs w:val="16"/>
          <w:lang w:bidi="ar-SA"/>
        </w:rPr>
        <w:t>"</w:t>
      </w:r>
      <w:r w:rsidR="00526A7A" w:rsidRPr="00AC2B1F">
        <w:rPr>
          <w:rFonts w:ascii="Courier New" w:hAnsi="Courier New" w:cs="Courier New"/>
          <w:noProof/>
          <w:color w:val="0000FF"/>
          <w:sz w:val="16"/>
          <w:szCs w:val="16"/>
          <w:lang w:bidi="ar-SA"/>
        </w:rPr>
        <w:t xml:space="preserve"> </w:t>
      </w:r>
      <w:r w:rsidR="00526A7A" w:rsidRPr="00AC2B1F">
        <w:rPr>
          <w:rFonts w:ascii="Courier New" w:hAnsi="Courier New" w:cs="Courier New"/>
          <w:noProof/>
          <w:color w:val="FF0000"/>
          <w:sz w:val="16"/>
          <w:szCs w:val="16"/>
          <w:lang w:bidi="ar-SA"/>
        </w:rPr>
        <w:t>encoding</w:t>
      </w:r>
      <w:r w:rsidR="00526A7A" w:rsidRPr="00AC2B1F">
        <w:rPr>
          <w:rFonts w:ascii="Courier New" w:hAnsi="Courier New" w:cs="Courier New"/>
          <w:noProof/>
          <w:color w:val="0000FF"/>
          <w:sz w:val="16"/>
          <w:szCs w:val="16"/>
          <w:lang w:bidi="ar-SA"/>
        </w:rPr>
        <w:t>=</w:t>
      </w:r>
      <w:r w:rsidR="00526A7A" w:rsidRPr="00AC2B1F">
        <w:rPr>
          <w:rFonts w:ascii="Courier New" w:hAnsi="Courier New" w:cs="Courier New"/>
          <w:noProof/>
          <w:sz w:val="16"/>
          <w:szCs w:val="16"/>
          <w:lang w:bidi="ar-SA"/>
        </w:rPr>
        <w:t>"</w:t>
      </w:r>
      <w:r w:rsidR="00526A7A" w:rsidRPr="00AC2B1F">
        <w:rPr>
          <w:rFonts w:ascii="Courier New" w:hAnsi="Courier New" w:cs="Courier New"/>
          <w:noProof/>
          <w:color w:val="0000FF"/>
          <w:sz w:val="16"/>
          <w:szCs w:val="16"/>
          <w:lang w:bidi="ar-SA"/>
        </w:rPr>
        <w:t>utf-8</w:t>
      </w:r>
      <w:r w:rsidR="00526A7A" w:rsidRPr="00AC2B1F">
        <w:rPr>
          <w:rFonts w:ascii="Courier New" w:hAnsi="Courier New" w:cs="Courier New"/>
          <w:noProof/>
          <w:sz w:val="16"/>
          <w:szCs w:val="16"/>
          <w:lang w:bidi="ar-SA"/>
        </w:rPr>
        <w:t>"</w:t>
      </w:r>
      <w:r w:rsidR="00526A7A"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&lt;!--</w:t>
      </w:r>
      <w:r w:rsidRPr="00AC2B1F">
        <w:rPr>
          <w:rFonts w:ascii="Courier New" w:hAnsi="Courier New" w:cs="Courier New"/>
          <w:noProof/>
          <w:color w:val="008000"/>
          <w:sz w:val="16"/>
          <w:szCs w:val="16"/>
          <w:lang w:bidi="ar-SA"/>
        </w:rPr>
        <w:t xml:space="preserve">  Land Use Land Cover input file for </w:t>
      </w:r>
      <w:r w:rsidR="00617FB0" w:rsidRPr="00AC2B1F">
        <w:rPr>
          <w:rFonts w:ascii="Courier New" w:hAnsi="Courier New" w:cs="Courier New"/>
          <w:noProof/>
          <w:color w:val="008000"/>
          <w:sz w:val="16"/>
          <w:szCs w:val="16"/>
          <w:lang w:bidi="ar-SA"/>
        </w:rPr>
        <w:t>ENVISION</w:t>
      </w:r>
      <w:r w:rsidRPr="00AC2B1F">
        <w:rPr>
          <w:rFonts w:ascii="Courier New" w:hAnsi="Courier New" w:cs="Courier New"/>
          <w:noProof/>
          <w:color w:val="008000"/>
          <w:sz w:val="16"/>
          <w:szCs w:val="16"/>
          <w:lang w:bidi="ar-SA"/>
        </w:rPr>
        <w:t xml:space="preserve"> </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&lt;!--</w:t>
      </w:r>
      <w:r w:rsidRPr="00AC2B1F">
        <w:rPr>
          <w:rFonts w:ascii="Courier New" w:hAnsi="Courier New" w:cs="Courier New"/>
          <w:noProof/>
          <w:color w:val="008000"/>
          <w:sz w:val="16"/>
          <w:szCs w:val="16"/>
          <w:lang w:bidi="ar-SA"/>
        </w:rPr>
        <w:t xml:space="preserve">  Note: classifications sections must be order from high to low levels </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&lt;</w:t>
      </w:r>
      <w:r w:rsidRPr="00AC2B1F">
        <w:rPr>
          <w:rFonts w:ascii="Courier New" w:hAnsi="Courier New" w:cs="Courier New"/>
          <w:noProof/>
          <w:color w:val="A31515"/>
          <w:sz w:val="16"/>
          <w:szCs w:val="16"/>
          <w:lang w:bidi="ar-SA"/>
        </w:rPr>
        <w:t>lulcTree</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cols</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LULC_A,LULC_B,LULC_C</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 top level classification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classification</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LULC_A</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level</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Water</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0,0,189</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Developed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20,221,0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30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Barren</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127,127,127</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40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Forested Upland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0,128,0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50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Shrubland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128,64,0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70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Grassland/Herbaceous Upland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0,183,0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80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Agriculture</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96,96,32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Wetlands</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64,128,128</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classification</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 second tier classification comes next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classification</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LULC_B</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level</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Water</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0,0,189</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Developed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20,221,0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30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30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Barren</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127,127,127</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40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40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Forested Upland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0,128,0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50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50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Shrubland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128,64,0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70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70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Grassland/Herbaceous Upland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0,183,0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80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80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Agriculture</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96,96,32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Wetlands</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64,128,128</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classification</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 third tier classification comes next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classification</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LULC_C</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level</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3</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008000"/>
          <w:sz w:val="16"/>
          <w:szCs w:val="16"/>
          <w:lang w:bidi="ar-SA"/>
        </w:rPr>
        <w:t xml:space="preserve"> Water </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11</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Open Water</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0,0,235</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Perennial Ice/Snow</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255,255,255</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008000"/>
          <w:sz w:val="16"/>
          <w:szCs w:val="16"/>
          <w:lang w:bidi="ar-SA"/>
        </w:rPr>
        <w:t xml:space="preserve"> Developed </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21</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Developed - Open Space</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127,255,127</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Developed - Low Intensity</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127,127,127</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23</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Developed - Medium Intensity</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63,63,63</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24</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Developed - High Intensity</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30,30,30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008000"/>
          <w:sz w:val="16"/>
          <w:szCs w:val="16"/>
          <w:lang w:bidi="ar-SA"/>
        </w:rPr>
        <w:t xml:space="preserve"> Barren </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31</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30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Barren 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255, 160,160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32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30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Unconsolidated Shore</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235,235,235</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008000"/>
          <w:sz w:val="16"/>
          <w:szCs w:val="16"/>
          <w:lang w:bidi="ar-SA"/>
        </w:rPr>
        <w:t xml:space="preserve"> Forested </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41</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40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Deciduous Forest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0,92,0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42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40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Evergreen Forest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0,196,0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43</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40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Mixed Forest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0,128,0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008000"/>
          <w:sz w:val="16"/>
          <w:szCs w:val="16"/>
          <w:lang w:bidi="ar-SA"/>
        </w:rPr>
        <w:t xml:space="preserve"> Shrublands </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51</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50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Dwarf Scrub</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128,128,64</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52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50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Shrub/Scrub</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128,128,64</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008000"/>
          <w:sz w:val="16"/>
          <w:szCs w:val="16"/>
          <w:lang w:bidi="ar-SA"/>
        </w:rPr>
        <w:t xml:space="preserve"> herbaceous Upland</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72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70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Grassland/Herbaceous</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0,183,60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73</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70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Lichens</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60,183,0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74</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70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Moss</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60,183,60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008000"/>
          <w:sz w:val="16"/>
          <w:szCs w:val="16"/>
          <w:lang w:bidi="ar-SA"/>
        </w:rPr>
        <w:t xml:space="preserve"> Planted/Cultivated</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81</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80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Pasture/Hay</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96,96,32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82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80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Cultivated Crops</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154,171,58</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008000"/>
          <w:sz w:val="16"/>
          <w:szCs w:val="16"/>
          <w:lang w:bidi="ar-SA"/>
        </w:rPr>
        <w:t xml:space="preserve"> Woody Wetlands </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lastRenderedPageBreak/>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Woody Wetlands</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100,128,128</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91</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Palustrine Forested Wetland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100,128,128</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92</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Palustrine Shrub/Scrub Wetland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64,128,100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93</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Estuarine Forested Wetland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64,100,128</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94</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Estuarine Forested Wetland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64,128,128</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95</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Emergent Herbaceous Wetland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80,140,150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96</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Palustrine Emergent Wetlands (Persistent)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100,140,150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97</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Palustrine Emergent Wetlands</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80,140,100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98</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Palustrine Aquatic Bed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120,140,150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id</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98</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parentID</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90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name</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Estuarine Aquatic Bed</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w:t>
      </w:r>
      <w:r w:rsidRPr="00AC2B1F">
        <w:rPr>
          <w:rFonts w:ascii="Courier New" w:hAnsi="Courier New" w:cs="Courier New"/>
          <w:noProof/>
          <w:color w:val="FF0000"/>
          <w:sz w:val="16"/>
          <w:szCs w:val="16"/>
          <w:lang w:bidi="ar-SA"/>
        </w:rPr>
        <w:t>rgb</w:t>
      </w:r>
      <w:r w:rsidRPr="00AC2B1F">
        <w:rPr>
          <w:rFonts w:ascii="Courier New" w:hAnsi="Courier New" w:cs="Courier New"/>
          <w:noProof/>
          <w:color w:val="0000FF"/>
          <w:sz w:val="16"/>
          <w:szCs w:val="16"/>
          <w:lang w:bidi="ar-SA"/>
        </w:rPr>
        <w:t>=</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80,140,120</w:t>
      </w:r>
      <w:r w:rsidRPr="00AC2B1F">
        <w:rPr>
          <w:rFonts w:ascii="Courier New" w:hAnsi="Courier New" w:cs="Courier New"/>
          <w:noProof/>
          <w:sz w:val="16"/>
          <w:szCs w:val="16"/>
          <w:lang w:bidi="ar-SA"/>
        </w:rPr>
        <w:t>"</w:t>
      </w:r>
      <w:r w:rsidRPr="00AC2B1F">
        <w:rPr>
          <w:rFonts w:ascii="Courier New" w:hAnsi="Courier New" w:cs="Courier New"/>
          <w:noProof/>
          <w:color w:val="0000FF"/>
          <w:sz w:val="16"/>
          <w:szCs w:val="16"/>
          <w:lang w:bidi="ar-SA"/>
        </w:rPr>
        <w:t xml:space="preserve"> /&gt;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classification</w:t>
      </w:r>
      <w:r w:rsidRPr="00AC2B1F">
        <w:rPr>
          <w:rFonts w:ascii="Courier New" w:hAnsi="Courier New" w:cs="Courier New"/>
          <w:noProof/>
          <w:color w:val="0000FF"/>
          <w:sz w:val="16"/>
          <w:szCs w:val="16"/>
          <w:lang w:bidi="ar-SA"/>
        </w:rPr>
        <w:t>&gt;</w:t>
      </w: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p>
    <w:p w:rsidR="00526A7A" w:rsidRPr="00AC2B1F" w:rsidRDefault="00526A7A" w:rsidP="00526A7A">
      <w:pPr>
        <w:autoSpaceDE w:val="0"/>
        <w:autoSpaceDN w:val="0"/>
        <w:adjustRightInd w:val="0"/>
        <w:spacing w:after="0" w:line="240" w:lineRule="auto"/>
        <w:rPr>
          <w:rFonts w:ascii="Courier New" w:hAnsi="Courier New" w:cs="Courier New"/>
          <w:noProof/>
          <w:color w:val="0000FF"/>
          <w:sz w:val="16"/>
          <w:szCs w:val="16"/>
          <w:lang w:bidi="ar-SA"/>
        </w:rPr>
      </w:pPr>
      <w:r w:rsidRPr="00AC2B1F">
        <w:rPr>
          <w:rFonts w:ascii="Courier New" w:hAnsi="Courier New" w:cs="Courier New"/>
          <w:noProof/>
          <w:color w:val="0000FF"/>
          <w:sz w:val="16"/>
          <w:szCs w:val="16"/>
          <w:lang w:bidi="ar-SA"/>
        </w:rPr>
        <w:t xml:space="preserve"> &lt;/</w:t>
      </w:r>
      <w:r w:rsidRPr="00AC2B1F">
        <w:rPr>
          <w:rFonts w:ascii="Courier New" w:hAnsi="Courier New" w:cs="Courier New"/>
          <w:noProof/>
          <w:color w:val="A31515"/>
          <w:sz w:val="16"/>
          <w:szCs w:val="16"/>
          <w:lang w:bidi="ar-SA"/>
        </w:rPr>
        <w:t>lulcTree</w:t>
      </w:r>
      <w:r w:rsidRPr="00AC2B1F">
        <w:rPr>
          <w:rFonts w:ascii="Courier New" w:hAnsi="Courier New" w:cs="Courier New"/>
          <w:noProof/>
          <w:color w:val="0000FF"/>
          <w:sz w:val="16"/>
          <w:szCs w:val="16"/>
          <w:lang w:bidi="ar-SA"/>
        </w:rPr>
        <w:t>&gt;</w:t>
      </w:r>
    </w:p>
    <w:p w:rsidR="00DF1C46" w:rsidRDefault="00DF1C46" w:rsidP="00C369D2">
      <w:pPr>
        <w:pBdr>
          <w:bottom w:val="single" w:sz="6" w:space="1" w:color="auto"/>
        </w:pBdr>
        <w:rPr>
          <w:rStyle w:val="Heading1Char"/>
        </w:rPr>
      </w:pPr>
    </w:p>
    <w:p w:rsidR="00DF1C46" w:rsidRDefault="00DF1C46" w:rsidP="00AC2B1F">
      <w:pPr>
        <w:pStyle w:val="Heading1"/>
      </w:pPr>
      <w:r>
        <w:rPr>
          <w:rStyle w:val="Heading1Char"/>
        </w:rPr>
        <w:br w:type="page"/>
      </w:r>
      <w:bookmarkStart w:id="56" w:name="_Toc366091511"/>
      <w:bookmarkStart w:id="57" w:name="_Toc391022858"/>
      <w:proofErr w:type="gramStart"/>
      <w:r>
        <w:lastRenderedPageBreak/>
        <w:t xml:space="preserve">Appendix </w:t>
      </w:r>
      <w:r w:rsidR="00AC2B1F">
        <w:t>2</w:t>
      </w:r>
      <w:r>
        <w:t>.</w:t>
      </w:r>
      <w:proofErr w:type="gramEnd"/>
      <w:r>
        <w:t xml:space="preserve">   Field Info Descriptors</w:t>
      </w:r>
      <w:bookmarkEnd w:id="56"/>
      <w:bookmarkEnd w:id="57"/>
      <w:r>
        <w:t xml:space="preserve"> </w:t>
      </w:r>
    </w:p>
    <w:p w:rsidR="00DF1C46" w:rsidRDefault="00DF1C46" w:rsidP="00DF1C46"/>
    <w:p w:rsidR="00DF1C46" w:rsidRDefault="00DF1C46" w:rsidP="00DF1C46">
      <w:r>
        <w:t xml:space="preserve">Field Info Descriptors are </w:t>
      </w:r>
      <w:proofErr w:type="spellStart"/>
      <w:r>
        <w:t>Envision’s</w:t>
      </w:r>
      <w:proofErr w:type="spellEnd"/>
      <w:r>
        <w:t xml:space="preserve"> mechanism for specifying and storing information about how to display map field (column) information.  Envision provides a Field Information Editor (shown below).  Internally, Field Info’s are stored as XML files.  By default, these correspond to shape fil</w:t>
      </w:r>
      <w:r w:rsidR="00FE3835">
        <w:t>e names (with an .xml extension)</w:t>
      </w:r>
      <w:r>
        <w:t>, but any file name can be used.</w:t>
      </w:r>
    </w:p>
    <w:p w:rsidR="00FE3835" w:rsidRDefault="00FE3835" w:rsidP="00FE3835">
      <w:pPr>
        <w:rPr>
          <w:b/>
          <w:noProof/>
        </w:rPr>
      </w:pPr>
      <w:proofErr w:type="gramStart"/>
      <w:r>
        <w:t>Field Info files consists</w:t>
      </w:r>
      <w:proofErr w:type="gramEnd"/>
      <w:r>
        <w:t xml:space="preserve"> of </w:t>
      </w:r>
      <w:r>
        <w:rPr>
          <w:noProof/>
        </w:rPr>
        <w:t>a list of &lt;fieldInfo&gt; tags. Attributes include the following fields: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7218"/>
      </w:tblGrid>
      <w:tr w:rsidR="00DF1C46" w:rsidRPr="00A84BF4" w:rsidTr="00DF1C46">
        <w:tc>
          <w:tcPr>
            <w:tcW w:w="2358" w:type="dxa"/>
          </w:tcPr>
          <w:p w:rsidR="00DF1C46" w:rsidRPr="00A84BF4" w:rsidRDefault="00ED29B6" w:rsidP="00ED29B6">
            <w:pPr>
              <w:rPr>
                <w:b/>
                <w:noProof/>
                <w:sz w:val="20"/>
              </w:rPr>
            </w:pPr>
            <w:r>
              <w:rPr>
                <w:b/>
                <w:noProof/>
                <w:sz w:val="20"/>
              </w:rPr>
              <w:t>Attribute</w:t>
            </w:r>
            <w:r w:rsidR="00DF1C46" w:rsidRPr="00A84BF4">
              <w:rPr>
                <w:b/>
                <w:noProof/>
                <w:sz w:val="20"/>
              </w:rPr>
              <w:t xml:space="preserve"> Name</w:t>
            </w:r>
          </w:p>
        </w:tc>
        <w:tc>
          <w:tcPr>
            <w:tcW w:w="7218" w:type="dxa"/>
          </w:tcPr>
          <w:p w:rsidR="00DF1C46" w:rsidRPr="00A84BF4" w:rsidRDefault="00DF1C46" w:rsidP="00DF1C46">
            <w:pPr>
              <w:rPr>
                <w:b/>
                <w:noProof/>
                <w:sz w:val="20"/>
              </w:rPr>
            </w:pPr>
            <w:r w:rsidRPr="00A84BF4">
              <w:rPr>
                <w:b/>
                <w:noProof/>
                <w:sz w:val="20"/>
              </w:rPr>
              <w:t>Definition</w:t>
            </w:r>
          </w:p>
        </w:tc>
      </w:tr>
      <w:tr w:rsidR="00DF1C46" w:rsidRPr="00A84BF4" w:rsidTr="00DF1C46">
        <w:tc>
          <w:tcPr>
            <w:tcW w:w="2358" w:type="dxa"/>
          </w:tcPr>
          <w:p w:rsidR="00DF1C46" w:rsidRPr="00A84BF4" w:rsidRDefault="00FE3835" w:rsidP="00DF1C46">
            <w:pPr>
              <w:spacing w:after="0"/>
              <w:rPr>
                <w:noProof/>
                <w:sz w:val="20"/>
              </w:rPr>
            </w:pPr>
            <w:r>
              <w:rPr>
                <w:noProof/>
                <w:sz w:val="20"/>
              </w:rPr>
              <w:t>label</w:t>
            </w:r>
          </w:p>
        </w:tc>
        <w:tc>
          <w:tcPr>
            <w:tcW w:w="7218" w:type="dxa"/>
          </w:tcPr>
          <w:p w:rsidR="00DF1C46" w:rsidRPr="00A84BF4" w:rsidRDefault="00FE3835" w:rsidP="00FE3835">
            <w:pPr>
              <w:spacing w:after="0"/>
              <w:rPr>
                <w:noProof/>
                <w:sz w:val="20"/>
              </w:rPr>
            </w:pPr>
            <w:r>
              <w:rPr>
                <w:noProof/>
                <w:sz w:val="20"/>
              </w:rPr>
              <w:t>Label for this field</w:t>
            </w:r>
          </w:p>
        </w:tc>
      </w:tr>
      <w:tr w:rsidR="00DF1C46" w:rsidRPr="00A84BF4" w:rsidTr="00DF1C46">
        <w:tc>
          <w:tcPr>
            <w:tcW w:w="2358" w:type="dxa"/>
          </w:tcPr>
          <w:p w:rsidR="00DF1C46" w:rsidRPr="00A84BF4" w:rsidRDefault="00FE3835" w:rsidP="00FE3835">
            <w:pPr>
              <w:spacing w:after="0"/>
              <w:rPr>
                <w:noProof/>
                <w:sz w:val="20"/>
              </w:rPr>
            </w:pPr>
            <w:r>
              <w:rPr>
                <w:noProof/>
                <w:sz w:val="20"/>
              </w:rPr>
              <w:t>l</w:t>
            </w:r>
            <w:r w:rsidR="00DF1C46" w:rsidRPr="00A84BF4">
              <w:rPr>
                <w:noProof/>
                <w:sz w:val="20"/>
              </w:rPr>
              <w:t>evel</w:t>
            </w:r>
          </w:p>
        </w:tc>
        <w:tc>
          <w:tcPr>
            <w:tcW w:w="7218" w:type="dxa"/>
          </w:tcPr>
          <w:p w:rsidR="00DF1C46" w:rsidRPr="00A84BF4" w:rsidRDefault="00DF1C46" w:rsidP="00DF1C46">
            <w:pPr>
              <w:spacing w:after="0"/>
              <w:rPr>
                <w:noProof/>
                <w:sz w:val="20"/>
              </w:rPr>
            </w:pPr>
            <w:r w:rsidRPr="00A84BF4">
              <w:rPr>
                <w:noProof/>
                <w:sz w:val="20"/>
              </w:rPr>
              <w:t>When viewing the Map Tab, indicates the menu level where this field is available. 0=top level, 1= show in “Results” submenu.</w:t>
            </w:r>
          </w:p>
        </w:tc>
      </w:tr>
      <w:tr w:rsidR="00ED29B6" w:rsidRPr="00A84BF4" w:rsidTr="00DF1C46">
        <w:tc>
          <w:tcPr>
            <w:tcW w:w="2358" w:type="dxa"/>
          </w:tcPr>
          <w:p w:rsidR="00ED29B6" w:rsidRDefault="00ED29B6" w:rsidP="00DF1C46">
            <w:pPr>
              <w:spacing w:after="0"/>
              <w:rPr>
                <w:noProof/>
                <w:sz w:val="20"/>
              </w:rPr>
            </w:pPr>
            <w:r>
              <w:rPr>
                <w:noProof/>
                <w:sz w:val="20"/>
              </w:rPr>
              <w:t>mfiType</w:t>
            </w:r>
          </w:p>
        </w:tc>
        <w:tc>
          <w:tcPr>
            <w:tcW w:w="7218" w:type="dxa"/>
          </w:tcPr>
          <w:p w:rsidR="00ED29B6" w:rsidRPr="00ED29B6" w:rsidRDefault="00ED29B6" w:rsidP="00ED29B6">
            <w:pPr>
              <w:autoSpaceDE w:val="0"/>
              <w:autoSpaceDN w:val="0"/>
              <w:adjustRightInd w:val="0"/>
              <w:spacing w:after="0" w:line="240" w:lineRule="auto"/>
              <w:rPr>
                <w:rFonts w:cs="Courier New"/>
                <w:noProof/>
                <w:sz w:val="20"/>
                <w:szCs w:val="20"/>
                <w:lang w:bidi="ar-SA"/>
              </w:rPr>
            </w:pPr>
            <w:r>
              <w:rPr>
                <w:rFonts w:cs="Courier New"/>
                <w:noProof/>
                <w:sz w:val="20"/>
                <w:szCs w:val="20"/>
                <w:lang w:bidi="ar-SA"/>
              </w:rPr>
              <w:t>T</w:t>
            </w:r>
            <w:r w:rsidRPr="00ED29B6">
              <w:rPr>
                <w:rFonts w:cs="Courier New"/>
                <w:noProof/>
                <w:sz w:val="20"/>
                <w:szCs w:val="20"/>
                <w:lang w:bidi="ar-SA"/>
              </w:rPr>
              <w:t>ype of bin:</w:t>
            </w:r>
          </w:p>
          <w:p w:rsidR="00ED29B6" w:rsidRPr="00ED29B6" w:rsidRDefault="00ED29B6" w:rsidP="00ED29B6">
            <w:pPr>
              <w:autoSpaceDE w:val="0"/>
              <w:autoSpaceDN w:val="0"/>
              <w:adjustRightInd w:val="0"/>
              <w:spacing w:after="0" w:line="240" w:lineRule="auto"/>
              <w:rPr>
                <w:rFonts w:cs="Courier New"/>
                <w:noProof/>
                <w:sz w:val="20"/>
                <w:szCs w:val="20"/>
                <w:lang w:bidi="ar-SA"/>
              </w:rPr>
            </w:pPr>
            <w:r w:rsidRPr="00ED29B6">
              <w:rPr>
                <w:rFonts w:cs="Courier New"/>
                <w:noProof/>
                <w:sz w:val="20"/>
                <w:szCs w:val="20"/>
                <w:lang w:bidi="ar-SA"/>
              </w:rPr>
              <w:t xml:space="preserve">   0 = quantity bins, based on ranges of values between binMin, binMax</w:t>
            </w:r>
          </w:p>
          <w:p w:rsidR="00ED29B6" w:rsidRPr="00A84BF4" w:rsidRDefault="00ED29B6" w:rsidP="00ED29B6">
            <w:pPr>
              <w:autoSpaceDE w:val="0"/>
              <w:autoSpaceDN w:val="0"/>
              <w:adjustRightInd w:val="0"/>
              <w:spacing w:after="0" w:line="240" w:lineRule="auto"/>
              <w:rPr>
                <w:noProof/>
                <w:sz w:val="20"/>
              </w:rPr>
            </w:pPr>
            <w:r w:rsidRPr="00ED29B6">
              <w:rPr>
                <w:rFonts w:cs="Courier New"/>
                <w:noProof/>
                <w:sz w:val="20"/>
                <w:szCs w:val="20"/>
                <w:lang w:bidi="ar-SA"/>
              </w:rPr>
              <w:t xml:space="preserve">   1 = category bins, based on unique values (binMax = binMin = 0.0f - ignored)</w:t>
            </w:r>
          </w:p>
        </w:tc>
      </w:tr>
      <w:tr w:rsidR="00DF1C46" w:rsidRPr="00A84BF4" w:rsidTr="00DF1C46">
        <w:tc>
          <w:tcPr>
            <w:tcW w:w="2358" w:type="dxa"/>
          </w:tcPr>
          <w:p w:rsidR="00DF1C46" w:rsidRPr="00A84BF4" w:rsidRDefault="00FE3835" w:rsidP="00ED29B6">
            <w:pPr>
              <w:spacing w:after="0"/>
              <w:rPr>
                <w:noProof/>
                <w:sz w:val="20"/>
              </w:rPr>
            </w:pPr>
            <w:r>
              <w:rPr>
                <w:noProof/>
                <w:sz w:val="20"/>
              </w:rPr>
              <w:t>t</w:t>
            </w:r>
            <w:r w:rsidR="00DF1C46" w:rsidRPr="00A84BF4">
              <w:rPr>
                <w:noProof/>
                <w:sz w:val="20"/>
              </w:rPr>
              <w:t>ype</w:t>
            </w:r>
            <w:r w:rsidR="00ED29B6">
              <w:rPr>
                <w:noProof/>
                <w:sz w:val="20"/>
              </w:rPr>
              <w:t xml:space="preserve"> (Note: DEPRECATED)</w:t>
            </w:r>
          </w:p>
        </w:tc>
        <w:tc>
          <w:tcPr>
            <w:tcW w:w="7218" w:type="dxa"/>
          </w:tcPr>
          <w:p w:rsidR="00DF1C46" w:rsidRPr="00A84BF4" w:rsidRDefault="00DF1C46" w:rsidP="00DF1C46">
            <w:pPr>
              <w:spacing w:after="0"/>
              <w:rPr>
                <w:noProof/>
                <w:sz w:val="20"/>
              </w:rPr>
            </w:pPr>
            <w:r w:rsidRPr="00A84BF4">
              <w:rPr>
                <w:noProof/>
                <w:sz w:val="20"/>
              </w:rPr>
              <w:t>An integer flag specifying the data type of the field, as follows: CHAR=1, BOOL=2, UINT=3, INT=4, ULONG=5, LONG=6, FLOAT=7, DOUBLE=8, STRING=10</w:t>
            </w:r>
          </w:p>
        </w:tc>
      </w:tr>
      <w:tr w:rsidR="00DF1C46" w:rsidRPr="00A84BF4" w:rsidTr="00DF1C46">
        <w:tc>
          <w:tcPr>
            <w:tcW w:w="2358" w:type="dxa"/>
          </w:tcPr>
          <w:p w:rsidR="00DF1C46" w:rsidRPr="00A84BF4" w:rsidRDefault="00FE3835" w:rsidP="00DF1C46">
            <w:pPr>
              <w:spacing w:after="0"/>
              <w:rPr>
                <w:noProof/>
                <w:sz w:val="20"/>
              </w:rPr>
            </w:pPr>
            <w:r>
              <w:rPr>
                <w:noProof/>
                <w:sz w:val="20"/>
              </w:rPr>
              <w:t>c</w:t>
            </w:r>
            <w:r w:rsidR="00DF1C46" w:rsidRPr="00A84BF4">
              <w:rPr>
                <w:noProof/>
                <w:sz w:val="20"/>
              </w:rPr>
              <w:t>ount</w:t>
            </w:r>
          </w:p>
        </w:tc>
        <w:tc>
          <w:tcPr>
            <w:tcW w:w="7218" w:type="dxa"/>
          </w:tcPr>
          <w:p w:rsidR="00DF1C46" w:rsidRPr="00A84BF4" w:rsidRDefault="00DF1C46" w:rsidP="00DF1C46">
            <w:pPr>
              <w:spacing w:after="0"/>
              <w:rPr>
                <w:noProof/>
                <w:sz w:val="20"/>
              </w:rPr>
            </w:pPr>
            <w:r w:rsidRPr="00A84BF4">
              <w:rPr>
                <w:noProof/>
                <w:sz w:val="20"/>
              </w:rPr>
              <w:t>The number of bins to generate for attribute values for this field.  0 implies unique bins.</w:t>
            </w:r>
          </w:p>
        </w:tc>
      </w:tr>
      <w:tr w:rsidR="00DF1C46" w:rsidRPr="00A84BF4" w:rsidTr="00DF1C46">
        <w:tc>
          <w:tcPr>
            <w:tcW w:w="2358" w:type="dxa"/>
          </w:tcPr>
          <w:p w:rsidR="00DF1C46" w:rsidRPr="00A84BF4" w:rsidRDefault="00FE3835" w:rsidP="00FE3835">
            <w:pPr>
              <w:spacing w:after="0"/>
              <w:rPr>
                <w:noProof/>
                <w:sz w:val="20"/>
              </w:rPr>
            </w:pPr>
            <w:r>
              <w:rPr>
                <w:noProof/>
                <w:sz w:val="20"/>
              </w:rPr>
              <w:t>d</w:t>
            </w:r>
            <w:r w:rsidR="00DF1C46" w:rsidRPr="00A84BF4">
              <w:rPr>
                <w:noProof/>
                <w:sz w:val="20"/>
              </w:rPr>
              <w:t>isplayFlags</w:t>
            </w:r>
          </w:p>
        </w:tc>
        <w:tc>
          <w:tcPr>
            <w:tcW w:w="7218" w:type="dxa"/>
          </w:tcPr>
          <w:p w:rsidR="00DF1C46" w:rsidRPr="00A84BF4" w:rsidRDefault="00DF1C46" w:rsidP="00DF1C46">
            <w:pPr>
              <w:spacing w:after="0"/>
              <w:rPr>
                <w:noProof/>
                <w:sz w:val="20"/>
              </w:rPr>
            </w:pPr>
            <w:r w:rsidRPr="00A84BF4">
              <w:rPr>
                <w:noProof/>
                <w:sz w:val="20"/>
              </w:rPr>
              <w:t>An integer flag indicting how the thematic map for the field should be coded: MIXED=0, RED=1, GREEN=2, BLUE=3, GRAY=4, SINGLECOLOR=5, TRANSPARENT=6, BLUEGREEN=7, BLUERED=8, REDGREEN=9.</w:t>
            </w:r>
          </w:p>
        </w:tc>
      </w:tr>
      <w:tr w:rsidR="00DF1C46" w:rsidRPr="00A84BF4" w:rsidTr="00DF1C46">
        <w:tc>
          <w:tcPr>
            <w:tcW w:w="2358" w:type="dxa"/>
          </w:tcPr>
          <w:p w:rsidR="00DF1C46" w:rsidRPr="00A84BF4" w:rsidRDefault="00FE3835" w:rsidP="00FE3835">
            <w:pPr>
              <w:spacing w:after="0"/>
              <w:rPr>
                <w:noProof/>
                <w:sz w:val="20"/>
              </w:rPr>
            </w:pPr>
            <w:r>
              <w:rPr>
                <w:noProof/>
                <w:sz w:val="20"/>
              </w:rPr>
              <w:t>b</w:t>
            </w:r>
            <w:r w:rsidR="00DF1C46" w:rsidRPr="00A84BF4">
              <w:rPr>
                <w:noProof/>
                <w:sz w:val="20"/>
              </w:rPr>
              <w:t>inStyle</w:t>
            </w:r>
          </w:p>
        </w:tc>
        <w:tc>
          <w:tcPr>
            <w:tcW w:w="7218" w:type="dxa"/>
          </w:tcPr>
          <w:p w:rsidR="00DF1C46" w:rsidRPr="00A84BF4" w:rsidRDefault="00DF1C46" w:rsidP="00DF1C46">
            <w:pPr>
              <w:spacing w:after="0"/>
              <w:rPr>
                <w:noProof/>
                <w:sz w:val="20"/>
              </w:rPr>
            </w:pPr>
            <w:r w:rsidRPr="00A84BF4">
              <w:rPr>
                <w:noProof/>
                <w:sz w:val="20"/>
              </w:rPr>
              <w:t>In integer flag indicating how bins for attribute values for this field should be generated: 0=linear bins, 1=equal count bins</w:t>
            </w:r>
          </w:p>
        </w:tc>
      </w:tr>
      <w:tr w:rsidR="00DF1C46" w:rsidRPr="00A84BF4" w:rsidTr="00DF1C46">
        <w:tc>
          <w:tcPr>
            <w:tcW w:w="2358" w:type="dxa"/>
          </w:tcPr>
          <w:p w:rsidR="00DF1C46" w:rsidRPr="00A84BF4" w:rsidRDefault="00FE3835" w:rsidP="00FE3835">
            <w:pPr>
              <w:spacing w:after="0"/>
              <w:rPr>
                <w:noProof/>
                <w:sz w:val="20"/>
              </w:rPr>
            </w:pPr>
            <w:r>
              <w:rPr>
                <w:noProof/>
                <w:sz w:val="20"/>
              </w:rPr>
              <w:t>m</w:t>
            </w:r>
            <w:r w:rsidR="00DF1C46" w:rsidRPr="00A84BF4">
              <w:rPr>
                <w:noProof/>
                <w:sz w:val="20"/>
              </w:rPr>
              <w:t>in</w:t>
            </w:r>
          </w:p>
        </w:tc>
        <w:tc>
          <w:tcPr>
            <w:tcW w:w="7218" w:type="dxa"/>
          </w:tcPr>
          <w:p w:rsidR="00DF1C46" w:rsidRPr="00A84BF4" w:rsidRDefault="00DF1C46" w:rsidP="00DF1C46">
            <w:pPr>
              <w:spacing w:after="0"/>
              <w:rPr>
                <w:noProof/>
                <w:sz w:val="20"/>
              </w:rPr>
            </w:pPr>
            <w:r w:rsidRPr="00A84BF4">
              <w:rPr>
                <w:noProof/>
                <w:sz w:val="20"/>
              </w:rPr>
              <w:t>For numeric fields, the minimum value to use in binning.</w:t>
            </w:r>
          </w:p>
        </w:tc>
      </w:tr>
      <w:tr w:rsidR="00DF1C46" w:rsidRPr="00A84BF4" w:rsidTr="00DF1C46">
        <w:tc>
          <w:tcPr>
            <w:tcW w:w="2358" w:type="dxa"/>
          </w:tcPr>
          <w:p w:rsidR="00DF1C46" w:rsidRPr="00A84BF4" w:rsidRDefault="00FE3835" w:rsidP="00FE3835">
            <w:pPr>
              <w:spacing w:after="0"/>
              <w:rPr>
                <w:noProof/>
                <w:sz w:val="20"/>
              </w:rPr>
            </w:pPr>
            <w:r>
              <w:rPr>
                <w:noProof/>
                <w:sz w:val="20"/>
              </w:rPr>
              <w:t>m</w:t>
            </w:r>
            <w:r w:rsidR="00DF1C46" w:rsidRPr="00A84BF4">
              <w:rPr>
                <w:noProof/>
                <w:sz w:val="20"/>
              </w:rPr>
              <w:t>ax</w:t>
            </w:r>
          </w:p>
        </w:tc>
        <w:tc>
          <w:tcPr>
            <w:tcW w:w="7218" w:type="dxa"/>
          </w:tcPr>
          <w:p w:rsidR="00DF1C46" w:rsidRPr="00A84BF4" w:rsidRDefault="00DF1C46" w:rsidP="00DF1C46">
            <w:pPr>
              <w:spacing w:after="0"/>
              <w:rPr>
                <w:noProof/>
                <w:sz w:val="20"/>
              </w:rPr>
            </w:pPr>
            <w:r w:rsidRPr="00A84BF4">
              <w:rPr>
                <w:noProof/>
                <w:sz w:val="20"/>
              </w:rPr>
              <w:t>For numeric fields, the maximum value to use in binning.</w:t>
            </w:r>
          </w:p>
        </w:tc>
      </w:tr>
      <w:tr w:rsidR="00DF1C46" w:rsidRPr="00A84BF4" w:rsidTr="00DF1C46">
        <w:tc>
          <w:tcPr>
            <w:tcW w:w="2358" w:type="dxa"/>
          </w:tcPr>
          <w:p w:rsidR="00DF1C46" w:rsidRPr="00A84BF4" w:rsidRDefault="00FE3835" w:rsidP="00FE3835">
            <w:pPr>
              <w:spacing w:after="0"/>
              <w:rPr>
                <w:noProof/>
                <w:sz w:val="20"/>
              </w:rPr>
            </w:pPr>
            <w:r>
              <w:rPr>
                <w:noProof/>
                <w:sz w:val="20"/>
              </w:rPr>
              <w:t>showInR</w:t>
            </w:r>
            <w:r w:rsidR="00DF1C46" w:rsidRPr="00A84BF4">
              <w:rPr>
                <w:noProof/>
                <w:sz w:val="20"/>
              </w:rPr>
              <w:t>esults</w:t>
            </w:r>
          </w:p>
        </w:tc>
        <w:tc>
          <w:tcPr>
            <w:tcW w:w="7218" w:type="dxa"/>
          </w:tcPr>
          <w:p w:rsidR="00DF1C46" w:rsidRPr="00A84BF4" w:rsidRDefault="00DF1C46" w:rsidP="00DF1C46">
            <w:pPr>
              <w:spacing w:after="0"/>
              <w:rPr>
                <w:noProof/>
                <w:sz w:val="20"/>
              </w:rPr>
            </w:pPr>
            <w:r w:rsidRPr="00A84BF4">
              <w:rPr>
                <w:noProof/>
                <w:sz w:val="20"/>
              </w:rPr>
              <w:t xml:space="preserve">Indicates whether </w:t>
            </w:r>
            <w:r>
              <w:rPr>
                <w:noProof/>
                <w:sz w:val="20"/>
              </w:rPr>
              <w:t>ENVISION</w:t>
            </w:r>
            <w:r w:rsidRPr="00A84BF4">
              <w:rPr>
                <w:noProof/>
                <w:sz w:val="20"/>
              </w:rPr>
              <w:t xml:space="preserve"> collects dynamic map information and makes those dynamic maps available in the Results tab for this field. 0=no, 1=yes.</w:t>
            </w:r>
          </w:p>
        </w:tc>
      </w:tr>
      <w:tr w:rsidR="00DF1C46" w:rsidRPr="00A84BF4" w:rsidTr="00DF1C46">
        <w:tc>
          <w:tcPr>
            <w:tcW w:w="2358" w:type="dxa"/>
          </w:tcPr>
          <w:p w:rsidR="00DF1C46" w:rsidRPr="00A84BF4" w:rsidRDefault="00FE3835" w:rsidP="00DF1C46">
            <w:pPr>
              <w:spacing w:after="0"/>
              <w:rPr>
                <w:noProof/>
                <w:sz w:val="20"/>
              </w:rPr>
            </w:pPr>
            <w:r>
              <w:rPr>
                <w:noProof/>
                <w:sz w:val="20"/>
              </w:rPr>
              <w:t>d</w:t>
            </w:r>
            <w:r w:rsidR="00DF1C46" w:rsidRPr="00A84BF4">
              <w:rPr>
                <w:noProof/>
                <w:sz w:val="20"/>
              </w:rPr>
              <w:t>ecadal Maps</w:t>
            </w:r>
          </w:p>
        </w:tc>
        <w:tc>
          <w:tcPr>
            <w:tcW w:w="7218" w:type="dxa"/>
          </w:tcPr>
          <w:p w:rsidR="00DF1C46" w:rsidRPr="00A84BF4" w:rsidRDefault="00DF1C46" w:rsidP="00DF1C46">
            <w:pPr>
              <w:spacing w:after="0"/>
              <w:rPr>
                <w:noProof/>
                <w:sz w:val="20"/>
              </w:rPr>
            </w:pPr>
            <w:r w:rsidRPr="00A84BF4">
              <w:rPr>
                <w:noProof/>
                <w:sz w:val="20"/>
              </w:rPr>
              <w:t>Determines whether this attribute is included in the decadal maps generated during a multitrun.</w:t>
            </w:r>
          </w:p>
        </w:tc>
      </w:tr>
      <w:tr w:rsidR="00ED29B6" w:rsidRPr="00A84BF4" w:rsidTr="00DF1C46">
        <w:tc>
          <w:tcPr>
            <w:tcW w:w="2358" w:type="dxa"/>
          </w:tcPr>
          <w:p w:rsidR="00ED29B6" w:rsidRDefault="00ED29B6" w:rsidP="00DF1C46">
            <w:pPr>
              <w:spacing w:after="0"/>
              <w:rPr>
                <w:noProof/>
                <w:sz w:val="20"/>
              </w:rPr>
            </w:pPr>
            <w:r>
              <w:rPr>
                <w:noProof/>
                <w:sz w:val="20"/>
              </w:rPr>
              <w:t>useInSiteAttr</w:t>
            </w:r>
          </w:p>
        </w:tc>
        <w:tc>
          <w:tcPr>
            <w:tcW w:w="7218" w:type="dxa"/>
          </w:tcPr>
          <w:p w:rsidR="00ED29B6" w:rsidRPr="00A84BF4" w:rsidRDefault="00ED29B6" w:rsidP="00ED29B6">
            <w:pPr>
              <w:spacing w:after="0"/>
              <w:rPr>
                <w:noProof/>
                <w:sz w:val="20"/>
              </w:rPr>
            </w:pPr>
            <w:r>
              <w:rPr>
                <w:noProof/>
                <w:sz w:val="20"/>
              </w:rPr>
              <w:t>Determines whether the policy editor shows this field as a site attribute (0=no,1=yes)</w:t>
            </w:r>
          </w:p>
        </w:tc>
      </w:tr>
      <w:tr w:rsidR="00ED29B6" w:rsidRPr="00A84BF4" w:rsidTr="00DF1C46">
        <w:tc>
          <w:tcPr>
            <w:tcW w:w="2358" w:type="dxa"/>
          </w:tcPr>
          <w:p w:rsidR="00ED29B6" w:rsidRDefault="00ED29B6" w:rsidP="00DF1C46">
            <w:pPr>
              <w:spacing w:after="0"/>
              <w:rPr>
                <w:noProof/>
                <w:sz w:val="20"/>
              </w:rPr>
            </w:pPr>
            <w:r>
              <w:rPr>
                <w:noProof/>
                <w:sz w:val="20"/>
              </w:rPr>
              <w:t>useInOutcomes</w:t>
            </w:r>
          </w:p>
        </w:tc>
        <w:tc>
          <w:tcPr>
            <w:tcW w:w="7218" w:type="dxa"/>
          </w:tcPr>
          <w:p w:rsidR="00ED29B6" w:rsidRPr="00A84BF4" w:rsidRDefault="00ED29B6" w:rsidP="00ED29B6">
            <w:pPr>
              <w:spacing w:after="0"/>
              <w:rPr>
                <w:noProof/>
                <w:sz w:val="20"/>
              </w:rPr>
            </w:pPr>
            <w:r>
              <w:rPr>
                <w:noProof/>
                <w:sz w:val="20"/>
              </w:rPr>
              <w:t>Determines whether the policy editor shows this field as an outcome (0=no,1=yes)</w:t>
            </w:r>
          </w:p>
        </w:tc>
      </w:tr>
    </w:tbl>
    <w:p w:rsidR="00DF1C46" w:rsidRDefault="00DF1C46" w:rsidP="00DF1C46">
      <w:pPr>
        <w:rPr>
          <w:noProof/>
        </w:rPr>
      </w:pPr>
    </w:p>
    <w:p w:rsidR="00ED29B6" w:rsidRDefault="00ED29B6" w:rsidP="00DF1C46">
      <w:pPr>
        <w:rPr>
          <w:noProof/>
        </w:rPr>
      </w:pPr>
      <w:r>
        <w:rPr>
          <w:noProof/>
        </w:rPr>
        <w:t xml:space="preserve">Each &lt;field&gt; element contains and embedded </w:t>
      </w:r>
      <w:r w:rsidRPr="00ED29B6">
        <w:rPr>
          <w:b/>
          <w:noProof/>
        </w:rPr>
        <w:t>&lt;attributes&gt;</w:t>
      </w:r>
      <w:r>
        <w:rPr>
          <w:noProof/>
        </w:rPr>
        <w:t xml:space="preserve"> element that further contains individual </w:t>
      </w:r>
      <w:r>
        <w:rPr>
          <w:b/>
          <w:noProof/>
        </w:rPr>
        <w:t xml:space="preserve">&lt;attr&gt; </w:t>
      </w:r>
      <w:r>
        <w:rPr>
          <w:noProof/>
        </w:rPr>
        <w:t xml:space="preserve"> elements describing each bin.  The </w:t>
      </w:r>
      <w:r>
        <w:rPr>
          <w:b/>
          <w:noProof/>
        </w:rPr>
        <w:t>&lt;attr&gt;</w:t>
      </w:r>
      <w:r>
        <w:rPr>
          <w:noProof/>
        </w:rPr>
        <w:t xml:space="preserve"> tag is defined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7218"/>
      </w:tblGrid>
      <w:tr w:rsidR="00ED29B6" w:rsidRPr="00A84BF4" w:rsidTr="00ED29B6">
        <w:tc>
          <w:tcPr>
            <w:tcW w:w="2358" w:type="dxa"/>
          </w:tcPr>
          <w:p w:rsidR="00ED29B6" w:rsidRPr="00A84BF4" w:rsidRDefault="00ED29B6" w:rsidP="00ED29B6">
            <w:pPr>
              <w:rPr>
                <w:b/>
                <w:noProof/>
                <w:sz w:val="20"/>
              </w:rPr>
            </w:pPr>
            <w:r>
              <w:rPr>
                <w:b/>
                <w:noProof/>
                <w:sz w:val="20"/>
              </w:rPr>
              <w:t>Attribute</w:t>
            </w:r>
            <w:r w:rsidRPr="00A84BF4">
              <w:rPr>
                <w:b/>
                <w:noProof/>
                <w:sz w:val="20"/>
              </w:rPr>
              <w:t xml:space="preserve"> Name</w:t>
            </w:r>
          </w:p>
        </w:tc>
        <w:tc>
          <w:tcPr>
            <w:tcW w:w="7218" w:type="dxa"/>
          </w:tcPr>
          <w:p w:rsidR="00ED29B6" w:rsidRPr="00A84BF4" w:rsidRDefault="00ED29B6" w:rsidP="00ED29B6">
            <w:pPr>
              <w:rPr>
                <w:b/>
                <w:noProof/>
                <w:sz w:val="20"/>
              </w:rPr>
            </w:pPr>
            <w:r w:rsidRPr="00A84BF4">
              <w:rPr>
                <w:b/>
                <w:noProof/>
                <w:sz w:val="20"/>
              </w:rPr>
              <w:t>Definition</w:t>
            </w:r>
          </w:p>
        </w:tc>
      </w:tr>
      <w:tr w:rsidR="00ED29B6" w:rsidRPr="00A84BF4" w:rsidTr="00ED29B6">
        <w:tc>
          <w:tcPr>
            <w:tcW w:w="2358" w:type="dxa"/>
          </w:tcPr>
          <w:p w:rsidR="00ED29B6" w:rsidRPr="00A84BF4" w:rsidRDefault="00ED29B6" w:rsidP="00ED29B6">
            <w:pPr>
              <w:spacing w:after="0"/>
              <w:rPr>
                <w:noProof/>
                <w:sz w:val="20"/>
              </w:rPr>
            </w:pPr>
            <w:r>
              <w:rPr>
                <w:noProof/>
                <w:sz w:val="20"/>
              </w:rPr>
              <w:t>label</w:t>
            </w:r>
          </w:p>
        </w:tc>
        <w:tc>
          <w:tcPr>
            <w:tcW w:w="7218" w:type="dxa"/>
          </w:tcPr>
          <w:p w:rsidR="00ED29B6" w:rsidRPr="00A84BF4" w:rsidRDefault="00ED29B6" w:rsidP="00ED29B6">
            <w:pPr>
              <w:spacing w:after="0"/>
              <w:rPr>
                <w:noProof/>
                <w:sz w:val="20"/>
              </w:rPr>
            </w:pPr>
            <w:r>
              <w:rPr>
                <w:noProof/>
                <w:sz w:val="20"/>
              </w:rPr>
              <w:t>Label for this bin</w:t>
            </w:r>
          </w:p>
        </w:tc>
      </w:tr>
      <w:tr w:rsidR="00ED29B6" w:rsidRPr="00A84BF4" w:rsidTr="00ED29B6">
        <w:tc>
          <w:tcPr>
            <w:tcW w:w="2358" w:type="dxa"/>
          </w:tcPr>
          <w:p w:rsidR="00ED29B6" w:rsidRPr="00A84BF4" w:rsidRDefault="00ED29B6" w:rsidP="00ED29B6">
            <w:pPr>
              <w:spacing w:after="0"/>
              <w:rPr>
                <w:noProof/>
                <w:sz w:val="20"/>
              </w:rPr>
            </w:pPr>
            <w:r>
              <w:rPr>
                <w:noProof/>
                <w:sz w:val="20"/>
              </w:rPr>
              <w:t>color</w:t>
            </w:r>
          </w:p>
        </w:tc>
        <w:tc>
          <w:tcPr>
            <w:tcW w:w="7218" w:type="dxa"/>
          </w:tcPr>
          <w:p w:rsidR="00ED29B6" w:rsidRPr="00A84BF4" w:rsidRDefault="00ED29B6" w:rsidP="00ED29B6">
            <w:pPr>
              <w:spacing w:after="0"/>
              <w:rPr>
                <w:noProof/>
                <w:sz w:val="20"/>
              </w:rPr>
            </w:pPr>
            <w:r>
              <w:rPr>
                <w:noProof/>
                <w:sz w:val="20"/>
              </w:rPr>
              <w:t>RGB triplet containing the color for this bin (e.g. ‘255,255,255’)</w:t>
            </w:r>
          </w:p>
        </w:tc>
      </w:tr>
      <w:tr w:rsidR="00ED29B6" w:rsidRPr="00A84BF4" w:rsidTr="00ED29B6">
        <w:tc>
          <w:tcPr>
            <w:tcW w:w="2358" w:type="dxa"/>
          </w:tcPr>
          <w:p w:rsidR="00ED29B6" w:rsidRDefault="00ED29B6" w:rsidP="00ED29B6">
            <w:pPr>
              <w:spacing w:after="0"/>
              <w:rPr>
                <w:noProof/>
                <w:sz w:val="20"/>
              </w:rPr>
            </w:pPr>
            <w:r>
              <w:rPr>
                <w:noProof/>
                <w:sz w:val="20"/>
              </w:rPr>
              <w:t>value</w:t>
            </w:r>
          </w:p>
        </w:tc>
        <w:tc>
          <w:tcPr>
            <w:tcW w:w="7218" w:type="dxa"/>
          </w:tcPr>
          <w:p w:rsidR="00ED29B6" w:rsidRPr="00A84BF4" w:rsidRDefault="00ED29B6" w:rsidP="00ED29B6">
            <w:pPr>
              <w:autoSpaceDE w:val="0"/>
              <w:autoSpaceDN w:val="0"/>
              <w:adjustRightInd w:val="0"/>
              <w:spacing w:after="0" w:line="240" w:lineRule="auto"/>
              <w:rPr>
                <w:noProof/>
                <w:sz w:val="20"/>
              </w:rPr>
            </w:pPr>
            <w:r>
              <w:rPr>
                <w:rFonts w:cs="Courier New"/>
                <w:noProof/>
                <w:sz w:val="20"/>
                <w:szCs w:val="20"/>
                <w:lang w:bidi="ar-SA"/>
              </w:rPr>
              <w:t>For category bins only, specifies the value of the attribute for this bin.</w:t>
            </w:r>
          </w:p>
        </w:tc>
      </w:tr>
      <w:tr w:rsidR="00ED29B6" w:rsidRPr="00A84BF4" w:rsidTr="00ED29B6">
        <w:tc>
          <w:tcPr>
            <w:tcW w:w="2358" w:type="dxa"/>
          </w:tcPr>
          <w:p w:rsidR="00ED29B6" w:rsidRPr="00A84BF4" w:rsidRDefault="00ED29B6" w:rsidP="00ED29B6">
            <w:pPr>
              <w:spacing w:after="0"/>
              <w:rPr>
                <w:noProof/>
                <w:sz w:val="20"/>
              </w:rPr>
            </w:pPr>
            <w:r>
              <w:rPr>
                <w:noProof/>
                <w:sz w:val="20"/>
              </w:rPr>
              <w:lastRenderedPageBreak/>
              <w:t>minVal</w:t>
            </w:r>
          </w:p>
        </w:tc>
        <w:tc>
          <w:tcPr>
            <w:tcW w:w="7218" w:type="dxa"/>
          </w:tcPr>
          <w:p w:rsidR="00ED29B6" w:rsidRPr="00A84BF4" w:rsidRDefault="00ED29B6" w:rsidP="00ED29B6">
            <w:pPr>
              <w:spacing w:after="0"/>
              <w:rPr>
                <w:noProof/>
                <w:sz w:val="20"/>
              </w:rPr>
            </w:pPr>
            <w:r>
              <w:rPr>
                <w:noProof/>
                <w:sz w:val="20"/>
              </w:rPr>
              <w:t>For quantity bins only, specifies the minimum value for this bin</w:t>
            </w:r>
          </w:p>
        </w:tc>
      </w:tr>
      <w:tr w:rsidR="00ED29B6" w:rsidRPr="00A84BF4" w:rsidTr="00ED29B6">
        <w:tc>
          <w:tcPr>
            <w:tcW w:w="2358" w:type="dxa"/>
          </w:tcPr>
          <w:p w:rsidR="00ED29B6" w:rsidRPr="00A84BF4" w:rsidRDefault="00ED29B6" w:rsidP="00ED29B6">
            <w:pPr>
              <w:spacing w:after="0"/>
              <w:rPr>
                <w:noProof/>
                <w:sz w:val="20"/>
              </w:rPr>
            </w:pPr>
            <w:r>
              <w:rPr>
                <w:noProof/>
                <w:sz w:val="20"/>
              </w:rPr>
              <w:t>maxVal</w:t>
            </w:r>
          </w:p>
        </w:tc>
        <w:tc>
          <w:tcPr>
            <w:tcW w:w="7218" w:type="dxa"/>
          </w:tcPr>
          <w:p w:rsidR="00ED29B6" w:rsidRPr="00A84BF4" w:rsidRDefault="00ED29B6" w:rsidP="00ED29B6">
            <w:pPr>
              <w:spacing w:after="0"/>
              <w:rPr>
                <w:noProof/>
                <w:sz w:val="20"/>
              </w:rPr>
            </w:pPr>
            <w:r>
              <w:rPr>
                <w:noProof/>
                <w:sz w:val="20"/>
              </w:rPr>
              <w:t>For quantity bins only, specifies the maximum value for this bin</w:t>
            </w:r>
          </w:p>
        </w:tc>
      </w:tr>
    </w:tbl>
    <w:p w:rsidR="00ED29B6" w:rsidRDefault="00ED29B6" w:rsidP="00DF1C46">
      <w:pPr>
        <w:rPr>
          <w:noProof/>
        </w:rPr>
      </w:pPr>
    </w:p>
    <w:p w:rsidR="00940F21" w:rsidRDefault="00185BAC" w:rsidP="00C369D2">
      <w:pPr>
        <w:pBdr>
          <w:bottom w:val="single" w:sz="6" w:space="1" w:color="auto"/>
        </w:pBdr>
        <w:rPr>
          <w:rStyle w:val="Heading1Char"/>
        </w:rPr>
      </w:pPr>
      <w:r>
        <w:rPr>
          <w:rStyle w:val="Heading1Char"/>
        </w:rPr>
        <w:br w:type="page"/>
      </w:r>
      <w:bookmarkStart w:id="58" w:name="_Toc366091512"/>
      <w:bookmarkStart w:id="59" w:name="_Toc391022859"/>
      <w:proofErr w:type="gramStart"/>
      <w:r>
        <w:rPr>
          <w:rStyle w:val="Heading1Char"/>
        </w:rPr>
        <w:lastRenderedPageBreak/>
        <w:t xml:space="preserve">Appendix </w:t>
      </w:r>
      <w:r w:rsidR="00AC2B1F">
        <w:rPr>
          <w:rStyle w:val="Heading1Char"/>
        </w:rPr>
        <w:t>3</w:t>
      </w:r>
      <w:r>
        <w:rPr>
          <w:rStyle w:val="Heading1Char"/>
        </w:rPr>
        <w:t>.</w:t>
      </w:r>
      <w:proofErr w:type="gramEnd"/>
      <w:r>
        <w:rPr>
          <w:rStyle w:val="Heading1Char"/>
        </w:rPr>
        <w:t xml:space="preserve">   </w:t>
      </w:r>
      <w:r w:rsidR="00617FB0">
        <w:rPr>
          <w:rStyle w:val="Heading1Char"/>
        </w:rPr>
        <w:t>ENVISION</w:t>
      </w:r>
      <w:r>
        <w:rPr>
          <w:rStyle w:val="Heading1Char"/>
        </w:rPr>
        <w:t>’s Spatial Query Language</w:t>
      </w:r>
      <w:bookmarkEnd w:id="58"/>
      <w:bookmarkEnd w:id="59"/>
    </w:p>
    <w:p w:rsidR="00185BAC" w:rsidRDefault="00617FB0" w:rsidP="00185BAC">
      <w:r>
        <w:t>ENVISION</w:t>
      </w:r>
      <w:r w:rsidR="00557279">
        <w:t xml:space="preserve"> includes a simple query language </w:t>
      </w:r>
      <w:r w:rsidR="00FD0634">
        <w:t xml:space="preserve">and built in query compiler </w:t>
      </w:r>
      <w:r w:rsidR="00557279">
        <w:t>that can be used to 1) specify site attribute for policies, to indicate where in the landscape the policy may be applied, 2) to run queries on the map to locate IDU’s matching specific attribute criteria, and 3) to specify inputs into certain evaluative models and autonomous processes.</w:t>
      </w:r>
    </w:p>
    <w:p w:rsidR="00557279" w:rsidRDefault="00557279" w:rsidP="00185BAC">
      <w:r>
        <w:t xml:space="preserve">The syntax for this language is very straightforward and consists most fundamentally of </w:t>
      </w:r>
      <w:r w:rsidRPr="00557279">
        <w:rPr>
          <w:i/>
        </w:rPr>
        <w:t>Field</w:t>
      </w:r>
      <w:r>
        <w:t xml:space="preserve"> | </w:t>
      </w:r>
      <w:r w:rsidRPr="00557279">
        <w:rPr>
          <w:i/>
        </w:rPr>
        <w:t>operator</w:t>
      </w:r>
      <w:r w:rsidR="004D773F">
        <w:rPr>
          <w:i/>
        </w:rPr>
        <w:t xml:space="preserve"> </w:t>
      </w:r>
      <w:r>
        <w:t xml:space="preserve">| </w:t>
      </w:r>
      <w:r w:rsidRPr="00557279">
        <w:rPr>
          <w:i/>
        </w:rPr>
        <w:t>value</w:t>
      </w:r>
      <w:r>
        <w:t xml:space="preserve"> triplets.  These may be logically ‘</w:t>
      </w:r>
      <w:proofErr w:type="spellStart"/>
      <w:r>
        <w:t>and’ed</w:t>
      </w:r>
      <w:proofErr w:type="spellEnd"/>
      <w:r>
        <w:t xml:space="preserve"> or ‘</w:t>
      </w:r>
      <w:proofErr w:type="spellStart"/>
      <w:r>
        <w:t>or’ed</w:t>
      </w:r>
      <w:proofErr w:type="spellEnd"/>
      <w:r>
        <w:t xml:space="preserve"> together and arbitrarily nested to create complex queries.  Additionally, the Query language supports several spatial operators to incorporate neighborhood information into the query.</w:t>
      </w:r>
    </w:p>
    <w:p w:rsidR="00557279" w:rsidRDefault="00557279" w:rsidP="00185BAC">
      <w:r>
        <w:t>The &lt;</w:t>
      </w:r>
      <w:r w:rsidRPr="00557279">
        <w:rPr>
          <w:i/>
        </w:rPr>
        <w:t>Field</w:t>
      </w:r>
      <w:r>
        <w:t xml:space="preserve"> | </w:t>
      </w:r>
      <w:r w:rsidRPr="00557279">
        <w:rPr>
          <w:i/>
        </w:rPr>
        <w:t>operator</w:t>
      </w:r>
      <w:r>
        <w:t xml:space="preserve">| </w:t>
      </w:r>
      <w:r w:rsidRPr="00557279">
        <w:rPr>
          <w:i/>
        </w:rPr>
        <w:t>value</w:t>
      </w:r>
      <w:r>
        <w:t>&gt; triplets are the fundamental query elements and are defined as follows:</w:t>
      </w:r>
    </w:p>
    <w:p w:rsidR="00557279" w:rsidRDefault="00557279" w:rsidP="00160C58">
      <w:pPr>
        <w:numPr>
          <w:ilvl w:val="0"/>
          <w:numId w:val="3"/>
        </w:numPr>
      </w:pPr>
      <w:r>
        <w:rPr>
          <w:i/>
        </w:rPr>
        <w:t>Field</w:t>
      </w:r>
      <w:r>
        <w:t xml:space="preserve"> indicates a column name in the IDU database, e.g. LULC_A.  Any database column can be referenced using name.  This argument is case-insensitive.</w:t>
      </w:r>
      <w:r w:rsidR="00CB479B">
        <w:t xml:space="preserve">  Fields in the primary IDU database can by </w:t>
      </w:r>
      <w:proofErr w:type="gramStart"/>
      <w:r w:rsidR="00CB479B">
        <w:t>referenced</w:t>
      </w:r>
      <w:proofErr w:type="gramEnd"/>
      <w:r w:rsidR="00CB479B">
        <w:t xml:space="preserve"> simply by their field name (e.g. AREA).  Fields in additional layers included in the application’s </w:t>
      </w:r>
      <w:r w:rsidR="00993A15">
        <w:t>Project</w:t>
      </w:r>
      <w:r w:rsidR="00CB479B">
        <w:t xml:space="preserve"> file can be referenced with an extended </w:t>
      </w:r>
      <w:proofErr w:type="gramStart"/>
      <w:r w:rsidR="00CB479B">
        <w:t>syntax  that</w:t>
      </w:r>
      <w:proofErr w:type="gramEnd"/>
      <w:r w:rsidR="00CB479B">
        <w:t xml:space="preserve"> uses a period (.) operate to specify the layer name, field name, and database row to reference.  The row reference can be an IDU column name, if the column contains row information for the referenced layer, or can be an explicit row reference.  An example of the former is </w:t>
      </w:r>
      <w:proofErr w:type="spellStart"/>
      <w:proofErr w:type="gramStart"/>
      <w:r w:rsidR="00CB479B">
        <w:t>Roads.PaveType</w:t>
      </w:r>
      <w:proofErr w:type="spellEnd"/>
      <w:r w:rsidR="00CB479B">
        <w:t>[</w:t>
      </w:r>
      <w:proofErr w:type="gramEnd"/>
      <w:r w:rsidR="00CB479B">
        <w:t xml:space="preserve"> </w:t>
      </w:r>
      <w:proofErr w:type="spellStart"/>
      <w:r w:rsidR="00CB479B">
        <w:t>RoadRef</w:t>
      </w:r>
      <w:proofErr w:type="spellEnd"/>
      <w:r w:rsidR="00CB479B">
        <w:t xml:space="preserve"> ].  This statement indicates the query references a layer named “Roads”, with a field column named “</w:t>
      </w:r>
      <w:proofErr w:type="spellStart"/>
      <w:r w:rsidR="00CB479B">
        <w:t>PaveType</w:t>
      </w:r>
      <w:proofErr w:type="spellEnd"/>
      <w:r w:rsidR="00CB479B">
        <w:t>”, and the query engine will look up a column in the IDU database named “</w:t>
      </w:r>
      <w:proofErr w:type="spellStart"/>
      <w:r w:rsidR="00CB479B">
        <w:t>RoadRef</w:t>
      </w:r>
      <w:proofErr w:type="spellEnd"/>
      <w:r w:rsidR="00CB479B">
        <w:t xml:space="preserve">” to find the row in the Roads table that should be returned when the current IDU is being processed.  This can be very useful </w:t>
      </w:r>
      <w:r w:rsidR="00AD5E27">
        <w:t xml:space="preserve">when the </w:t>
      </w:r>
      <w:r w:rsidR="0098278D">
        <w:t xml:space="preserve">IDU layer needs to refer to linked information on an additional </w:t>
      </w:r>
      <w:r w:rsidR="00DB6868">
        <w:t>map layer</w:t>
      </w:r>
      <w:r w:rsidR="0098278D">
        <w:t>.</w:t>
      </w:r>
    </w:p>
    <w:p w:rsidR="007D1E82" w:rsidRDefault="00557279" w:rsidP="00160C58">
      <w:pPr>
        <w:numPr>
          <w:ilvl w:val="0"/>
          <w:numId w:val="3"/>
        </w:numPr>
      </w:pPr>
      <w:r>
        <w:rPr>
          <w:i/>
        </w:rPr>
        <w:t>operator</w:t>
      </w:r>
      <w:r>
        <w:t xml:space="preserve"> is one of the relational operators; these include</w:t>
      </w:r>
      <w:r w:rsidR="007D1E82">
        <w: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5"/>
        <w:gridCol w:w="3121"/>
        <w:gridCol w:w="2211"/>
        <w:gridCol w:w="2261"/>
      </w:tblGrid>
      <w:tr w:rsidR="007D1E82" w:rsidRPr="00A84BF4" w:rsidTr="00DF7678">
        <w:tc>
          <w:tcPr>
            <w:tcW w:w="1061" w:type="dxa"/>
          </w:tcPr>
          <w:p w:rsidR="007D1E82" w:rsidRPr="00A84BF4" w:rsidRDefault="007D1E82" w:rsidP="007D1E82">
            <w:pPr>
              <w:rPr>
                <w:b/>
              </w:rPr>
            </w:pPr>
            <w:r w:rsidRPr="00A84BF4">
              <w:rPr>
                <w:b/>
              </w:rPr>
              <w:t>Operator</w:t>
            </w:r>
          </w:p>
        </w:tc>
        <w:tc>
          <w:tcPr>
            <w:tcW w:w="3169" w:type="dxa"/>
          </w:tcPr>
          <w:p w:rsidR="007D1E82" w:rsidRPr="00A84BF4" w:rsidRDefault="007D1E82" w:rsidP="007D1E82">
            <w:pPr>
              <w:rPr>
                <w:b/>
              </w:rPr>
            </w:pPr>
            <w:r w:rsidRPr="00A84BF4">
              <w:rPr>
                <w:b/>
              </w:rPr>
              <w:t>Definition</w:t>
            </w:r>
          </w:p>
        </w:tc>
        <w:tc>
          <w:tcPr>
            <w:tcW w:w="2236" w:type="dxa"/>
          </w:tcPr>
          <w:p w:rsidR="007D1E82" w:rsidRPr="00A84BF4" w:rsidRDefault="007D1E82" w:rsidP="007D1E82">
            <w:pPr>
              <w:rPr>
                <w:b/>
              </w:rPr>
            </w:pPr>
            <w:r w:rsidRPr="00A84BF4">
              <w:rPr>
                <w:b/>
              </w:rPr>
              <w:t>Applicable Types</w:t>
            </w:r>
          </w:p>
        </w:tc>
        <w:tc>
          <w:tcPr>
            <w:tcW w:w="2282" w:type="dxa"/>
          </w:tcPr>
          <w:p w:rsidR="007D1E82" w:rsidRPr="00A84BF4" w:rsidRDefault="007D1E82" w:rsidP="007D1E82">
            <w:pPr>
              <w:rPr>
                <w:b/>
              </w:rPr>
            </w:pPr>
            <w:r w:rsidRPr="00A84BF4">
              <w:rPr>
                <w:b/>
              </w:rPr>
              <w:t>Example</w:t>
            </w:r>
          </w:p>
        </w:tc>
      </w:tr>
      <w:tr w:rsidR="007D1E82" w:rsidRPr="00A84BF4" w:rsidTr="00DF7678">
        <w:tc>
          <w:tcPr>
            <w:tcW w:w="1061" w:type="dxa"/>
          </w:tcPr>
          <w:p w:rsidR="007D1E82" w:rsidRPr="00A84BF4" w:rsidRDefault="007D1E82" w:rsidP="00DF7678">
            <w:pPr>
              <w:spacing w:after="0" w:line="240" w:lineRule="auto"/>
              <w:jc w:val="center"/>
            </w:pPr>
            <w:r w:rsidRPr="00A84BF4">
              <w:t>=, !=</w:t>
            </w:r>
          </w:p>
        </w:tc>
        <w:tc>
          <w:tcPr>
            <w:tcW w:w="3169" w:type="dxa"/>
          </w:tcPr>
          <w:p w:rsidR="007D1E82" w:rsidRPr="00A84BF4" w:rsidRDefault="007D1E82" w:rsidP="00DF7678">
            <w:pPr>
              <w:spacing w:after="0" w:line="240" w:lineRule="auto"/>
            </w:pPr>
            <w:r w:rsidRPr="00A84BF4">
              <w:t>Equal to, not equal to</w:t>
            </w:r>
          </w:p>
        </w:tc>
        <w:tc>
          <w:tcPr>
            <w:tcW w:w="2236" w:type="dxa"/>
          </w:tcPr>
          <w:p w:rsidR="007D1E82" w:rsidRPr="00A84BF4" w:rsidRDefault="007D1E82" w:rsidP="00DF7678">
            <w:pPr>
              <w:spacing w:after="0" w:line="240" w:lineRule="auto"/>
            </w:pPr>
            <w:r w:rsidRPr="00A84BF4">
              <w:t>Any (numeric, string)</w:t>
            </w:r>
          </w:p>
        </w:tc>
        <w:tc>
          <w:tcPr>
            <w:tcW w:w="2282" w:type="dxa"/>
          </w:tcPr>
          <w:p w:rsidR="007D1E82" w:rsidRPr="00A84BF4" w:rsidRDefault="007D1E82" w:rsidP="00DF7678">
            <w:pPr>
              <w:spacing w:after="0" w:line="240" w:lineRule="auto"/>
            </w:pPr>
            <w:r w:rsidRPr="00A84BF4">
              <w:t>LULC_A = 3</w:t>
            </w:r>
          </w:p>
        </w:tc>
      </w:tr>
      <w:tr w:rsidR="007D1E82" w:rsidRPr="00A84BF4" w:rsidTr="00DF7678">
        <w:tc>
          <w:tcPr>
            <w:tcW w:w="1061" w:type="dxa"/>
          </w:tcPr>
          <w:p w:rsidR="007D1E82" w:rsidRPr="00A84BF4" w:rsidRDefault="007D1E82" w:rsidP="00DF7678">
            <w:pPr>
              <w:spacing w:after="0" w:line="240" w:lineRule="auto"/>
              <w:jc w:val="center"/>
            </w:pPr>
            <w:r w:rsidRPr="00A84BF4">
              <w:t>&lt;, &lt;=</w:t>
            </w:r>
          </w:p>
        </w:tc>
        <w:tc>
          <w:tcPr>
            <w:tcW w:w="3169" w:type="dxa"/>
          </w:tcPr>
          <w:p w:rsidR="007D1E82" w:rsidRPr="00A84BF4" w:rsidRDefault="007D1E82" w:rsidP="00DF7678">
            <w:pPr>
              <w:spacing w:after="0" w:line="240" w:lineRule="auto"/>
            </w:pPr>
            <w:r w:rsidRPr="00A84BF4">
              <w:t>Greater than, greater than or equal to</w:t>
            </w:r>
          </w:p>
        </w:tc>
        <w:tc>
          <w:tcPr>
            <w:tcW w:w="2236" w:type="dxa"/>
          </w:tcPr>
          <w:p w:rsidR="007D1E82" w:rsidRPr="00A84BF4" w:rsidRDefault="007D1E82" w:rsidP="00DF7678">
            <w:pPr>
              <w:spacing w:after="0" w:line="240" w:lineRule="auto"/>
            </w:pPr>
            <w:r w:rsidRPr="00A84BF4">
              <w:t>Any numeric</w:t>
            </w:r>
          </w:p>
        </w:tc>
        <w:tc>
          <w:tcPr>
            <w:tcW w:w="2282" w:type="dxa"/>
          </w:tcPr>
          <w:p w:rsidR="007D1E82" w:rsidRPr="00A84BF4" w:rsidRDefault="007D1E82" w:rsidP="00DF7678">
            <w:pPr>
              <w:spacing w:after="0" w:line="240" w:lineRule="auto"/>
            </w:pPr>
            <w:r w:rsidRPr="00A84BF4">
              <w:t>SLOPE &lt; 10</w:t>
            </w:r>
          </w:p>
        </w:tc>
      </w:tr>
      <w:tr w:rsidR="007D1E82" w:rsidRPr="00A84BF4" w:rsidTr="00DF7678">
        <w:tc>
          <w:tcPr>
            <w:tcW w:w="1061" w:type="dxa"/>
          </w:tcPr>
          <w:p w:rsidR="007D1E82" w:rsidRPr="00A84BF4" w:rsidRDefault="007D1E82" w:rsidP="00DF7678">
            <w:pPr>
              <w:spacing w:after="0" w:line="240" w:lineRule="auto"/>
              <w:jc w:val="center"/>
            </w:pPr>
            <w:r w:rsidRPr="00A84BF4">
              <w:t>&gt;, &gt;=</w:t>
            </w:r>
          </w:p>
        </w:tc>
        <w:tc>
          <w:tcPr>
            <w:tcW w:w="3169" w:type="dxa"/>
          </w:tcPr>
          <w:p w:rsidR="007D1E82" w:rsidRPr="00A84BF4" w:rsidRDefault="007D1E82" w:rsidP="00DF7678">
            <w:pPr>
              <w:spacing w:after="0" w:line="240" w:lineRule="auto"/>
            </w:pPr>
            <w:r w:rsidRPr="00A84BF4">
              <w:t>Less than, less than or equal to</w:t>
            </w:r>
          </w:p>
        </w:tc>
        <w:tc>
          <w:tcPr>
            <w:tcW w:w="2236" w:type="dxa"/>
          </w:tcPr>
          <w:p w:rsidR="007D1E82" w:rsidRPr="00A84BF4" w:rsidRDefault="007D1E82" w:rsidP="00DF7678">
            <w:pPr>
              <w:spacing w:after="0" w:line="240" w:lineRule="auto"/>
            </w:pPr>
            <w:r w:rsidRPr="00A84BF4">
              <w:t>Any numeric</w:t>
            </w:r>
          </w:p>
        </w:tc>
        <w:tc>
          <w:tcPr>
            <w:tcW w:w="2282" w:type="dxa"/>
          </w:tcPr>
          <w:p w:rsidR="007D1E82" w:rsidRPr="00A84BF4" w:rsidRDefault="007D1E82" w:rsidP="00DF7678">
            <w:pPr>
              <w:spacing w:after="0" w:line="240" w:lineRule="auto"/>
            </w:pPr>
            <w:r w:rsidRPr="00A84BF4">
              <w:t>POPDENS &gt;= 100</w:t>
            </w:r>
          </w:p>
        </w:tc>
      </w:tr>
      <w:tr w:rsidR="007D1E82" w:rsidRPr="00A84BF4" w:rsidTr="00DF7678">
        <w:tc>
          <w:tcPr>
            <w:tcW w:w="1061" w:type="dxa"/>
          </w:tcPr>
          <w:p w:rsidR="007D1E82" w:rsidRPr="00A84BF4" w:rsidRDefault="007D1E82" w:rsidP="00DF7678">
            <w:pPr>
              <w:spacing w:after="0" w:line="240" w:lineRule="auto"/>
              <w:jc w:val="center"/>
            </w:pPr>
            <w:r w:rsidRPr="00A84BF4">
              <w:t>|, &amp;</w:t>
            </w:r>
          </w:p>
        </w:tc>
        <w:tc>
          <w:tcPr>
            <w:tcW w:w="3169" w:type="dxa"/>
          </w:tcPr>
          <w:p w:rsidR="007D1E82" w:rsidRPr="00A84BF4" w:rsidRDefault="007D1E82" w:rsidP="00DF7678">
            <w:pPr>
              <w:spacing w:after="0" w:line="240" w:lineRule="auto"/>
            </w:pPr>
            <w:r w:rsidRPr="00A84BF4">
              <w:t>Logical OR, logical AND:  performs bitwise logical operations on the arguments</w:t>
            </w:r>
          </w:p>
        </w:tc>
        <w:tc>
          <w:tcPr>
            <w:tcW w:w="2236" w:type="dxa"/>
          </w:tcPr>
          <w:p w:rsidR="007D1E82" w:rsidRPr="00A84BF4" w:rsidRDefault="007D1E82" w:rsidP="00DF7678">
            <w:pPr>
              <w:spacing w:after="0" w:line="240" w:lineRule="auto"/>
            </w:pPr>
            <w:r w:rsidRPr="00A84BF4">
              <w:t>Integer</w:t>
            </w:r>
          </w:p>
        </w:tc>
        <w:tc>
          <w:tcPr>
            <w:tcW w:w="2282" w:type="dxa"/>
          </w:tcPr>
          <w:p w:rsidR="007D1E82" w:rsidRPr="00A84BF4" w:rsidRDefault="007D1E82" w:rsidP="00DF7678">
            <w:pPr>
              <w:spacing w:after="0" w:line="240" w:lineRule="auto"/>
            </w:pPr>
            <w:r w:rsidRPr="00A84BF4">
              <w:t>DEVELOP_AS | 2</w:t>
            </w:r>
          </w:p>
        </w:tc>
      </w:tr>
      <w:tr w:rsidR="007D1E82" w:rsidRPr="00A84BF4" w:rsidTr="00DF7678">
        <w:tc>
          <w:tcPr>
            <w:tcW w:w="1061" w:type="dxa"/>
          </w:tcPr>
          <w:p w:rsidR="007D1E82" w:rsidRPr="00A84BF4" w:rsidRDefault="007D1E82" w:rsidP="00DF7678">
            <w:pPr>
              <w:spacing w:after="0" w:line="240" w:lineRule="auto"/>
              <w:jc w:val="center"/>
            </w:pPr>
            <w:r w:rsidRPr="00A84BF4">
              <w:t>$</w:t>
            </w:r>
            <w:r w:rsidR="00B7422B" w:rsidRPr="00A84BF4">
              <w:t>, CONTAINS</w:t>
            </w:r>
          </w:p>
        </w:tc>
        <w:tc>
          <w:tcPr>
            <w:tcW w:w="3169" w:type="dxa"/>
          </w:tcPr>
          <w:p w:rsidR="007D1E82" w:rsidRPr="00A84BF4" w:rsidRDefault="00B7422B" w:rsidP="00DF7678">
            <w:pPr>
              <w:spacing w:after="0" w:line="240" w:lineRule="auto"/>
            </w:pPr>
            <w:r w:rsidRPr="00A84BF4">
              <w:t>S</w:t>
            </w:r>
            <w:r w:rsidR="001B06DC" w:rsidRPr="00A84BF4">
              <w:t>earch</w:t>
            </w:r>
            <w:r w:rsidRPr="00A84BF4">
              <w:t>es</w:t>
            </w:r>
            <w:r w:rsidR="001B06DC" w:rsidRPr="00A84BF4">
              <w:t xml:space="preserve"> for substrings within strings</w:t>
            </w:r>
            <w:r w:rsidRPr="00A84BF4">
              <w:t>.  The ‘$’ notation is shorthand for the full keyword</w:t>
            </w:r>
          </w:p>
        </w:tc>
        <w:tc>
          <w:tcPr>
            <w:tcW w:w="2236" w:type="dxa"/>
          </w:tcPr>
          <w:p w:rsidR="007D1E82" w:rsidRPr="00A84BF4" w:rsidRDefault="007D1E82" w:rsidP="00DF7678">
            <w:pPr>
              <w:spacing w:after="0" w:line="240" w:lineRule="auto"/>
            </w:pPr>
            <w:r w:rsidRPr="00A84BF4">
              <w:t>String</w:t>
            </w:r>
          </w:p>
        </w:tc>
        <w:tc>
          <w:tcPr>
            <w:tcW w:w="2282" w:type="dxa"/>
          </w:tcPr>
          <w:p w:rsidR="00B7422B" w:rsidRPr="00A84BF4" w:rsidRDefault="00B7422B" w:rsidP="00DF7678">
            <w:pPr>
              <w:spacing w:after="0" w:line="240" w:lineRule="auto"/>
            </w:pPr>
            <w:r w:rsidRPr="00A84BF4">
              <w:t>ADDRESS contains “Main”</w:t>
            </w:r>
          </w:p>
          <w:p w:rsidR="00B7422B" w:rsidRPr="00A84BF4" w:rsidRDefault="00B7422B" w:rsidP="00DF7678">
            <w:pPr>
              <w:spacing w:after="0" w:line="240" w:lineRule="auto"/>
            </w:pPr>
          </w:p>
          <w:p w:rsidR="007D1E82" w:rsidRPr="00A84BF4" w:rsidRDefault="001B06DC" w:rsidP="00DF7678">
            <w:pPr>
              <w:spacing w:after="0" w:line="240" w:lineRule="auto"/>
            </w:pPr>
            <w:r w:rsidRPr="00A84BF4">
              <w:t>ADDRESS</w:t>
            </w:r>
            <w:r w:rsidR="007D1E82" w:rsidRPr="00A84BF4">
              <w:t xml:space="preserve"> $ </w:t>
            </w:r>
            <w:r w:rsidRPr="00A84BF4">
              <w:t>“Main”</w:t>
            </w:r>
          </w:p>
        </w:tc>
      </w:tr>
    </w:tbl>
    <w:p w:rsidR="00F461EE" w:rsidRDefault="00F461EE" w:rsidP="00F461EE">
      <w:pPr>
        <w:ind w:left="720"/>
      </w:pPr>
      <w:r>
        <w:br/>
        <w:t xml:space="preserve">Note that strings in an expression must be enclosed in double quotes, e.g. “This is a string”.  </w:t>
      </w:r>
    </w:p>
    <w:p w:rsidR="00F461EE" w:rsidRDefault="00F461EE" w:rsidP="00160C58">
      <w:pPr>
        <w:numPr>
          <w:ilvl w:val="0"/>
          <w:numId w:val="4"/>
        </w:numPr>
        <w:ind w:left="720"/>
      </w:pPr>
      <w:proofErr w:type="gramStart"/>
      <w:r>
        <w:rPr>
          <w:i/>
        </w:rPr>
        <w:lastRenderedPageBreak/>
        <w:t>value</w:t>
      </w:r>
      <w:proofErr w:type="gramEnd"/>
      <w:r>
        <w:t xml:space="preserve"> is an expression to be used in the evaluation of the relational operator.  This can be a simple expression (e.g. a number or string), a field name (evaluating to the value of the field) or a mathematic</w:t>
      </w:r>
      <w:r w:rsidR="00975AE2">
        <w:t>al</w:t>
      </w:r>
      <w:r>
        <w:t xml:space="preserve"> expression (e.g. POPDENS*100)</w:t>
      </w:r>
      <w:r w:rsidR="000A6D6E">
        <w:t>.  Supported mathematical operations include addition (+), subtraction (-), multiplication (*) and division (/).</w:t>
      </w:r>
    </w:p>
    <w:p w:rsidR="00975AE2" w:rsidRDefault="00B229FE" w:rsidP="00B229FE">
      <w:r w:rsidRPr="00B229FE">
        <w:t>C</w:t>
      </w:r>
      <w:r>
        <w:t>omplex queries can be constr</w:t>
      </w:r>
      <w:r w:rsidR="00975AE2">
        <w:t xml:space="preserve">ucted using the AND </w:t>
      </w:r>
      <w:proofErr w:type="spellStart"/>
      <w:r w:rsidR="00975AE2">
        <w:t>and</w:t>
      </w:r>
      <w:proofErr w:type="spellEnd"/>
      <w:r w:rsidR="00975AE2">
        <w:t xml:space="preserve"> OR operator to connect the </w:t>
      </w:r>
      <w:proofErr w:type="spellStart"/>
      <w:r w:rsidR="00975AE2" w:rsidRPr="00975AE2">
        <w:rPr>
          <w:i/>
        </w:rPr>
        <w:t>field|operator</w:t>
      </w:r>
      <w:proofErr w:type="spellEnd"/>
      <w:r w:rsidR="00975AE2" w:rsidRPr="00975AE2">
        <w:rPr>
          <w:i/>
        </w:rPr>
        <w:t>|</w:t>
      </w:r>
      <w:r w:rsidR="00783034">
        <w:rPr>
          <w:i/>
        </w:rPr>
        <w:t xml:space="preserve"> </w:t>
      </w:r>
      <w:r w:rsidR="00975AE2" w:rsidRPr="00975AE2">
        <w:rPr>
          <w:i/>
        </w:rPr>
        <w:t>value</w:t>
      </w:r>
      <w:r w:rsidR="00975AE2">
        <w:t xml:space="preserve"> triplets, with optional nesting with parentheses.  These operators are not case sensitive.  Examples:</w:t>
      </w:r>
    </w:p>
    <w:p w:rsidR="00185BAC" w:rsidRPr="003A54A7" w:rsidRDefault="00975AE2" w:rsidP="00B229FE">
      <w:pPr>
        <w:rPr>
          <w:rFonts w:ascii="Lucida Console" w:hAnsi="Lucida Console"/>
          <w:sz w:val="20"/>
        </w:rPr>
      </w:pPr>
      <w:r w:rsidRPr="003A54A7">
        <w:rPr>
          <w:rFonts w:ascii="Lucida Console" w:hAnsi="Lucida Console"/>
        </w:rPr>
        <w:t xml:space="preserve"> </w:t>
      </w:r>
      <w:r w:rsidRPr="003A54A7">
        <w:rPr>
          <w:rFonts w:ascii="Lucida Console" w:hAnsi="Lucida Console"/>
          <w:sz w:val="20"/>
        </w:rPr>
        <w:t>LULC_A=10 AND DIST_STR&lt;100</w:t>
      </w:r>
    </w:p>
    <w:p w:rsidR="0098278D" w:rsidRPr="003A54A7" w:rsidRDefault="00975AE2" w:rsidP="00B229FE">
      <w:pPr>
        <w:rPr>
          <w:rFonts w:ascii="Lucida Console" w:hAnsi="Lucida Console"/>
          <w:sz w:val="20"/>
        </w:rPr>
      </w:pPr>
      <w:r w:rsidRPr="003A54A7">
        <w:rPr>
          <w:rFonts w:ascii="Lucida Console" w:hAnsi="Lucida Console"/>
          <w:sz w:val="20"/>
        </w:rPr>
        <w:t>(LULC_A=20 and DIST_STR &lt; 100) OR (LULC_A</w:t>
      </w:r>
      <w:r w:rsidR="008B5C75">
        <w:rPr>
          <w:rFonts w:ascii="Lucida Console" w:hAnsi="Lucida Console"/>
          <w:sz w:val="20"/>
        </w:rPr>
        <w:t xml:space="preserve"> </w:t>
      </w:r>
      <w:r w:rsidRPr="003A54A7">
        <w:rPr>
          <w:rFonts w:ascii="Lucida Console" w:hAnsi="Lucida Console"/>
          <w:sz w:val="20"/>
        </w:rPr>
        <w:t>=</w:t>
      </w:r>
      <w:r w:rsidR="008B5C75">
        <w:rPr>
          <w:rFonts w:ascii="Lucida Console" w:hAnsi="Lucida Console"/>
          <w:sz w:val="20"/>
        </w:rPr>
        <w:t xml:space="preserve"> </w:t>
      </w:r>
      <w:r w:rsidRPr="003A54A7">
        <w:rPr>
          <w:rFonts w:ascii="Lucida Console" w:hAnsi="Lucida Console"/>
          <w:sz w:val="20"/>
        </w:rPr>
        <w:t>30 and DIST_HWY</w:t>
      </w:r>
      <w:r w:rsidR="008B5C75">
        <w:rPr>
          <w:rFonts w:ascii="Lucida Console" w:hAnsi="Lucida Console"/>
          <w:sz w:val="20"/>
        </w:rPr>
        <w:t xml:space="preserve"> </w:t>
      </w:r>
      <w:r w:rsidRPr="003A54A7">
        <w:rPr>
          <w:rFonts w:ascii="Lucida Console" w:hAnsi="Lucida Console"/>
          <w:sz w:val="20"/>
        </w:rPr>
        <w:t>&gt;</w:t>
      </w:r>
      <w:r w:rsidR="008B5C75">
        <w:rPr>
          <w:rFonts w:ascii="Lucida Console" w:hAnsi="Lucida Console"/>
          <w:sz w:val="20"/>
        </w:rPr>
        <w:t xml:space="preserve"> </w:t>
      </w:r>
      <w:r w:rsidRPr="003A54A7">
        <w:rPr>
          <w:rFonts w:ascii="Lucida Console" w:hAnsi="Lucida Console"/>
          <w:sz w:val="20"/>
        </w:rPr>
        <w:t>10)</w:t>
      </w:r>
      <w:r w:rsidR="0098278D" w:rsidRPr="003A54A7">
        <w:rPr>
          <w:rFonts w:ascii="Lucida Console" w:hAnsi="Lucida Console"/>
          <w:sz w:val="20"/>
        </w:rPr>
        <w:br/>
      </w:r>
    </w:p>
    <w:p w:rsidR="00975AE2" w:rsidRPr="0093244A" w:rsidRDefault="00975AE2" w:rsidP="00B229FE">
      <w:pPr>
        <w:rPr>
          <w:b/>
          <w:u w:val="single"/>
        </w:rPr>
      </w:pPr>
      <w:r w:rsidRPr="0093244A">
        <w:rPr>
          <w:b/>
          <w:u w:val="single"/>
        </w:rPr>
        <w:t>Spatial Operators</w:t>
      </w:r>
    </w:p>
    <w:p w:rsidR="00975AE2" w:rsidRDefault="00975AE2" w:rsidP="00B229FE">
      <w:r>
        <w:t xml:space="preserve">In addition to basic </w:t>
      </w:r>
      <w:proofErr w:type="spellStart"/>
      <w:r>
        <w:rPr>
          <w:i/>
        </w:rPr>
        <w:t>field|operator|</w:t>
      </w:r>
      <w:proofErr w:type="gramStart"/>
      <w:r>
        <w:rPr>
          <w:i/>
        </w:rPr>
        <w:t>value</w:t>
      </w:r>
      <w:proofErr w:type="spellEnd"/>
      <w:r>
        <w:t xml:space="preserve">  triplets</w:t>
      </w:r>
      <w:proofErr w:type="gramEnd"/>
      <w:r>
        <w:t>, several spatial operators can be incorporated into a query.  These operators 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3135"/>
        <w:gridCol w:w="1800"/>
        <w:gridCol w:w="2250"/>
      </w:tblGrid>
      <w:tr w:rsidR="0093244A" w:rsidRPr="00A84BF4" w:rsidTr="003A54A7">
        <w:tc>
          <w:tcPr>
            <w:tcW w:w="2193" w:type="dxa"/>
          </w:tcPr>
          <w:p w:rsidR="00975AE2" w:rsidRPr="00A84BF4" w:rsidRDefault="00975AE2" w:rsidP="0093244A">
            <w:pPr>
              <w:rPr>
                <w:b/>
              </w:rPr>
            </w:pPr>
            <w:r w:rsidRPr="00A84BF4">
              <w:rPr>
                <w:b/>
              </w:rPr>
              <w:t>Operator</w:t>
            </w:r>
          </w:p>
        </w:tc>
        <w:tc>
          <w:tcPr>
            <w:tcW w:w="3135" w:type="dxa"/>
          </w:tcPr>
          <w:p w:rsidR="00975AE2" w:rsidRPr="00A84BF4" w:rsidRDefault="00975AE2" w:rsidP="0093244A">
            <w:pPr>
              <w:rPr>
                <w:b/>
              </w:rPr>
            </w:pPr>
            <w:r w:rsidRPr="00A84BF4">
              <w:rPr>
                <w:b/>
              </w:rPr>
              <w:t>Definition</w:t>
            </w:r>
          </w:p>
        </w:tc>
        <w:tc>
          <w:tcPr>
            <w:tcW w:w="1800" w:type="dxa"/>
          </w:tcPr>
          <w:p w:rsidR="00975AE2" w:rsidRPr="00A84BF4" w:rsidRDefault="00975AE2" w:rsidP="00975AE2">
            <w:pPr>
              <w:rPr>
                <w:b/>
              </w:rPr>
            </w:pPr>
            <w:r w:rsidRPr="00A84BF4">
              <w:rPr>
                <w:b/>
              </w:rPr>
              <w:t>Arguments</w:t>
            </w:r>
          </w:p>
        </w:tc>
        <w:tc>
          <w:tcPr>
            <w:tcW w:w="2250" w:type="dxa"/>
          </w:tcPr>
          <w:p w:rsidR="00975AE2" w:rsidRPr="00A84BF4" w:rsidRDefault="00975AE2" w:rsidP="0093244A">
            <w:pPr>
              <w:rPr>
                <w:b/>
              </w:rPr>
            </w:pPr>
            <w:r w:rsidRPr="00A84BF4">
              <w:rPr>
                <w:b/>
              </w:rPr>
              <w:t>Example</w:t>
            </w:r>
          </w:p>
        </w:tc>
      </w:tr>
      <w:tr w:rsidR="0093244A" w:rsidRPr="00A84BF4" w:rsidTr="003A54A7">
        <w:tc>
          <w:tcPr>
            <w:tcW w:w="2193" w:type="dxa"/>
          </w:tcPr>
          <w:p w:rsidR="00975AE2" w:rsidRPr="00A84BF4" w:rsidRDefault="00975AE2" w:rsidP="00DF7678">
            <w:pPr>
              <w:spacing w:after="0" w:line="240" w:lineRule="auto"/>
            </w:pPr>
            <w:proofErr w:type="spellStart"/>
            <w:r w:rsidRPr="00A84BF4">
              <w:t>Ne</w:t>
            </w:r>
            <w:r w:rsidR="003B6570" w:rsidRPr="00A84BF4">
              <w:t>xtTo</w:t>
            </w:r>
            <w:proofErr w:type="spellEnd"/>
            <w:r w:rsidR="003B6570" w:rsidRPr="00A84BF4">
              <w:t xml:space="preserve">( </w:t>
            </w:r>
            <w:r w:rsidR="003B6570" w:rsidRPr="00A84BF4">
              <w:rPr>
                <w:i/>
              </w:rPr>
              <w:t>query</w:t>
            </w:r>
            <w:r w:rsidR="003B6570" w:rsidRPr="00A84BF4">
              <w:t xml:space="preserve"> )</w:t>
            </w:r>
          </w:p>
        </w:tc>
        <w:tc>
          <w:tcPr>
            <w:tcW w:w="3135" w:type="dxa"/>
          </w:tcPr>
          <w:p w:rsidR="00975AE2" w:rsidRPr="00A84BF4" w:rsidRDefault="003A54A7" w:rsidP="00DF7678">
            <w:pPr>
              <w:spacing w:after="0" w:line="240" w:lineRule="auto"/>
            </w:pPr>
            <w:r>
              <w:t xml:space="preserve">Returns </w:t>
            </w:r>
            <w:r w:rsidR="00975AE2" w:rsidRPr="00A84BF4">
              <w:t>True if the IDU is adjacent to an IDU that satisfies the query argument</w:t>
            </w:r>
          </w:p>
        </w:tc>
        <w:tc>
          <w:tcPr>
            <w:tcW w:w="1800" w:type="dxa"/>
          </w:tcPr>
          <w:p w:rsidR="00975AE2" w:rsidRPr="00A84BF4" w:rsidRDefault="003B6570" w:rsidP="00DF7678">
            <w:pPr>
              <w:spacing w:after="0" w:line="240" w:lineRule="auto"/>
            </w:pPr>
            <w:r w:rsidRPr="00A84BF4">
              <w:rPr>
                <w:i/>
              </w:rPr>
              <w:t xml:space="preserve">query: </w:t>
            </w:r>
            <w:r w:rsidR="00975AE2" w:rsidRPr="00A84BF4">
              <w:t>A</w:t>
            </w:r>
            <w:r w:rsidRPr="00A84BF4">
              <w:t>ny</w:t>
            </w:r>
            <w:r w:rsidR="00975AE2" w:rsidRPr="00A84BF4">
              <w:t xml:space="preserve"> valid query</w:t>
            </w:r>
          </w:p>
        </w:tc>
        <w:tc>
          <w:tcPr>
            <w:tcW w:w="2250" w:type="dxa"/>
          </w:tcPr>
          <w:p w:rsidR="00975AE2" w:rsidRPr="00A84BF4" w:rsidRDefault="00975AE2" w:rsidP="00DF7678">
            <w:pPr>
              <w:spacing w:after="0" w:line="240" w:lineRule="auto"/>
            </w:pPr>
            <w:proofErr w:type="spellStart"/>
            <w:r w:rsidRPr="00A84BF4">
              <w:t>NextTo</w:t>
            </w:r>
            <w:proofErr w:type="spellEnd"/>
            <w:r w:rsidRPr="00A84BF4">
              <w:t>( LULC_A = 3 )</w:t>
            </w:r>
          </w:p>
        </w:tc>
      </w:tr>
      <w:tr w:rsidR="003A54A7" w:rsidRPr="00A84BF4" w:rsidTr="003A54A7">
        <w:tc>
          <w:tcPr>
            <w:tcW w:w="2193" w:type="dxa"/>
          </w:tcPr>
          <w:p w:rsidR="003A54A7" w:rsidRPr="00A84BF4" w:rsidRDefault="003A54A7" w:rsidP="00DF7678">
            <w:pPr>
              <w:spacing w:after="0" w:line="240" w:lineRule="auto"/>
            </w:pPr>
            <w:proofErr w:type="spellStart"/>
            <w:r>
              <w:t>NextToArea</w:t>
            </w:r>
            <w:proofErr w:type="spellEnd"/>
            <w:r>
              <w:t xml:space="preserve">( </w:t>
            </w:r>
            <w:r w:rsidRPr="003A54A7">
              <w:rPr>
                <w:i/>
              </w:rPr>
              <w:t>query</w:t>
            </w:r>
            <w:r>
              <w:t xml:space="preserve"> )</w:t>
            </w:r>
          </w:p>
        </w:tc>
        <w:tc>
          <w:tcPr>
            <w:tcW w:w="3135" w:type="dxa"/>
          </w:tcPr>
          <w:p w:rsidR="003A54A7" w:rsidRPr="003A54A7" w:rsidRDefault="003A54A7" w:rsidP="003A54A7">
            <w:pPr>
              <w:spacing w:after="0" w:line="240" w:lineRule="auto"/>
            </w:pPr>
            <w:r>
              <w:t xml:space="preserve">Returns the area of the region adjacent to an IDU that satisfies the query argument.  The area returned is an </w:t>
            </w:r>
            <w:r>
              <w:rPr>
                <w:i/>
              </w:rPr>
              <w:t>extended</w:t>
            </w:r>
            <w:r>
              <w:t xml:space="preserve"> area, meaning it finds all IDUs that define a continuous region around the target IDU, even if some of those IDU’s are not directly adjacent to the target IDU.</w:t>
            </w:r>
          </w:p>
        </w:tc>
        <w:tc>
          <w:tcPr>
            <w:tcW w:w="1800" w:type="dxa"/>
          </w:tcPr>
          <w:p w:rsidR="003A54A7" w:rsidRPr="00A84BF4" w:rsidRDefault="003A54A7" w:rsidP="00DF7678">
            <w:pPr>
              <w:spacing w:after="0" w:line="240" w:lineRule="auto"/>
              <w:rPr>
                <w:i/>
              </w:rPr>
            </w:pPr>
            <w:r w:rsidRPr="00A84BF4">
              <w:rPr>
                <w:i/>
              </w:rPr>
              <w:t xml:space="preserve">query: </w:t>
            </w:r>
            <w:r w:rsidRPr="00A84BF4">
              <w:t>Any valid query</w:t>
            </w:r>
          </w:p>
        </w:tc>
        <w:tc>
          <w:tcPr>
            <w:tcW w:w="2250" w:type="dxa"/>
          </w:tcPr>
          <w:p w:rsidR="003A54A7" w:rsidRPr="00A84BF4" w:rsidRDefault="003A54A7" w:rsidP="00DF7678">
            <w:pPr>
              <w:spacing w:after="0" w:line="240" w:lineRule="auto"/>
            </w:pPr>
            <w:proofErr w:type="spellStart"/>
            <w:r>
              <w:t>NextToArea</w:t>
            </w:r>
            <w:proofErr w:type="spellEnd"/>
            <w:r>
              <w:t>( LULC_A=40 ) &gt; 500</w:t>
            </w:r>
          </w:p>
        </w:tc>
      </w:tr>
      <w:tr w:rsidR="0093244A" w:rsidRPr="00A84BF4" w:rsidTr="003A54A7">
        <w:tc>
          <w:tcPr>
            <w:tcW w:w="2193" w:type="dxa"/>
          </w:tcPr>
          <w:p w:rsidR="00975AE2" w:rsidRPr="00A84BF4" w:rsidRDefault="003B6570" w:rsidP="00DF7678">
            <w:pPr>
              <w:spacing w:after="0" w:line="240" w:lineRule="auto"/>
            </w:pPr>
            <w:r w:rsidRPr="00A84BF4">
              <w:t>Within(</w:t>
            </w:r>
            <w:r w:rsidRPr="00A84BF4">
              <w:rPr>
                <w:i/>
              </w:rPr>
              <w:t>query, distance</w:t>
            </w:r>
            <w:r w:rsidRPr="00A84BF4">
              <w:t>)</w:t>
            </w:r>
          </w:p>
        </w:tc>
        <w:tc>
          <w:tcPr>
            <w:tcW w:w="3135" w:type="dxa"/>
          </w:tcPr>
          <w:p w:rsidR="00975AE2" w:rsidRPr="00A84BF4" w:rsidRDefault="003A54A7" w:rsidP="00DF7678">
            <w:pPr>
              <w:spacing w:after="0" w:line="240" w:lineRule="auto"/>
            </w:pPr>
            <w:r>
              <w:t xml:space="preserve">Returns </w:t>
            </w:r>
            <w:r w:rsidR="003B6570" w:rsidRPr="00A84BF4">
              <w:t>True is the IDU is within the specified distance of any IDU that satisfies the query argument</w:t>
            </w:r>
          </w:p>
        </w:tc>
        <w:tc>
          <w:tcPr>
            <w:tcW w:w="1800" w:type="dxa"/>
          </w:tcPr>
          <w:p w:rsidR="003B6570" w:rsidRPr="00A84BF4" w:rsidRDefault="003B6570" w:rsidP="00DF7678">
            <w:pPr>
              <w:spacing w:after="0" w:line="240" w:lineRule="auto"/>
            </w:pPr>
            <w:r w:rsidRPr="00A84BF4">
              <w:rPr>
                <w:i/>
              </w:rPr>
              <w:t xml:space="preserve">query: </w:t>
            </w:r>
            <w:r w:rsidRPr="00A84BF4">
              <w:t>Any valid query</w:t>
            </w:r>
            <w:r w:rsidR="0093244A" w:rsidRPr="00A84BF4">
              <w:t>;</w:t>
            </w:r>
          </w:p>
          <w:p w:rsidR="0093244A" w:rsidRPr="00A84BF4" w:rsidRDefault="0093244A" w:rsidP="00DF7678">
            <w:pPr>
              <w:spacing w:after="0" w:line="240" w:lineRule="auto"/>
              <w:rPr>
                <w:sz w:val="10"/>
              </w:rPr>
            </w:pPr>
          </w:p>
          <w:p w:rsidR="003B6570" w:rsidRPr="00A84BF4" w:rsidRDefault="003B6570" w:rsidP="00DF7678">
            <w:pPr>
              <w:spacing w:after="0" w:line="240" w:lineRule="auto"/>
            </w:pPr>
            <w:r w:rsidRPr="00A84BF4">
              <w:rPr>
                <w:i/>
              </w:rPr>
              <w:t>distance:</w:t>
            </w:r>
            <w:r w:rsidRPr="00A84BF4">
              <w:t xml:space="preserve"> a numeric distance</w:t>
            </w:r>
          </w:p>
        </w:tc>
        <w:tc>
          <w:tcPr>
            <w:tcW w:w="2250" w:type="dxa"/>
          </w:tcPr>
          <w:p w:rsidR="00975AE2" w:rsidRPr="00A84BF4" w:rsidRDefault="003B6570" w:rsidP="00DF7678">
            <w:pPr>
              <w:spacing w:after="0" w:line="240" w:lineRule="auto"/>
            </w:pPr>
            <w:r w:rsidRPr="00A84BF4">
              <w:t xml:space="preserve">Within( </w:t>
            </w:r>
            <w:r w:rsidR="00975AE2" w:rsidRPr="00A84BF4">
              <w:t>SLOPE &lt; 10</w:t>
            </w:r>
            <w:r w:rsidRPr="00A84BF4">
              <w:t>, 100 )</w:t>
            </w:r>
          </w:p>
        </w:tc>
      </w:tr>
      <w:tr w:rsidR="0093244A" w:rsidRPr="00A84BF4" w:rsidTr="003A54A7">
        <w:tc>
          <w:tcPr>
            <w:tcW w:w="2193" w:type="dxa"/>
          </w:tcPr>
          <w:p w:rsidR="00975AE2" w:rsidRPr="00A84BF4" w:rsidRDefault="003B6570" w:rsidP="00DF7678">
            <w:pPr>
              <w:spacing w:after="0" w:line="240" w:lineRule="auto"/>
              <w:rPr>
                <w:i/>
              </w:rPr>
            </w:pPr>
            <w:proofErr w:type="spellStart"/>
            <w:r w:rsidRPr="00A84BF4">
              <w:t>WithinArea</w:t>
            </w:r>
            <w:proofErr w:type="spellEnd"/>
            <w:r w:rsidRPr="00A84BF4">
              <w:t xml:space="preserve"> (</w:t>
            </w:r>
            <w:proofErr w:type="spellStart"/>
            <w:r w:rsidRPr="00A84BF4">
              <w:rPr>
                <w:i/>
              </w:rPr>
              <w:t>query,radius,percent</w:t>
            </w:r>
            <w:proofErr w:type="spellEnd"/>
            <w:r w:rsidRPr="00A84BF4">
              <w:rPr>
                <w:i/>
              </w:rPr>
              <w:t>)</w:t>
            </w:r>
          </w:p>
        </w:tc>
        <w:tc>
          <w:tcPr>
            <w:tcW w:w="3135" w:type="dxa"/>
          </w:tcPr>
          <w:p w:rsidR="00975AE2" w:rsidRPr="00A84BF4" w:rsidRDefault="003A54A7" w:rsidP="00DF7678">
            <w:pPr>
              <w:spacing w:after="0" w:line="240" w:lineRule="auto"/>
            </w:pPr>
            <w:r>
              <w:t xml:space="preserve">Returns </w:t>
            </w:r>
            <w:r w:rsidR="003B6570" w:rsidRPr="00A84BF4">
              <w:t xml:space="preserve">True if the percent area of IDU’s satisfying the query argument within the circle around the center of the IDU is greater than the specified percentage. </w:t>
            </w:r>
          </w:p>
        </w:tc>
        <w:tc>
          <w:tcPr>
            <w:tcW w:w="1800" w:type="dxa"/>
          </w:tcPr>
          <w:p w:rsidR="003B6570" w:rsidRPr="00A84BF4" w:rsidRDefault="003B6570" w:rsidP="00DF7678">
            <w:pPr>
              <w:spacing w:after="0" w:line="240" w:lineRule="auto"/>
              <w:rPr>
                <w:sz w:val="10"/>
              </w:rPr>
            </w:pPr>
            <w:r w:rsidRPr="00A84BF4">
              <w:rPr>
                <w:i/>
              </w:rPr>
              <w:t xml:space="preserve">query: </w:t>
            </w:r>
            <w:r w:rsidRPr="00A84BF4">
              <w:t>Any valid query</w:t>
            </w:r>
            <w:r w:rsidR="0093244A" w:rsidRPr="00A84BF4">
              <w:t>;</w:t>
            </w:r>
            <w:r w:rsidR="0093244A" w:rsidRPr="00A84BF4">
              <w:br/>
            </w:r>
          </w:p>
          <w:p w:rsidR="00975AE2" w:rsidRPr="00A84BF4" w:rsidRDefault="003B6570" w:rsidP="00DF7678">
            <w:pPr>
              <w:spacing w:after="0" w:line="240" w:lineRule="auto"/>
            </w:pPr>
            <w:r w:rsidRPr="00A84BF4">
              <w:rPr>
                <w:i/>
              </w:rPr>
              <w:t>radius:</w:t>
            </w:r>
            <w:r w:rsidRPr="00A84BF4">
              <w:t xml:space="preserve"> a numeric distance</w:t>
            </w:r>
            <w:r w:rsidR="0093244A" w:rsidRPr="00A84BF4">
              <w:t>;</w:t>
            </w:r>
          </w:p>
          <w:p w:rsidR="0093244A" w:rsidRPr="00A84BF4" w:rsidRDefault="0093244A" w:rsidP="00DF7678">
            <w:pPr>
              <w:spacing w:after="0" w:line="240" w:lineRule="auto"/>
              <w:rPr>
                <w:sz w:val="10"/>
              </w:rPr>
            </w:pPr>
          </w:p>
          <w:p w:rsidR="003B6570" w:rsidRPr="00A84BF4" w:rsidRDefault="003B6570" w:rsidP="00DF7678">
            <w:pPr>
              <w:spacing w:after="0" w:line="240" w:lineRule="auto"/>
            </w:pPr>
            <w:r w:rsidRPr="00A84BF4">
              <w:rPr>
                <w:i/>
              </w:rPr>
              <w:t>percent:</w:t>
            </w:r>
            <w:r w:rsidRPr="00A84BF4">
              <w:t xml:space="preserve"> the decimal percent </w:t>
            </w:r>
            <w:r w:rsidR="005B651C" w:rsidRPr="00A84BF4">
              <w:t>threshold</w:t>
            </w:r>
          </w:p>
        </w:tc>
        <w:tc>
          <w:tcPr>
            <w:tcW w:w="2250" w:type="dxa"/>
          </w:tcPr>
          <w:p w:rsidR="00975AE2" w:rsidRPr="00A84BF4" w:rsidRDefault="003B6570" w:rsidP="00DF7678">
            <w:pPr>
              <w:spacing w:after="0" w:line="240" w:lineRule="auto"/>
            </w:pPr>
            <w:proofErr w:type="spellStart"/>
            <w:r w:rsidRPr="00A84BF4">
              <w:t>WithinArea</w:t>
            </w:r>
            <w:proofErr w:type="spellEnd"/>
            <w:r w:rsidRPr="00A84BF4">
              <w:t>( DENS&lt;100, 1</w:t>
            </w:r>
            <w:r w:rsidR="0093244A" w:rsidRPr="00A84BF4">
              <w:t>00</w:t>
            </w:r>
            <w:r w:rsidRPr="00A84BF4">
              <w:t xml:space="preserve">0, </w:t>
            </w:r>
            <w:r w:rsidR="0093244A" w:rsidRPr="00A84BF4">
              <w:t>0</w:t>
            </w:r>
            <w:r w:rsidRPr="00A84BF4">
              <w:t>.2</w:t>
            </w:r>
            <w:r w:rsidR="0093244A" w:rsidRPr="00A84BF4">
              <w:t>0</w:t>
            </w:r>
            <w:r w:rsidRPr="00A84BF4">
              <w:t>)</w:t>
            </w:r>
          </w:p>
          <w:p w:rsidR="005B651C" w:rsidRPr="00A84BF4" w:rsidRDefault="005B651C" w:rsidP="00DF7678">
            <w:pPr>
              <w:spacing w:after="0" w:line="240" w:lineRule="auto"/>
            </w:pPr>
          </w:p>
          <w:p w:rsidR="005B651C" w:rsidRPr="00A84BF4" w:rsidRDefault="005B651C" w:rsidP="00DF7678">
            <w:pPr>
              <w:spacing w:after="0" w:line="240" w:lineRule="auto"/>
            </w:pPr>
            <w:r w:rsidRPr="00A84BF4">
              <w:t>This is true if</w:t>
            </w:r>
            <w:r w:rsidR="0093244A" w:rsidRPr="00A84BF4">
              <w:t xml:space="preserve"> within a radius of 1000 of the centroid of the IDU, the DENS value of the IDU areas falling within that radius is </w:t>
            </w:r>
            <w:r w:rsidR="0093244A" w:rsidRPr="00A84BF4">
              <w:lastRenderedPageBreak/>
              <w:t>less than 100 for at least 20 percent of the area.</w:t>
            </w:r>
          </w:p>
        </w:tc>
      </w:tr>
    </w:tbl>
    <w:p w:rsidR="00975AE2" w:rsidRDefault="00975AE2" w:rsidP="00B229FE"/>
    <w:p w:rsidR="0093244A" w:rsidRDefault="0093244A" w:rsidP="00B229FE">
      <w:r>
        <w:t xml:space="preserve">These spatial operators can be combined into complex queries in a manner similar to the </w:t>
      </w:r>
      <w:proofErr w:type="spellStart"/>
      <w:r w:rsidRPr="00975AE2">
        <w:rPr>
          <w:i/>
        </w:rPr>
        <w:t>field|operator|value</w:t>
      </w:r>
      <w:proofErr w:type="spellEnd"/>
      <w:r>
        <w:t xml:space="preserve"> triplets, e.g.:</w:t>
      </w:r>
    </w:p>
    <w:p w:rsidR="0093244A" w:rsidRPr="003A54A7" w:rsidRDefault="0093244A" w:rsidP="00B229FE">
      <w:pPr>
        <w:rPr>
          <w:rFonts w:ascii="Lucida Console" w:hAnsi="Lucida Console"/>
          <w:sz w:val="20"/>
        </w:rPr>
      </w:pPr>
      <w:r w:rsidRPr="003A54A7">
        <w:rPr>
          <w:rFonts w:ascii="Lucida Console" w:hAnsi="Lucida Console"/>
          <w:sz w:val="20"/>
        </w:rPr>
        <w:t xml:space="preserve">LULC_A=10 and </w:t>
      </w:r>
      <w:proofErr w:type="spellStart"/>
      <w:proofErr w:type="gramStart"/>
      <w:r w:rsidRPr="003A54A7">
        <w:rPr>
          <w:rFonts w:ascii="Lucida Console" w:hAnsi="Lucida Console"/>
          <w:sz w:val="20"/>
        </w:rPr>
        <w:t>NextTo</w:t>
      </w:r>
      <w:proofErr w:type="spellEnd"/>
      <w:r w:rsidRPr="003A54A7">
        <w:rPr>
          <w:rFonts w:ascii="Lucida Console" w:hAnsi="Lucida Console"/>
          <w:sz w:val="20"/>
        </w:rPr>
        <w:t>(</w:t>
      </w:r>
      <w:proofErr w:type="gramEnd"/>
      <w:r w:rsidRPr="003A54A7">
        <w:rPr>
          <w:rFonts w:ascii="Lucida Console" w:hAnsi="Lucida Console"/>
          <w:sz w:val="20"/>
        </w:rPr>
        <w:t xml:space="preserve"> LULC_A=30 )</w:t>
      </w:r>
    </w:p>
    <w:p w:rsidR="00975AE2" w:rsidRPr="0093244A" w:rsidRDefault="0093244A" w:rsidP="00B229FE">
      <w:pPr>
        <w:rPr>
          <w:b/>
          <w:u w:val="single"/>
        </w:rPr>
      </w:pPr>
      <w:r w:rsidRPr="0093244A">
        <w:rPr>
          <w:b/>
          <w:u w:val="single"/>
        </w:rPr>
        <w:t>Constants</w:t>
      </w:r>
    </w:p>
    <w:p w:rsidR="0093244A" w:rsidRDefault="0093244A" w:rsidP="00B229FE">
      <w:r>
        <w:t xml:space="preserve">One two constants are defined by the query language, </w:t>
      </w:r>
      <w:r w:rsidRPr="0093244A">
        <w:rPr>
          <w:b/>
        </w:rPr>
        <w:t>TRUE</w:t>
      </w:r>
      <w:r>
        <w:t xml:space="preserve"> (which evaluates to 1), and </w:t>
      </w:r>
      <w:r w:rsidRPr="0093244A">
        <w:rPr>
          <w:b/>
        </w:rPr>
        <w:t>FALSE</w:t>
      </w:r>
      <w:r>
        <w:t xml:space="preserve"> (which evaluates to 0).  These are not case sensitive, so </w:t>
      </w:r>
      <w:r w:rsidRPr="0093244A">
        <w:rPr>
          <w:b/>
        </w:rPr>
        <w:t>TRUE</w:t>
      </w:r>
      <w:r>
        <w:t xml:space="preserve">, </w:t>
      </w:r>
      <w:r w:rsidRPr="0093244A">
        <w:rPr>
          <w:b/>
        </w:rPr>
        <w:t>true</w:t>
      </w:r>
      <w:r>
        <w:t xml:space="preserve">, and </w:t>
      </w:r>
      <w:proofErr w:type="spellStart"/>
      <w:proofErr w:type="gramStart"/>
      <w:r w:rsidRPr="0093244A">
        <w:rPr>
          <w:b/>
        </w:rPr>
        <w:t>TRue</w:t>
      </w:r>
      <w:proofErr w:type="spellEnd"/>
      <w:proofErr w:type="gramEnd"/>
      <w:r>
        <w:t xml:space="preserve"> all evaluate the same way.  These are generally useful for comparing values returned from Boolean database fields.</w:t>
      </w:r>
    </w:p>
    <w:p w:rsidR="00FD0634" w:rsidRPr="00FD0634" w:rsidRDefault="00FD0634" w:rsidP="00B229FE">
      <w:pPr>
        <w:rPr>
          <w:b/>
          <w:u w:val="single"/>
        </w:rPr>
      </w:pPr>
      <w:r w:rsidRPr="00FD0634">
        <w:rPr>
          <w:b/>
          <w:u w:val="single"/>
        </w:rPr>
        <w:t>Embedding Comments in Spatial Queries</w:t>
      </w:r>
    </w:p>
    <w:p w:rsidR="00FD0634" w:rsidRDefault="00FD0634" w:rsidP="00B229FE">
      <w:r>
        <w:t xml:space="preserve">Comments can be embedded in spatial queries to greatly improve readability and interpretability of the query string.  Anything enclosed in matched braces </w:t>
      </w:r>
      <w:proofErr w:type="gramStart"/>
      <w:r>
        <w:t>( {</w:t>
      </w:r>
      <w:proofErr w:type="gramEnd"/>
      <w:r>
        <w:t xml:space="preserve"> } ) is considered a comment and ignored by the Query compiler.  For example:</w:t>
      </w:r>
    </w:p>
    <w:p w:rsidR="00FD0634" w:rsidRDefault="00FD0634" w:rsidP="00B229FE">
      <w:r w:rsidRPr="003A54A7">
        <w:rPr>
          <w:rFonts w:ascii="Lucida Console" w:hAnsi="Lucida Console"/>
          <w:sz w:val="20"/>
          <w:szCs w:val="20"/>
        </w:rPr>
        <w:t>LULC_A=10 {Agricultural Lands}</w:t>
      </w:r>
      <w:r>
        <w:t xml:space="preserve"> is treated identically as </w:t>
      </w:r>
      <w:r w:rsidRPr="003A54A7">
        <w:rPr>
          <w:rFonts w:ascii="Lucida Console" w:hAnsi="Lucida Console"/>
          <w:sz w:val="20"/>
          <w:szCs w:val="20"/>
        </w:rPr>
        <w:t>LULC_A=10</w:t>
      </w:r>
      <w:r>
        <w:t>.</w:t>
      </w:r>
    </w:p>
    <w:p w:rsidR="009F6DBC" w:rsidRDefault="009F6DBC" w:rsidP="00B229FE"/>
    <w:p w:rsidR="004D773F" w:rsidRDefault="004D773F" w:rsidP="004D773F">
      <w:pPr>
        <w:pBdr>
          <w:bottom w:val="single" w:sz="6" w:space="1" w:color="auto"/>
        </w:pBdr>
        <w:rPr>
          <w:rStyle w:val="Heading1Char"/>
        </w:rPr>
      </w:pPr>
      <w:r>
        <w:rPr>
          <w:rStyle w:val="Heading1Char"/>
        </w:rPr>
        <w:br w:type="page"/>
      </w:r>
      <w:bookmarkStart w:id="60" w:name="_Toc366091513"/>
      <w:bookmarkStart w:id="61" w:name="_Toc391022860"/>
      <w:proofErr w:type="gramStart"/>
      <w:r>
        <w:rPr>
          <w:rStyle w:val="Heading1Char"/>
        </w:rPr>
        <w:lastRenderedPageBreak/>
        <w:t>Appendix 4.</w:t>
      </w:r>
      <w:proofErr w:type="gramEnd"/>
      <w:r>
        <w:rPr>
          <w:rStyle w:val="Heading1Char"/>
        </w:rPr>
        <w:t xml:space="preserve">   ENVISION’s Mathematical Expression Language</w:t>
      </w:r>
      <w:bookmarkEnd w:id="60"/>
      <w:bookmarkEnd w:id="61"/>
    </w:p>
    <w:p w:rsidR="00C31FA9" w:rsidRDefault="004D773F" w:rsidP="004D773F">
      <w:r>
        <w:t xml:space="preserve">ENVISION includes a </w:t>
      </w:r>
      <w:r w:rsidR="00C31FA9">
        <w:t>mathematical expression language</w:t>
      </w:r>
      <w:r>
        <w:t xml:space="preserve"> that can be used to</w:t>
      </w:r>
      <w:r w:rsidR="00C31FA9">
        <w:t xml:space="preserve"> evaluate map-based mathematical expressions.  This is used in a variety of “standard” plug-ins, and can be accessed using user-defined plug-ins.</w:t>
      </w:r>
      <w:r>
        <w:t xml:space="preserve"> </w:t>
      </w:r>
      <w:r w:rsidR="00C31FA9">
        <w:t>This language allows for expressions that can contain:</w:t>
      </w:r>
    </w:p>
    <w:p w:rsidR="00C31FA9" w:rsidRDefault="00C31FA9" w:rsidP="00160C58">
      <w:pPr>
        <w:numPr>
          <w:ilvl w:val="0"/>
          <w:numId w:val="10"/>
        </w:numPr>
      </w:pPr>
      <w:r>
        <w:t>Algebraic operators (e.g. add, subtract, etc.)</w:t>
      </w:r>
    </w:p>
    <w:p w:rsidR="00C31FA9" w:rsidRDefault="00C31FA9" w:rsidP="00160C58">
      <w:pPr>
        <w:numPr>
          <w:ilvl w:val="0"/>
          <w:numId w:val="10"/>
        </w:numPr>
      </w:pPr>
      <w:r>
        <w:t xml:space="preserve">Logical </w:t>
      </w:r>
      <w:proofErr w:type="gramStart"/>
      <w:r>
        <w:t>operators  (</w:t>
      </w:r>
      <w:proofErr w:type="gramEnd"/>
      <w:r>
        <w:t>e.g. logical AND, logical OR, etc. )</w:t>
      </w:r>
    </w:p>
    <w:p w:rsidR="00C31FA9" w:rsidRDefault="00C31FA9" w:rsidP="00160C58">
      <w:pPr>
        <w:numPr>
          <w:ilvl w:val="0"/>
          <w:numId w:val="10"/>
        </w:numPr>
      </w:pPr>
      <w:r>
        <w:t>A variety of mathematical functions (e.g. sin, cos, etc.)</w:t>
      </w:r>
    </w:p>
    <w:p w:rsidR="00C31FA9" w:rsidRDefault="00C31FA9" w:rsidP="00160C58">
      <w:pPr>
        <w:numPr>
          <w:ilvl w:val="0"/>
          <w:numId w:val="10"/>
        </w:numPr>
      </w:pPr>
      <w:r>
        <w:t>Field references for accessing IDU-level field information (e.g. AREA, IDU_INDEX, POPDENS)</w:t>
      </w:r>
    </w:p>
    <w:p w:rsidR="00C31FA9" w:rsidRDefault="00C31FA9" w:rsidP="00160C58">
      <w:pPr>
        <w:numPr>
          <w:ilvl w:val="0"/>
          <w:numId w:val="10"/>
        </w:numPr>
      </w:pPr>
      <w:r>
        <w:t>Expression precedence grouping using parentheses.</w:t>
      </w:r>
    </w:p>
    <w:p w:rsidR="00C31FA9" w:rsidRPr="00A84BF4" w:rsidRDefault="00C31FA9" w:rsidP="00C31FA9">
      <w:pPr>
        <w:ind w:left="360"/>
        <w:rPr>
          <w:color w:val="000000"/>
          <w:sz w:val="18"/>
          <w:szCs w:val="18"/>
          <w:lang w:bidi="ar-SA"/>
        </w:rPr>
      </w:pPr>
      <w:r>
        <w:t xml:space="preserve">Available operators and functions are specified below. </w:t>
      </w:r>
    </w:p>
    <w:p w:rsidR="00C31FA9" w:rsidRPr="00A84BF4" w:rsidRDefault="00C31FA9" w:rsidP="00C31FA9">
      <w:pPr>
        <w:framePr w:hSpace="180" w:wrap="around" w:vAnchor="text" w:hAnchor="margin" w:y="67"/>
        <w:spacing w:after="0"/>
        <w:rPr>
          <w:b/>
          <w:color w:val="000000"/>
          <w:sz w:val="20"/>
          <w:szCs w:val="18"/>
          <w:lang w:bidi="ar-SA"/>
        </w:rPr>
      </w:pPr>
      <w:r w:rsidRPr="00A84BF4">
        <w:rPr>
          <w:b/>
          <w:color w:val="000000"/>
          <w:sz w:val="20"/>
          <w:szCs w:val="18"/>
          <w:lang w:bidi="ar-SA"/>
        </w:rPr>
        <w:t>Operators:</w:t>
      </w:r>
    </w:p>
    <w:tbl>
      <w:tblPr>
        <w:tblW w:w="4500" w:type="dxa"/>
        <w:tblCellSpacing w:w="0" w:type="dxa"/>
        <w:tblInd w:w="720" w:type="dxa"/>
        <w:tblCellMar>
          <w:left w:w="0" w:type="dxa"/>
          <w:right w:w="0" w:type="dxa"/>
        </w:tblCellMar>
        <w:tblLook w:val="04A0" w:firstRow="1" w:lastRow="0" w:firstColumn="1" w:lastColumn="0" w:noHBand="0" w:noVBand="1"/>
      </w:tblPr>
      <w:tblGrid>
        <w:gridCol w:w="1789"/>
        <w:gridCol w:w="2711"/>
      </w:tblGrid>
      <w:tr w:rsidR="00C31FA9" w:rsidRPr="00A84BF4" w:rsidTr="00160C58">
        <w:trPr>
          <w:tblCellSpacing w:w="0" w:type="dxa"/>
        </w:trPr>
        <w:tc>
          <w:tcPr>
            <w:tcW w:w="1650" w:type="pct"/>
            <w:hideMark/>
          </w:tcPr>
          <w:p w:rsidR="00C31FA9" w:rsidRPr="00A84BF4" w:rsidRDefault="00C31FA9" w:rsidP="00160C58">
            <w:pPr>
              <w:framePr w:hSpace="180" w:wrap="around" w:vAnchor="text" w:hAnchor="margin" w:y="67"/>
              <w:spacing w:after="0" w:line="240" w:lineRule="auto"/>
              <w:rPr>
                <w:color w:val="000000"/>
                <w:sz w:val="18"/>
                <w:szCs w:val="18"/>
                <w:lang w:bidi="ar-SA"/>
              </w:rPr>
            </w:pPr>
            <w:r w:rsidRPr="00A84BF4">
              <w:rPr>
                <w:color w:val="000000"/>
                <w:sz w:val="18"/>
                <w:szCs w:val="18"/>
                <w:lang w:bidi="ar-SA"/>
              </w:rPr>
              <w:t>+</w:t>
            </w:r>
            <w:r w:rsidRPr="00A84BF4">
              <w:rPr>
                <w:color w:val="000000"/>
                <w:sz w:val="18"/>
                <w:szCs w:val="18"/>
                <w:lang w:bidi="ar-SA"/>
              </w:rPr>
              <w:br/>
              <w:t>-</w:t>
            </w:r>
            <w:r w:rsidRPr="00A84BF4">
              <w:rPr>
                <w:color w:val="000000"/>
                <w:sz w:val="18"/>
                <w:szCs w:val="18"/>
                <w:lang w:bidi="ar-SA"/>
              </w:rPr>
              <w:br/>
              <w:t>*</w:t>
            </w:r>
            <w:r w:rsidRPr="00A84BF4">
              <w:rPr>
                <w:color w:val="000000"/>
                <w:sz w:val="18"/>
                <w:szCs w:val="18"/>
                <w:lang w:bidi="ar-SA"/>
              </w:rPr>
              <w:br/>
              <w:t>/</w:t>
            </w:r>
            <w:r w:rsidRPr="00A84BF4">
              <w:rPr>
                <w:color w:val="000000"/>
                <w:sz w:val="18"/>
                <w:szCs w:val="18"/>
                <w:lang w:bidi="ar-SA"/>
              </w:rPr>
              <w:br/>
              <w:t>^</w:t>
            </w:r>
            <w:r w:rsidRPr="00A84BF4">
              <w:rPr>
                <w:color w:val="000000"/>
                <w:sz w:val="18"/>
                <w:szCs w:val="18"/>
                <w:lang w:bidi="ar-SA"/>
              </w:rPr>
              <w:br/>
              <w:t>%</w:t>
            </w:r>
            <w:r w:rsidRPr="00A84BF4">
              <w:rPr>
                <w:color w:val="000000"/>
                <w:sz w:val="18"/>
                <w:szCs w:val="18"/>
                <w:lang w:bidi="ar-SA"/>
              </w:rPr>
              <w:br/>
              <w:t>&amp;</w:t>
            </w:r>
            <w:r w:rsidRPr="00A84BF4">
              <w:rPr>
                <w:color w:val="000000"/>
                <w:sz w:val="18"/>
                <w:szCs w:val="18"/>
                <w:lang w:bidi="ar-SA"/>
              </w:rPr>
              <w:br/>
              <w:t>|</w:t>
            </w:r>
            <w:r w:rsidRPr="00A84BF4">
              <w:rPr>
                <w:color w:val="000000"/>
                <w:sz w:val="18"/>
                <w:szCs w:val="18"/>
                <w:lang w:bidi="ar-SA"/>
              </w:rPr>
              <w:br/>
              <w:t xml:space="preserve">! </w:t>
            </w:r>
            <w:r w:rsidRPr="00A84BF4">
              <w:rPr>
                <w:color w:val="000000"/>
                <w:sz w:val="18"/>
                <w:szCs w:val="18"/>
                <w:lang w:bidi="ar-SA"/>
              </w:rPr>
              <w:br/>
              <w:t>&gt;, &gt;=</w:t>
            </w:r>
            <w:r w:rsidRPr="00A84BF4">
              <w:rPr>
                <w:color w:val="000000"/>
                <w:sz w:val="18"/>
                <w:szCs w:val="18"/>
                <w:lang w:bidi="ar-SA"/>
              </w:rPr>
              <w:br/>
              <w:t>&lt;, &lt;=</w:t>
            </w:r>
            <w:r w:rsidRPr="00A84BF4">
              <w:rPr>
                <w:color w:val="000000"/>
                <w:sz w:val="18"/>
                <w:szCs w:val="18"/>
                <w:lang w:bidi="ar-SA"/>
              </w:rPr>
              <w:br/>
              <w:t xml:space="preserve">!= </w:t>
            </w:r>
            <w:r w:rsidRPr="00A84BF4">
              <w:rPr>
                <w:color w:val="000000"/>
                <w:sz w:val="18"/>
                <w:szCs w:val="18"/>
                <w:lang w:bidi="ar-SA"/>
              </w:rPr>
              <w:br/>
              <w:t>==</w:t>
            </w:r>
          </w:p>
        </w:tc>
        <w:tc>
          <w:tcPr>
            <w:tcW w:w="2500" w:type="pct"/>
            <w:hideMark/>
          </w:tcPr>
          <w:p w:rsidR="00C31FA9" w:rsidRPr="00A84BF4" w:rsidRDefault="00C31FA9" w:rsidP="00160C58">
            <w:pPr>
              <w:framePr w:hSpace="180" w:wrap="around" w:vAnchor="text" w:hAnchor="margin" w:y="67"/>
              <w:spacing w:after="0" w:line="240" w:lineRule="auto"/>
              <w:rPr>
                <w:color w:val="000000"/>
                <w:sz w:val="18"/>
                <w:szCs w:val="18"/>
                <w:lang w:bidi="ar-SA"/>
              </w:rPr>
            </w:pPr>
            <w:r w:rsidRPr="00A84BF4">
              <w:rPr>
                <w:color w:val="000000"/>
                <w:sz w:val="18"/>
                <w:szCs w:val="18"/>
                <w:lang w:bidi="ar-SA"/>
              </w:rPr>
              <w:t>Addition</w:t>
            </w:r>
            <w:r w:rsidRPr="00A84BF4">
              <w:rPr>
                <w:color w:val="000000"/>
                <w:sz w:val="18"/>
                <w:szCs w:val="18"/>
                <w:lang w:bidi="ar-SA"/>
              </w:rPr>
              <w:br/>
              <w:t>Subtraction and unary minus</w:t>
            </w:r>
            <w:r w:rsidRPr="00A84BF4">
              <w:rPr>
                <w:color w:val="000000"/>
                <w:sz w:val="18"/>
                <w:szCs w:val="18"/>
                <w:lang w:bidi="ar-SA"/>
              </w:rPr>
              <w:br/>
              <w:t>Multiplication</w:t>
            </w:r>
            <w:r w:rsidRPr="00A84BF4">
              <w:rPr>
                <w:color w:val="000000"/>
                <w:sz w:val="18"/>
                <w:szCs w:val="18"/>
                <w:lang w:bidi="ar-SA"/>
              </w:rPr>
              <w:br/>
              <w:t>Division</w:t>
            </w:r>
            <w:r w:rsidRPr="00A84BF4">
              <w:rPr>
                <w:color w:val="000000"/>
                <w:sz w:val="18"/>
                <w:szCs w:val="18"/>
                <w:lang w:bidi="ar-SA"/>
              </w:rPr>
              <w:br/>
              <w:t>Power</w:t>
            </w:r>
            <w:r w:rsidRPr="00A84BF4">
              <w:rPr>
                <w:color w:val="000000"/>
                <w:sz w:val="18"/>
                <w:szCs w:val="18"/>
                <w:lang w:bidi="ar-SA"/>
              </w:rPr>
              <w:br/>
              <w:t>Modulo</w:t>
            </w:r>
            <w:r w:rsidRPr="00A84BF4">
              <w:rPr>
                <w:color w:val="000000"/>
                <w:sz w:val="18"/>
                <w:szCs w:val="18"/>
                <w:lang w:bidi="ar-SA"/>
              </w:rPr>
              <w:br/>
              <w:t>Logical AND</w:t>
            </w:r>
            <w:r w:rsidRPr="00A84BF4">
              <w:rPr>
                <w:color w:val="000000"/>
                <w:sz w:val="18"/>
                <w:szCs w:val="18"/>
                <w:lang w:bidi="ar-SA"/>
              </w:rPr>
              <w:br/>
              <w:t>Logical OR</w:t>
            </w:r>
            <w:r w:rsidRPr="00A84BF4">
              <w:rPr>
                <w:color w:val="000000"/>
                <w:sz w:val="18"/>
                <w:szCs w:val="18"/>
                <w:lang w:bidi="ar-SA"/>
              </w:rPr>
              <w:br/>
              <w:t>Logical NOT</w:t>
            </w:r>
            <w:r w:rsidRPr="00A84BF4">
              <w:rPr>
                <w:color w:val="000000"/>
                <w:sz w:val="18"/>
                <w:szCs w:val="18"/>
                <w:lang w:bidi="ar-SA"/>
              </w:rPr>
              <w:br/>
              <w:t>Greater or equal</w:t>
            </w:r>
            <w:r w:rsidRPr="00A84BF4">
              <w:rPr>
                <w:color w:val="000000"/>
                <w:sz w:val="18"/>
                <w:szCs w:val="18"/>
                <w:lang w:bidi="ar-SA"/>
              </w:rPr>
              <w:br/>
              <w:t>Smaller or equal</w:t>
            </w:r>
            <w:r w:rsidRPr="00A84BF4">
              <w:rPr>
                <w:color w:val="000000"/>
                <w:sz w:val="18"/>
                <w:szCs w:val="18"/>
                <w:lang w:bidi="ar-SA"/>
              </w:rPr>
              <w:br/>
              <w:t>Not equal</w:t>
            </w:r>
            <w:r w:rsidRPr="00A84BF4">
              <w:rPr>
                <w:color w:val="000000"/>
                <w:sz w:val="18"/>
                <w:szCs w:val="18"/>
                <w:lang w:bidi="ar-SA"/>
              </w:rPr>
              <w:br/>
            </w:r>
            <w:proofErr w:type="spellStart"/>
            <w:r w:rsidRPr="00A84BF4">
              <w:rPr>
                <w:color w:val="000000"/>
                <w:sz w:val="18"/>
                <w:szCs w:val="18"/>
                <w:lang w:bidi="ar-SA"/>
              </w:rPr>
              <w:t>Equal</w:t>
            </w:r>
            <w:proofErr w:type="spellEnd"/>
          </w:p>
        </w:tc>
      </w:tr>
    </w:tbl>
    <w:p w:rsidR="00C31FA9" w:rsidRPr="00A84BF4" w:rsidRDefault="00C31FA9" w:rsidP="00C31FA9">
      <w:pPr>
        <w:spacing w:before="100" w:beforeAutospacing="1" w:after="100" w:afterAutospacing="1" w:line="240" w:lineRule="auto"/>
        <w:rPr>
          <w:b/>
          <w:color w:val="000000"/>
          <w:sz w:val="20"/>
          <w:szCs w:val="18"/>
          <w:lang w:bidi="ar-SA"/>
        </w:rPr>
      </w:pPr>
      <w:r w:rsidRPr="00A84BF4">
        <w:rPr>
          <w:b/>
          <w:color w:val="000000"/>
          <w:sz w:val="20"/>
          <w:szCs w:val="18"/>
          <w:lang w:bidi="ar-SA"/>
        </w:rPr>
        <w:t>General functions:</w:t>
      </w:r>
    </w:p>
    <w:tbl>
      <w:tblPr>
        <w:tblW w:w="7500" w:type="dxa"/>
        <w:tblCellSpacing w:w="0" w:type="dxa"/>
        <w:tblInd w:w="720" w:type="dxa"/>
        <w:tblCellMar>
          <w:left w:w="0" w:type="dxa"/>
          <w:right w:w="0" w:type="dxa"/>
        </w:tblCellMar>
        <w:tblLook w:val="04A0" w:firstRow="1" w:lastRow="0" w:firstColumn="1" w:lastColumn="0" w:noHBand="0" w:noVBand="1"/>
      </w:tblPr>
      <w:tblGrid>
        <w:gridCol w:w="2500"/>
        <w:gridCol w:w="2500"/>
        <w:gridCol w:w="2500"/>
      </w:tblGrid>
      <w:tr w:rsidR="00C31FA9" w:rsidRPr="00A84BF4" w:rsidTr="00160C58">
        <w:trPr>
          <w:tblCellSpacing w:w="0" w:type="dxa"/>
        </w:trPr>
        <w:tc>
          <w:tcPr>
            <w:tcW w:w="1500" w:type="pct"/>
            <w:hideMark/>
          </w:tcPr>
          <w:p w:rsidR="00C31FA9" w:rsidRPr="00A84BF4" w:rsidRDefault="00C31FA9" w:rsidP="00160C58">
            <w:pPr>
              <w:framePr w:hSpace="180" w:wrap="around" w:vAnchor="text" w:hAnchor="margin" w:y="67"/>
              <w:spacing w:after="0" w:line="240" w:lineRule="auto"/>
              <w:rPr>
                <w:color w:val="000000"/>
                <w:sz w:val="18"/>
                <w:szCs w:val="18"/>
                <w:lang w:bidi="ar-SA"/>
              </w:rPr>
            </w:pPr>
            <w:r w:rsidRPr="00A84BF4">
              <w:rPr>
                <w:color w:val="000000"/>
                <w:sz w:val="18"/>
                <w:szCs w:val="18"/>
                <w:lang w:bidi="ar-SA"/>
              </w:rPr>
              <w:t>abs</w:t>
            </w:r>
            <w:r w:rsidRPr="00A84BF4">
              <w:rPr>
                <w:color w:val="000000"/>
                <w:sz w:val="18"/>
                <w:szCs w:val="18"/>
                <w:lang w:bidi="ar-SA"/>
              </w:rPr>
              <w:br/>
            </w:r>
            <w:proofErr w:type="spellStart"/>
            <w:r w:rsidRPr="00A84BF4">
              <w:rPr>
                <w:color w:val="000000"/>
                <w:sz w:val="18"/>
                <w:szCs w:val="18"/>
                <w:lang w:bidi="ar-SA"/>
              </w:rPr>
              <w:t>acos</w:t>
            </w:r>
            <w:proofErr w:type="spellEnd"/>
            <w:r w:rsidRPr="00A84BF4">
              <w:rPr>
                <w:color w:val="000000"/>
                <w:sz w:val="18"/>
                <w:szCs w:val="18"/>
                <w:lang w:bidi="ar-SA"/>
              </w:rPr>
              <w:br/>
            </w:r>
            <w:proofErr w:type="spellStart"/>
            <w:r w:rsidRPr="00A84BF4">
              <w:rPr>
                <w:color w:val="000000"/>
                <w:sz w:val="18"/>
                <w:szCs w:val="18"/>
                <w:lang w:bidi="ar-SA"/>
              </w:rPr>
              <w:t>asin</w:t>
            </w:r>
            <w:proofErr w:type="spellEnd"/>
            <w:r w:rsidRPr="00A84BF4">
              <w:rPr>
                <w:color w:val="000000"/>
                <w:sz w:val="18"/>
                <w:szCs w:val="18"/>
                <w:lang w:bidi="ar-SA"/>
              </w:rPr>
              <w:t xml:space="preserve"> </w:t>
            </w:r>
            <w:r w:rsidRPr="00A84BF4">
              <w:rPr>
                <w:color w:val="000000"/>
                <w:sz w:val="18"/>
                <w:szCs w:val="18"/>
                <w:lang w:bidi="ar-SA"/>
              </w:rPr>
              <w:br/>
            </w:r>
            <w:proofErr w:type="spellStart"/>
            <w:r w:rsidRPr="00A84BF4">
              <w:rPr>
                <w:color w:val="000000"/>
                <w:sz w:val="18"/>
                <w:szCs w:val="18"/>
                <w:lang w:bidi="ar-SA"/>
              </w:rPr>
              <w:t>atan</w:t>
            </w:r>
            <w:proofErr w:type="spellEnd"/>
            <w:r w:rsidRPr="00A84BF4">
              <w:rPr>
                <w:color w:val="000000"/>
                <w:sz w:val="18"/>
                <w:szCs w:val="18"/>
                <w:lang w:bidi="ar-SA"/>
              </w:rPr>
              <w:br/>
            </w:r>
            <w:proofErr w:type="spellStart"/>
            <w:r w:rsidRPr="00A84BF4">
              <w:rPr>
                <w:color w:val="000000"/>
                <w:sz w:val="18"/>
                <w:szCs w:val="18"/>
                <w:lang w:bidi="ar-SA"/>
              </w:rPr>
              <w:t>avg</w:t>
            </w:r>
            <w:proofErr w:type="spellEnd"/>
            <w:r w:rsidRPr="00A84BF4">
              <w:rPr>
                <w:color w:val="000000"/>
                <w:sz w:val="18"/>
                <w:szCs w:val="18"/>
                <w:lang w:bidi="ar-SA"/>
              </w:rPr>
              <w:t>(</w:t>
            </w:r>
            <w:proofErr w:type="spellStart"/>
            <w:r w:rsidRPr="00A84BF4">
              <w:rPr>
                <w:color w:val="000000"/>
                <w:sz w:val="18"/>
                <w:szCs w:val="18"/>
                <w:lang w:bidi="ar-SA"/>
              </w:rPr>
              <w:t>x,y,z</w:t>
            </w:r>
            <w:proofErr w:type="spellEnd"/>
            <w:r w:rsidRPr="00A84BF4">
              <w:rPr>
                <w:color w:val="000000"/>
                <w:sz w:val="18"/>
                <w:szCs w:val="18"/>
                <w:lang w:bidi="ar-SA"/>
              </w:rPr>
              <w:t xml:space="preserve">,…) </w:t>
            </w:r>
            <w:r w:rsidRPr="00A84BF4">
              <w:rPr>
                <w:color w:val="000000"/>
                <w:sz w:val="18"/>
                <w:szCs w:val="18"/>
                <w:lang w:bidi="ar-SA"/>
              </w:rPr>
              <w:br/>
              <w:t>bin</w:t>
            </w:r>
            <w:r w:rsidRPr="00A84BF4">
              <w:rPr>
                <w:color w:val="000000"/>
                <w:sz w:val="18"/>
                <w:szCs w:val="18"/>
                <w:lang w:bidi="ar-SA"/>
              </w:rPr>
              <w:br/>
              <w:t>ceil</w:t>
            </w:r>
            <w:r w:rsidRPr="00A84BF4">
              <w:rPr>
                <w:color w:val="000000"/>
                <w:sz w:val="18"/>
                <w:szCs w:val="18"/>
                <w:lang w:bidi="ar-SA"/>
              </w:rPr>
              <w:br/>
            </w:r>
            <w:proofErr w:type="spellStart"/>
            <w:r w:rsidRPr="00A84BF4">
              <w:rPr>
                <w:color w:val="000000"/>
                <w:sz w:val="18"/>
                <w:szCs w:val="18"/>
                <w:lang w:bidi="ar-SA"/>
              </w:rPr>
              <w:t>cos</w:t>
            </w:r>
            <w:proofErr w:type="spellEnd"/>
            <w:r w:rsidRPr="00A84BF4">
              <w:rPr>
                <w:color w:val="000000"/>
                <w:sz w:val="18"/>
                <w:szCs w:val="18"/>
                <w:lang w:bidi="ar-SA"/>
              </w:rPr>
              <w:t xml:space="preserve"> </w:t>
            </w:r>
            <w:r w:rsidRPr="00A84BF4">
              <w:rPr>
                <w:color w:val="000000"/>
                <w:sz w:val="18"/>
                <w:szCs w:val="18"/>
                <w:lang w:bidi="ar-SA"/>
              </w:rPr>
              <w:br/>
            </w:r>
            <w:proofErr w:type="spellStart"/>
            <w:r w:rsidRPr="00A84BF4">
              <w:rPr>
                <w:color w:val="000000"/>
                <w:sz w:val="18"/>
                <w:szCs w:val="18"/>
                <w:lang w:bidi="ar-SA"/>
              </w:rPr>
              <w:t>cosh</w:t>
            </w:r>
            <w:proofErr w:type="spellEnd"/>
          </w:p>
        </w:tc>
        <w:tc>
          <w:tcPr>
            <w:tcW w:w="1500" w:type="pct"/>
            <w:hideMark/>
          </w:tcPr>
          <w:p w:rsidR="00C31FA9" w:rsidRPr="00A84BF4" w:rsidRDefault="00C31FA9" w:rsidP="00160C58">
            <w:pPr>
              <w:framePr w:hSpace="180" w:wrap="around" w:vAnchor="text" w:hAnchor="margin" w:y="67"/>
              <w:spacing w:after="0" w:line="240" w:lineRule="auto"/>
              <w:rPr>
                <w:color w:val="000000"/>
                <w:sz w:val="18"/>
                <w:szCs w:val="18"/>
                <w:lang w:bidi="ar-SA"/>
              </w:rPr>
            </w:pPr>
            <w:proofErr w:type="gramStart"/>
            <w:r w:rsidRPr="00A84BF4">
              <w:rPr>
                <w:color w:val="000000"/>
                <w:sz w:val="18"/>
                <w:szCs w:val="18"/>
                <w:lang w:bidi="ar-SA"/>
              </w:rPr>
              <w:t>fact</w:t>
            </w:r>
            <w:proofErr w:type="gramEnd"/>
            <w:r w:rsidRPr="00A84BF4">
              <w:rPr>
                <w:color w:val="000000"/>
                <w:sz w:val="18"/>
                <w:szCs w:val="18"/>
                <w:lang w:bidi="ar-SA"/>
              </w:rPr>
              <w:br/>
              <w:t>floor</w:t>
            </w:r>
            <w:r w:rsidRPr="00A84BF4">
              <w:rPr>
                <w:color w:val="000000"/>
                <w:sz w:val="18"/>
                <w:szCs w:val="18"/>
                <w:lang w:bidi="ar-SA"/>
              </w:rPr>
              <w:br/>
              <w:t>hex</w:t>
            </w:r>
            <w:r w:rsidRPr="00A84BF4">
              <w:rPr>
                <w:color w:val="000000"/>
                <w:sz w:val="18"/>
                <w:szCs w:val="18"/>
                <w:lang w:bidi="ar-SA"/>
              </w:rPr>
              <w:br/>
              <w:t>if</w:t>
            </w:r>
            <w:r w:rsidRPr="00A84BF4">
              <w:rPr>
                <w:color w:val="000000"/>
                <w:sz w:val="18"/>
                <w:szCs w:val="18"/>
                <w:lang w:bidi="ar-SA"/>
              </w:rPr>
              <w:br/>
            </w:r>
            <w:proofErr w:type="spellStart"/>
            <w:r w:rsidRPr="00A84BF4">
              <w:rPr>
                <w:color w:val="000000"/>
                <w:sz w:val="18"/>
                <w:szCs w:val="18"/>
                <w:lang w:bidi="ar-SA"/>
              </w:rPr>
              <w:t>isNaN</w:t>
            </w:r>
            <w:proofErr w:type="spellEnd"/>
            <w:r w:rsidRPr="00A84BF4">
              <w:rPr>
                <w:color w:val="000000"/>
                <w:sz w:val="18"/>
                <w:szCs w:val="18"/>
                <w:lang w:bidi="ar-SA"/>
              </w:rPr>
              <w:br/>
              <w:t>log</w:t>
            </w:r>
            <w:r w:rsidRPr="00A84BF4">
              <w:rPr>
                <w:color w:val="000000"/>
                <w:sz w:val="18"/>
                <w:szCs w:val="18"/>
                <w:lang w:bidi="ar-SA"/>
              </w:rPr>
              <w:br/>
              <w:t>log10</w:t>
            </w:r>
            <w:r w:rsidRPr="00A84BF4">
              <w:rPr>
                <w:color w:val="000000"/>
                <w:sz w:val="18"/>
                <w:szCs w:val="18"/>
                <w:lang w:bidi="ar-SA"/>
              </w:rPr>
              <w:br/>
              <w:t>max(</w:t>
            </w:r>
            <w:proofErr w:type="spellStart"/>
            <w:r w:rsidRPr="00A84BF4">
              <w:rPr>
                <w:color w:val="000000"/>
                <w:sz w:val="18"/>
                <w:szCs w:val="18"/>
                <w:lang w:bidi="ar-SA"/>
              </w:rPr>
              <w:t>x,y,z</w:t>
            </w:r>
            <w:proofErr w:type="spellEnd"/>
            <w:r w:rsidRPr="00A84BF4">
              <w:rPr>
                <w:color w:val="000000"/>
                <w:sz w:val="18"/>
                <w:szCs w:val="18"/>
                <w:lang w:bidi="ar-SA"/>
              </w:rPr>
              <w:t xml:space="preserve">,…) </w:t>
            </w:r>
            <w:r w:rsidRPr="00A84BF4">
              <w:rPr>
                <w:color w:val="000000"/>
                <w:sz w:val="18"/>
                <w:szCs w:val="18"/>
                <w:lang w:bidi="ar-SA"/>
              </w:rPr>
              <w:br/>
              <w:t>min(</w:t>
            </w:r>
            <w:proofErr w:type="spellStart"/>
            <w:r w:rsidRPr="00A84BF4">
              <w:rPr>
                <w:color w:val="000000"/>
                <w:sz w:val="18"/>
                <w:szCs w:val="18"/>
                <w:lang w:bidi="ar-SA"/>
              </w:rPr>
              <w:t>x,y,z</w:t>
            </w:r>
            <w:proofErr w:type="spellEnd"/>
            <w:r w:rsidRPr="00A84BF4">
              <w:rPr>
                <w:color w:val="000000"/>
                <w:sz w:val="18"/>
                <w:szCs w:val="18"/>
                <w:lang w:bidi="ar-SA"/>
              </w:rPr>
              <w:t xml:space="preserve">,…) </w:t>
            </w:r>
          </w:p>
        </w:tc>
        <w:tc>
          <w:tcPr>
            <w:tcW w:w="1500" w:type="pct"/>
            <w:hideMark/>
          </w:tcPr>
          <w:p w:rsidR="00C31FA9" w:rsidRPr="00A84BF4" w:rsidRDefault="00C31FA9" w:rsidP="00160C58">
            <w:pPr>
              <w:framePr w:hSpace="180" w:wrap="around" w:vAnchor="text" w:hAnchor="margin" w:y="67"/>
              <w:spacing w:after="0" w:line="240" w:lineRule="auto"/>
              <w:rPr>
                <w:color w:val="000000"/>
                <w:sz w:val="18"/>
                <w:szCs w:val="18"/>
                <w:lang w:bidi="ar-SA"/>
              </w:rPr>
            </w:pPr>
            <w:r w:rsidRPr="00A84BF4">
              <w:rPr>
                <w:color w:val="000000"/>
                <w:sz w:val="18"/>
                <w:szCs w:val="18"/>
                <w:lang w:bidi="ar-SA"/>
              </w:rPr>
              <w:t>rand()</w:t>
            </w:r>
            <w:r w:rsidRPr="00A84BF4">
              <w:rPr>
                <w:color w:val="000000"/>
                <w:sz w:val="18"/>
                <w:szCs w:val="18"/>
                <w:lang w:bidi="ar-SA"/>
              </w:rPr>
              <w:br/>
              <w:t>rand(min, max)</w:t>
            </w:r>
            <w:r w:rsidRPr="00A84BF4">
              <w:rPr>
                <w:color w:val="000000"/>
                <w:sz w:val="18"/>
                <w:szCs w:val="18"/>
                <w:lang w:bidi="ar-SA"/>
              </w:rPr>
              <w:br/>
              <w:t xml:space="preserve">round </w:t>
            </w:r>
            <w:r w:rsidRPr="00A84BF4">
              <w:rPr>
                <w:color w:val="000000"/>
                <w:sz w:val="18"/>
                <w:szCs w:val="18"/>
                <w:lang w:bidi="ar-SA"/>
              </w:rPr>
              <w:br/>
              <w:t>sin</w:t>
            </w:r>
            <w:r w:rsidRPr="00A84BF4">
              <w:rPr>
                <w:color w:val="000000"/>
                <w:sz w:val="18"/>
                <w:szCs w:val="18"/>
                <w:lang w:bidi="ar-SA"/>
              </w:rPr>
              <w:br/>
            </w:r>
            <w:proofErr w:type="spellStart"/>
            <w:r w:rsidRPr="00A84BF4">
              <w:rPr>
                <w:color w:val="000000"/>
                <w:sz w:val="18"/>
                <w:szCs w:val="18"/>
                <w:lang w:bidi="ar-SA"/>
              </w:rPr>
              <w:t>sinh</w:t>
            </w:r>
            <w:proofErr w:type="spellEnd"/>
            <w:r w:rsidRPr="00A84BF4">
              <w:rPr>
                <w:color w:val="000000"/>
                <w:sz w:val="18"/>
                <w:szCs w:val="18"/>
                <w:lang w:bidi="ar-SA"/>
              </w:rPr>
              <w:t xml:space="preserve"> </w:t>
            </w:r>
            <w:r w:rsidRPr="00A84BF4">
              <w:rPr>
                <w:color w:val="000000"/>
                <w:sz w:val="18"/>
                <w:szCs w:val="18"/>
                <w:lang w:bidi="ar-SA"/>
              </w:rPr>
              <w:br/>
            </w:r>
            <w:proofErr w:type="spellStart"/>
            <w:r w:rsidRPr="00A84BF4">
              <w:rPr>
                <w:color w:val="000000"/>
                <w:sz w:val="18"/>
                <w:szCs w:val="18"/>
                <w:lang w:bidi="ar-SA"/>
              </w:rPr>
              <w:t>sqrt</w:t>
            </w:r>
            <w:proofErr w:type="spellEnd"/>
            <w:r w:rsidRPr="00A84BF4">
              <w:rPr>
                <w:color w:val="000000"/>
                <w:sz w:val="18"/>
                <w:szCs w:val="18"/>
                <w:lang w:bidi="ar-SA"/>
              </w:rPr>
              <w:t xml:space="preserve"> </w:t>
            </w:r>
            <w:r w:rsidRPr="00A84BF4">
              <w:rPr>
                <w:color w:val="000000"/>
                <w:sz w:val="18"/>
                <w:szCs w:val="18"/>
                <w:lang w:bidi="ar-SA"/>
              </w:rPr>
              <w:br/>
              <w:t>sum(</w:t>
            </w:r>
            <w:proofErr w:type="spellStart"/>
            <w:r w:rsidRPr="00A84BF4">
              <w:rPr>
                <w:color w:val="000000"/>
                <w:sz w:val="18"/>
                <w:szCs w:val="18"/>
                <w:lang w:bidi="ar-SA"/>
              </w:rPr>
              <w:t>x,y,z</w:t>
            </w:r>
            <w:proofErr w:type="spellEnd"/>
            <w:r w:rsidRPr="00A84BF4">
              <w:rPr>
                <w:color w:val="000000"/>
                <w:sz w:val="18"/>
                <w:szCs w:val="18"/>
                <w:lang w:bidi="ar-SA"/>
              </w:rPr>
              <w:t xml:space="preserve">,…) </w:t>
            </w:r>
            <w:r w:rsidRPr="00A84BF4">
              <w:rPr>
                <w:color w:val="000000"/>
                <w:sz w:val="18"/>
                <w:szCs w:val="18"/>
                <w:lang w:bidi="ar-SA"/>
              </w:rPr>
              <w:br/>
              <w:t>tan</w:t>
            </w:r>
            <w:r w:rsidRPr="00A84BF4">
              <w:rPr>
                <w:color w:val="000000"/>
                <w:sz w:val="18"/>
                <w:szCs w:val="18"/>
                <w:lang w:bidi="ar-SA"/>
              </w:rPr>
              <w:br/>
            </w:r>
            <w:proofErr w:type="spellStart"/>
            <w:r w:rsidRPr="00A84BF4">
              <w:rPr>
                <w:color w:val="000000"/>
                <w:sz w:val="18"/>
                <w:szCs w:val="18"/>
                <w:lang w:bidi="ar-SA"/>
              </w:rPr>
              <w:t>tanh</w:t>
            </w:r>
            <w:proofErr w:type="spellEnd"/>
          </w:p>
        </w:tc>
      </w:tr>
    </w:tbl>
    <w:p w:rsidR="00C31FA9" w:rsidRPr="00A84BF4" w:rsidRDefault="00C31FA9" w:rsidP="00C31FA9">
      <w:pPr>
        <w:spacing w:before="100" w:beforeAutospacing="1" w:after="100" w:afterAutospacing="1" w:line="240" w:lineRule="auto"/>
        <w:rPr>
          <w:b/>
          <w:color w:val="000000"/>
          <w:sz w:val="20"/>
          <w:szCs w:val="18"/>
          <w:lang w:bidi="ar-SA"/>
        </w:rPr>
      </w:pPr>
      <w:r w:rsidRPr="00A84BF4">
        <w:rPr>
          <w:b/>
          <w:color w:val="000000"/>
          <w:sz w:val="20"/>
          <w:szCs w:val="18"/>
          <w:lang w:bidi="ar-SA"/>
        </w:rPr>
        <w:t>Numerical Approximation functions (with the Numerical Approximation plug-in):</w:t>
      </w:r>
    </w:p>
    <w:tbl>
      <w:tblPr>
        <w:tblW w:w="7500" w:type="dxa"/>
        <w:tblCellSpacing w:w="0" w:type="dxa"/>
        <w:tblInd w:w="720" w:type="dxa"/>
        <w:tblCellMar>
          <w:left w:w="0" w:type="dxa"/>
          <w:right w:w="0" w:type="dxa"/>
        </w:tblCellMar>
        <w:tblLook w:val="04A0" w:firstRow="1" w:lastRow="0" w:firstColumn="1" w:lastColumn="0" w:noHBand="0" w:noVBand="1"/>
      </w:tblPr>
      <w:tblGrid>
        <w:gridCol w:w="3750"/>
        <w:gridCol w:w="3750"/>
      </w:tblGrid>
      <w:tr w:rsidR="00C31FA9" w:rsidRPr="00A84BF4" w:rsidTr="00160C58">
        <w:trPr>
          <w:tblCellSpacing w:w="0" w:type="dxa"/>
        </w:trPr>
        <w:tc>
          <w:tcPr>
            <w:tcW w:w="2500" w:type="pct"/>
            <w:hideMark/>
          </w:tcPr>
          <w:p w:rsidR="00C31FA9" w:rsidRPr="00A84BF4" w:rsidRDefault="00C31FA9" w:rsidP="00160C58">
            <w:pPr>
              <w:framePr w:hSpace="180" w:wrap="around" w:vAnchor="text" w:hAnchor="margin" w:y="67"/>
              <w:spacing w:after="0" w:line="240" w:lineRule="auto"/>
              <w:rPr>
                <w:color w:val="000000"/>
                <w:sz w:val="18"/>
                <w:szCs w:val="18"/>
                <w:lang w:bidi="ar-SA"/>
              </w:rPr>
            </w:pPr>
            <w:r w:rsidRPr="00A84BF4">
              <w:rPr>
                <w:color w:val="000000"/>
                <w:sz w:val="18"/>
                <w:szCs w:val="18"/>
                <w:lang w:bidi="ar-SA"/>
              </w:rPr>
              <w:lastRenderedPageBreak/>
              <w:t>derivate(</w:t>
            </w:r>
            <w:proofErr w:type="spellStart"/>
            <w:r w:rsidRPr="00A84BF4">
              <w:rPr>
                <w:color w:val="000000"/>
                <w:sz w:val="18"/>
                <w:szCs w:val="18"/>
                <w:lang w:bidi="ar-SA"/>
              </w:rPr>
              <w:t>expr</w:t>
            </w:r>
            <w:proofErr w:type="spellEnd"/>
            <w:r w:rsidRPr="00A84BF4">
              <w:rPr>
                <w:color w:val="000000"/>
                <w:sz w:val="18"/>
                <w:szCs w:val="18"/>
                <w:lang w:bidi="ar-SA"/>
              </w:rPr>
              <w:t xml:space="preserve">, </w:t>
            </w:r>
            <w:proofErr w:type="spellStart"/>
            <w:r w:rsidRPr="00A84BF4">
              <w:rPr>
                <w:color w:val="000000"/>
                <w:sz w:val="18"/>
                <w:szCs w:val="18"/>
                <w:lang w:bidi="ar-SA"/>
              </w:rPr>
              <w:t>var</w:t>
            </w:r>
            <w:proofErr w:type="spellEnd"/>
            <w:r w:rsidRPr="00A84BF4">
              <w:rPr>
                <w:color w:val="000000"/>
                <w:sz w:val="18"/>
                <w:szCs w:val="18"/>
                <w:lang w:bidi="ar-SA"/>
              </w:rPr>
              <w:t>, point)</w:t>
            </w:r>
            <w:r w:rsidRPr="00A84BF4">
              <w:rPr>
                <w:color w:val="000000"/>
                <w:sz w:val="18"/>
                <w:szCs w:val="18"/>
                <w:lang w:bidi="ar-SA"/>
              </w:rPr>
              <w:br/>
            </w:r>
            <w:r w:rsidRPr="00A84BF4">
              <w:rPr>
                <w:color w:val="000000"/>
                <w:sz w:val="18"/>
                <w:szCs w:val="18"/>
                <w:lang w:bidi="ar-SA"/>
              </w:rPr>
              <w:br/>
            </w:r>
            <w:r w:rsidRPr="00A84BF4">
              <w:rPr>
                <w:color w:val="000000"/>
                <w:sz w:val="18"/>
                <w:szCs w:val="18"/>
                <w:lang w:bidi="ar-SA"/>
              </w:rPr>
              <w:br/>
            </w:r>
            <w:r w:rsidRPr="00A84BF4">
              <w:rPr>
                <w:color w:val="000000"/>
                <w:sz w:val="18"/>
                <w:szCs w:val="18"/>
                <w:lang w:bidi="ar-SA"/>
              </w:rPr>
              <w:br/>
              <w:t>trapezoid(</w:t>
            </w:r>
            <w:proofErr w:type="spellStart"/>
            <w:r w:rsidRPr="00A84BF4">
              <w:rPr>
                <w:color w:val="000000"/>
                <w:sz w:val="18"/>
                <w:szCs w:val="18"/>
                <w:lang w:bidi="ar-SA"/>
              </w:rPr>
              <w:t>expr</w:t>
            </w:r>
            <w:proofErr w:type="spellEnd"/>
            <w:r w:rsidRPr="00A84BF4">
              <w:rPr>
                <w:color w:val="000000"/>
                <w:sz w:val="18"/>
                <w:szCs w:val="18"/>
                <w:lang w:bidi="ar-SA"/>
              </w:rPr>
              <w:t xml:space="preserve">, </w:t>
            </w:r>
            <w:proofErr w:type="spellStart"/>
            <w:r w:rsidRPr="00A84BF4">
              <w:rPr>
                <w:color w:val="000000"/>
                <w:sz w:val="18"/>
                <w:szCs w:val="18"/>
                <w:lang w:bidi="ar-SA"/>
              </w:rPr>
              <w:t>var</w:t>
            </w:r>
            <w:proofErr w:type="spellEnd"/>
            <w:r w:rsidRPr="00A84BF4">
              <w:rPr>
                <w:color w:val="000000"/>
                <w:sz w:val="18"/>
                <w:szCs w:val="18"/>
                <w:lang w:bidi="ar-SA"/>
              </w:rPr>
              <w:t>, a, b, [step=0.1])</w:t>
            </w:r>
            <w:r w:rsidRPr="00A84BF4">
              <w:rPr>
                <w:color w:val="000000"/>
                <w:sz w:val="18"/>
                <w:szCs w:val="18"/>
                <w:lang w:bidi="ar-SA"/>
              </w:rPr>
              <w:br/>
            </w:r>
            <w:r w:rsidRPr="00A84BF4">
              <w:rPr>
                <w:color w:val="000000"/>
                <w:sz w:val="18"/>
                <w:szCs w:val="18"/>
                <w:lang w:bidi="ar-SA"/>
              </w:rPr>
              <w:br/>
            </w:r>
            <w:r w:rsidRPr="00A84BF4">
              <w:rPr>
                <w:color w:val="000000"/>
                <w:sz w:val="18"/>
                <w:szCs w:val="18"/>
                <w:lang w:bidi="ar-SA"/>
              </w:rPr>
              <w:br/>
            </w:r>
            <w:r w:rsidRPr="00A84BF4">
              <w:rPr>
                <w:color w:val="000000"/>
                <w:sz w:val="18"/>
                <w:szCs w:val="18"/>
                <w:lang w:bidi="ar-SA"/>
              </w:rPr>
              <w:br/>
              <w:t>solve(</w:t>
            </w:r>
            <w:proofErr w:type="spellStart"/>
            <w:r w:rsidRPr="00A84BF4">
              <w:rPr>
                <w:color w:val="000000"/>
                <w:sz w:val="18"/>
                <w:szCs w:val="18"/>
                <w:lang w:bidi="ar-SA"/>
              </w:rPr>
              <w:t>expr</w:t>
            </w:r>
            <w:proofErr w:type="spellEnd"/>
            <w:r w:rsidRPr="00A84BF4">
              <w:rPr>
                <w:color w:val="000000"/>
                <w:sz w:val="18"/>
                <w:szCs w:val="18"/>
                <w:lang w:bidi="ar-SA"/>
              </w:rPr>
              <w:t xml:space="preserve">, </w:t>
            </w:r>
            <w:proofErr w:type="spellStart"/>
            <w:r w:rsidRPr="00A84BF4">
              <w:rPr>
                <w:color w:val="000000"/>
                <w:sz w:val="18"/>
                <w:szCs w:val="18"/>
                <w:lang w:bidi="ar-SA"/>
              </w:rPr>
              <w:t>var</w:t>
            </w:r>
            <w:proofErr w:type="spellEnd"/>
            <w:r w:rsidRPr="00A84BF4">
              <w:rPr>
                <w:color w:val="000000"/>
                <w:sz w:val="18"/>
                <w:szCs w:val="18"/>
                <w:lang w:bidi="ar-SA"/>
              </w:rPr>
              <w:t>, result, [</w:t>
            </w:r>
            <w:proofErr w:type="spellStart"/>
            <w:r w:rsidRPr="00A84BF4">
              <w:rPr>
                <w:color w:val="000000"/>
                <w:sz w:val="18"/>
                <w:szCs w:val="18"/>
                <w:lang w:bidi="ar-SA"/>
              </w:rPr>
              <w:t>vo</w:t>
            </w:r>
            <w:proofErr w:type="spellEnd"/>
            <w:r w:rsidRPr="00A84BF4">
              <w:rPr>
                <w:color w:val="000000"/>
                <w:sz w:val="18"/>
                <w:szCs w:val="18"/>
                <w:lang w:bidi="ar-SA"/>
              </w:rPr>
              <w:t>=0], [</w:t>
            </w:r>
            <w:proofErr w:type="spellStart"/>
            <w:r w:rsidRPr="00A84BF4">
              <w:rPr>
                <w:color w:val="000000"/>
                <w:sz w:val="18"/>
                <w:szCs w:val="18"/>
                <w:lang w:bidi="ar-SA"/>
              </w:rPr>
              <w:t>tol</w:t>
            </w:r>
            <w:proofErr w:type="spellEnd"/>
            <w:r w:rsidRPr="00A84BF4">
              <w:rPr>
                <w:color w:val="000000"/>
                <w:sz w:val="18"/>
                <w:szCs w:val="18"/>
                <w:lang w:bidi="ar-SA"/>
              </w:rPr>
              <w:t>=0.01], [</w:t>
            </w:r>
            <w:proofErr w:type="spellStart"/>
            <w:r w:rsidRPr="00A84BF4">
              <w:rPr>
                <w:color w:val="000000"/>
                <w:sz w:val="18"/>
                <w:szCs w:val="18"/>
                <w:lang w:bidi="ar-SA"/>
              </w:rPr>
              <w:t>maxIter</w:t>
            </w:r>
            <w:proofErr w:type="spellEnd"/>
            <w:r w:rsidRPr="00A84BF4">
              <w:rPr>
                <w:color w:val="000000"/>
                <w:sz w:val="18"/>
                <w:szCs w:val="18"/>
                <w:lang w:bidi="ar-SA"/>
              </w:rPr>
              <w:t>=100])</w:t>
            </w:r>
          </w:p>
        </w:tc>
        <w:tc>
          <w:tcPr>
            <w:tcW w:w="2500" w:type="pct"/>
            <w:hideMark/>
          </w:tcPr>
          <w:p w:rsidR="00C31FA9" w:rsidRPr="00A84BF4" w:rsidRDefault="00C31FA9" w:rsidP="00160C58">
            <w:pPr>
              <w:framePr w:hSpace="180" w:wrap="around" w:vAnchor="text" w:hAnchor="margin" w:y="67"/>
              <w:spacing w:after="0" w:line="240" w:lineRule="auto"/>
              <w:rPr>
                <w:color w:val="000000"/>
                <w:sz w:val="18"/>
                <w:szCs w:val="18"/>
                <w:lang w:bidi="ar-SA"/>
              </w:rPr>
            </w:pPr>
            <w:r w:rsidRPr="00A84BF4">
              <w:rPr>
                <w:color w:val="000000"/>
                <w:sz w:val="18"/>
                <w:szCs w:val="18"/>
                <w:lang w:bidi="ar-SA"/>
              </w:rPr>
              <w:t>Compute a numerical approximation of the derivative of the expression with respect to one variable at the specified point</w:t>
            </w:r>
            <w:r w:rsidRPr="00A84BF4">
              <w:rPr>
                <w:color w:val="000000"/>
                <w:sz w:val="18"/>
                <w:szCs w:val="18"/>
                <w:lang w:bidi="ar-SA"/>
              </w:rPr>
              <w:br/>
            </w:r>
            <w:r w:rsidRPr="00A84BF4">
              <w:rPr>
                <w:color w:val="000000"/>
                <w:sz w:val="18"/>
                <w:szCs w:val="18"/>
                <w:lang w:bidi="ar-SA"/>
              </w:rPr>
              <w:br/>
              <w:t xml:space="preserve">Compute a numerical approximation to the integral between </w:t>
            </w:r>
            <w:r w:rsidRPr="00A84BF4">
              <w:rPr>
                <w:b/>
                <w:bCs/>
                <w:color w:val="000000"/>
                <w:sz w:val="18"/>
                <w:szCs w:val="18"/>
                <w:lang w:bidi="ar-SA"/>
              </w:rPr>
              <w:t>a</w:t>
            </w:r>
            <w:r w:rsidRPr="00A84BF4">
              <w:rPr>
                <w:color w:val="000000"/>
                <w:sz w:val="18"/>
                <w:szCs w:val="18"/>
                <w:lang w:bidi="ar-SA"/>
              </w:rPr>
              <w:t xml:space="preserve"> and </w:t>
            </w:r>
            <w:r w:rsidRPr="00A84BF4">
              <w:rPr>
                <w:b/>
                <w:bCs/>
                <w:color w:val="000000"/>
                <w:sz w:val="18"/>
                <w:szCs w:val="18"/>
                <w:lang w:bidi="ar-SA"/>
              </w:rPr>
              <w:t>b</w:t>
            </w:r>
            <w:r w:rsidRPr="00A84BF4">
              <w:rPr>
                <w:color w:val="000000"/>
                <w:sz w:val="18"/>
                <w:szCs w:val="18"/>
                <w:lang w:bidi="ar-SA"/>
              </w:rPr>
              <w:t xml:space="preserve"> using the trapezoid's rule</w:t>
            </w:r>
            <w:r w:rsidRPr="00A84BF4">
              <w:rPr>
                <w:color w:val="000000"/>
                <w:sz w:val="18"/>
                <w:szCs w:val="18"/>
                <w:lang w:bidi="ar-SA"/>
              </w:rPr>
              <w:br/>
            </w:r>
            <w:r w:rsidRPr="00A84BF4">
              <w:rPr>
                <w:color w:val="000000"/>
                <w:sz w:val="18"/>
                <w:szCs w:val="18"/>
                <w:lang w:bidi="ar-SA"/>
              </w:rPr>
              <w:br/>
              <w:t>Find the variable's value that yields the desired result using Newton's numerical approximation method</w:t>
            </w:r>
          </w:p>
        </w:tc>
      </w:tr>
    </w:tbl>
    <w:p w:rsidR="00C31FA9" w:rsidRPr="00A84BF4" w:rsidRDefault="00C31FA9" w:rsidP="00C31FA9">
      <w:pPr>
        <w:spacing w:before="100" w:beforeAutospacing="1" w:after="100" w:afterAutospacing="1" w:line="240" w:lineRule="auto"/>
        <w:rPr>
          <w:b/>
          <w:color w:val="000000"/>
          <w:sz w:val="20"/>
          <w:szCs w:val="18"/>
          <w:lang w:bidi="ar-SA"/>
        </w:rPr>
      </w:pPr>
      <w:r w:rsidRPr="00A84BF4">
        <w:rPr>
          <w:b/>
          <w:color w:val="000000"/>
          <w:sz w:val="20"/>
          <w:szCs w:val="18"/>
          <w:lang w:bidi="ar-SA"/>
        </w:rPr>
        <w:t>Date/Time functions (with the Date plug-in):</w:t>
      </w:r>
    </w:p>
    <w:tbl>
      <w:tblPr>
        <w:tblW w:w="6000" w:type="dxa"/>
        <w:tblCellSpacing w:w="0" w:type="dxa"/>
        <w:tblInd w:w="720" w:type="dxa"/>
        <w:tblCellMar>
          <w:left w:w="0" w:type="dxa"/>
          <w:right w:w="0" w:type="dxa"/>
        </w:tblCellMar>
        <w:tblLook w:val="04A0" w:firstRow="1" w:lastRow="0" w:firstColumn="1" w:lastColumn="0" w:noHBand="0" w:noVBand="1"/>
      </w:tblPr>
      <w:tblGrid>
        <w:gridCol w:w="3000"/>
        <w:gridCol w:w="3000"/>
      </w:tblGrid>
      <w:tr w:rsidR="00C31FA9" w:rsidRPr="00A84BF4" w:rsidTr="00160C58">
        <w:trPr>
          <w:tblCellSpacing w:w="0" w:type="dxa"/>
        </w:trPr>
        <w:tc>
          <w:tcPr>
            <w:tcW w:w="2500" w:type="pct"/>
            <w:hideMark/>
          </w:tcPr>
          <w:p w:rsidR="00C31FA9" w:rsidRPr="00A84BF4" w:rsidRDefault="00C31FA9" w:rsidP="00160C58">
            <w:pPr>
              <w:framePr w:hSpace="180" w:wrap="around" w:vAnchor="text" w:hAnchor="margin" w:y="67"/>
              <w:spacing w:after="0" w:line="240" w:lineRule="auto"/>
              <w:rPr>
                <w:color w:val="000000"/>
                <w:sz w:val="18"/>
                <w:szCs w:val="18"/>
                <w:lang w:bidi="ar-SA"/>
              </w:rPr>
            </w:pPr>
            <w:r w:rsidRPr="00A84BF4">
              <w:rPr>
                <w:color w:val="000000"/>
                <w:sz w:val="18"/>
                <w:szCs w:val="18"/>
                <w:lang w:bidi="ar-SA"/>
              </w:rPr>
              <w:t>date</w:t>
            </w:r>
            <w:r w:rsidRPr="00A84BF4">
              <w:rPr>
                <w:color w:val="000000"/>
                <w:sz w:val="18"/>
                <w:szCs w:val="18"/>
                <w:lang w:bidi="ar-SA"/>
              </w:rPr>
              <w:br/>
            </w:r>
            <w:proofErr w:type="spellStart"/>
            <w:r w:rsidRPr="00A84BF4">
              <w:rPr>
                <w:color w:val="000000"/>
                <w:sz w:val="18"/>
                <w:szCs w:val="18"/>
                <w:lang w:bidi="ar-SA"/>
              </w:rPr>
              <w:t>datevalue</w:t>
            </w:r>
            <w:proofErr w:type="spellEnd"/>
            <w:r w:rsidRPr="00A84BF4">
              <w:rPr>
                <w:color w:val="000000"/>
                <w:sz w:val="18"/>
                <w:szCs w:val="18"/>
                <w:lang w:bidi="ar-SA"/>
              </w:rPr>
              <w:br/>
              <w:t>day</w:t>
            </w:r>
            <w:r w:rsidRPr="00A84BF4">
              <w:rPr>
                <w:color w:val="000000"/>
                <w:sz w:val="18"/>
                <w:szCs w:val="18"/>
                <w:lang w:bidi="ar-SA"/>
              </w:rPr>
              <w:br/>
              <w:t>hour</w:t>
            </w:r>
            <w:r w:rsidRPr="00A84BF4">
              <w:rPr>
                <w:color w:val="000000"/>
                <w:sz w:val="18"/>
                <w:szCs w:val="18"/>
                <w:lang w:bidi="ar-SA"/>
              </w:rPr>
              <w:br/>
              <w:t>minute</w:t>
            </w:r>
            <w:r w:rsidRPr="00A84BF4">
              <w:rPr>
                <w:color w:val="000000"/>
                <w:sz w:val="18"/>
                <w:szCs w:val="18"/>
                <w:lang w:bidi="ar-SA"/>
              </w:rPr>
              <w:br/>
              <w:t>month</w:t>
            </w:r>
          </w:p>
        </w:tc>
        <w:tc>
          <w:tcPr>
            <w:tcW w:w="2500" w:type="pct"/>
            <w:hideMark/>
          </w:tcPr>
          <w:p w:rsidR="00C31FA9" w:rsidRPr="00A84BF4" w:rsidRDefault="00C31FA9" w:rsidP="00160C58">
            <w:pPr>
              <w:framePr w:hSpace="180" w:wrap="around" w:vAnchor="text" w:hAnchor="margin" w:y="67"/>
              <w:spacing w:after="0" w:line="240" w:lineRule="auto"/>
              <w:rPr>
                <w:color w:val="000000"/>
                <w:sz w:val="18"/>
                <w:szCs w:val="18"/>
                <w:lang w:bidi="ar-SA"/>
              </w:rPr>
            </w:pPr>
            <w:proofErr w:type="spellStart"/>
            <w:r w:rsidRPr="00A84BF4">
              <w:rPr>
                <w:color w:val="000000"/>
                <w:sz w:val="18"/>
                <w:szCs w:val="18"/>
                <w:lang w:bidi="ar-SA"/>
              </w:rPr>
              <w:t>nowdate</w:t>
            </w:r>
            <w:proofErr w:type="spellEnd"/>
            <w:r w:rsidRPr="00A84BF4">
              <w:rPr>
                <w:color w:val="000000"/>
                <w:sz w:val="18"/>
                <w:szCs w:val="18"/>
                <w:lang w:bidi="ar-SA"/>
              </w:rPr>
              <w:br/>
            </w:r>
            <w:proofErr w:type="spellStart"/>
            <w:r w:rsidRPr="00A84BF4">
              <w:rPr>
                <w:color w:val="000000"/>
                <w:sz w:val="18"/>
                <w:szCs w:val="18"/>
                <w:lang w:bidi="ar-SA"/>
              </w:rPr>
              <w:t>nowtime</w:t>
            </w:r>
            <w:proofErr w:type="spellEnd"/>
            <w:r w:rsidRPr="00A84BF4">
              <w:rPr>
                <w:color w:val="000000"/>
                <w:sz w:val="18"/>
                <w:szCs w:val="18"/>
                <w:lang w:bidi="ar-SA"/>
              </w:rPr>
              <w:br/>
              <w:t>second</w:t>
            </w:r>
            <w:r w:rsidRPr="00A84BF4">
              <w:rPr>
                <w:color w:val="000000"/>
                <w:sz w:val="18"/>
                <w:szCs w:val="18"/>
                <w:lang w:bidi="ar-SA"/>
              </w:rPr>
              <w:br/>
              <w:t>time</w:t>
            </w:r>
            <w:r w:rsidRPr="00A84BF4">
              <w:rPr>
                <w:color w:val="000000"/>
                <w:sz w:val="18"/>
                <w:szCs w:val="18"/>
                <w:lang w:bidi="ar-SA"/>
              </w:rPr>
              <w:br/>
              <w:t>weekday</w:t>
            </w:r>
            <w:r w:rsidRPr="00A84BF4">
              <w:rPr>
                <w:color w:val="000000"/>
                <w:sz w:val="18"/>
                <w:szCs w:val="18"/>
                <w:lang w:bidi="ar-SA"/>
              </w:rPr>
              <w:br/>
              <w:t>year</w:t>
            </w:r>
          </w:p>
        </w:tc>
      </w:tr>
    </w:tbl>
    <w:p w:rsidR="00C31FA9" w:rsidRDefault="00C31FA9" w:rsidP="004D773F">
      <w:pPr>
        <w:pBdr>
          <w:bottom w:val="single" w:sz="6" w:space="1" w:color="auto"/>
        </w:pBdr>
      </w:pPr>
    </w:p>
    <w:p w:rsidR="00C31FA9" w:rsidRDefault="00C31FA9" w:rsidP="004D773F">
      <w:pPr>
        <w:pBdr>
          <w:bottom w:val="single" w:sz="6" w:space="1" w:color="auto"/>
        </w:pBdr>
      </w:pPr>
    </w:p>
    <w:p w:rsidR="00C31FA9" w:rsidRDefault="00C31FA9" w:rsidP="004D773F">
      <w:pPr>
        <w:pBdr>
          <w:bottom w:val="single" w:sz="6" w:space="1" w:color="auto"/>
        </w:pBdr>
      </w:pPr>
    </w:p>
    <w:p w:rsidR="00C31FA9" w:rsidRDefault="00C31FA9" w:rsidP="004D773F">
      <w:pPr>
        <w:pBdr>
          <w:bottom w:val="single" w:sz="6" w:space="1" w:color="auto"/>
        </w:pBdr>
      </w:pPr>
    </w:p>
    <w:p w:rsidR="00C31FA9" w:rsidRPr="00B13208" w:rsidRDefault="00C31FA9" w:rsidP="004D773F">
      <w:pPr>
        <w:pBdr>
          <w:bottom w:val="single" w:sz="6" w:space="1" w:color="auto"/>
        </w:pBdr>
        <w:rPr>
          <w:b/>
        </w:rPr>
      </w:pPr>
      <w:proofErr w:type="gramStart"/>
      <w:r w:rsidRPr="00B13208">
        <w:rPr>
          <w:b/>
        </w:rPr>
        <w:t>Example of valid expressions include</w:t>
      </w:r>
      <w:proofErr w:type="gramEnd"/>
      <w:r w:rsidRPr="00B13208">
        <w:rPr>
          <w:b/>
        </w:rPr>
        <w:t>:</w:t>
      </w:r>
    </w:p>
    <w:p w:rsidR="00C31FA9" w:rsidRDefault="00C31FA9" w:rsidP="004D773F">
      <w:pPr>
        <w:pBdr>
          <w:bottom w:val="single" w:sz="6" w:space="1" w:color="auto"/>
        </w:pBdr>
      </w:pPr>
      <w:r>
        <w:t xml:space="preserve">1 + </w:t>
      </w:r>
      <w:proofErr w:type="gramStart"/>
      <w:r>
        <w:t>sin(</w:t>
      </w:r>
      <w:proofErr w:type="gramEnd"/>
      <w:r>
        <w:t xml:space="preserve"> 0.5 )</w:t>
      </w:r>
    </w:p>
    <w:p w:rsidR="00C31FA9" w:rsidRDefault="00C31FA9" w:rsidP="004D773F">
      <w:pPr>
        <w:pBdr>
          <w:bottom w:val="single" w:sz="6" w:space="1" w:color="auto"/>
        </w:pBdr>
      </w:pPr>
      <w:r>
        <w:t xml:space="preserve">17 * AREA + </w:t>
      </w:r>
      <w:proofErr w:type="gramStart"/>
      <w:r w:rsidR="005866CB">
        <w:t>log(</w:t>
      </w:r>
      <w:proofErr w:type="gramEnd"/>
      <w:r w:rsidR="005866CB">
        <w:t xml:space="preserve"> POPDENS )      </w:t>
      </w:r>
      <w:r w:rsidR="005866CB">
        <w:tab/>
        <w:t>Note: this assume AREA and POPDENS are fields in the IDU database</w:t>
      </w:r>
    </w:p>
    <w:p w:rsidR="005866CB" w:rsidRDefault="005866CB" w:rsidP="004D773F">
      <w:pPr>
        <w:pBdr>
          <w:bottom w:val="single" w:sz="6" w:space="1" w:color="auto"/>
        </w:pBdr>
      </w:pPr>
      <w:proofErr w:type="gramStart"/>
      <w:r>
        <w:t>if</w:t>
      </w:r>
      <w:proofErr w:type="gramEnd"/>
      <w:r w:rsidR="00B13208">
        <w:t xml:space="preserve"> ( area &gt; 100, AREA * 1000, 0 )   Note: syntax is if ( condition, expr when true, expr</w:t>
      </w:r>
      <w:r w:rsidR="0035464A">
        <w:t xml:space="preserve"> </w:t>
      </w:r>
      <w:r w:rsidR="00B13208">
        <w:t>when false)</w:t>
      </w:r>
    </w:p>
    <w:p w:rsidR="00C31FA9" w:rsidRDefault="00B13208" w:rsidP="004D773F">
      <w:pPr>
        <w:pBdr>
          <w:bottom w:val="single" w:sz="6" w:space="1" w:color="auto"/>
        </w:pBdr>
      </w:pPr>
      <w:r>
        <w:t xml:space="preserve">For more details on the expression evaluator used in Envision, see </w:t>
      </w:r>
      <w:hyperlink r:id="rId34" w:history="1">
        <w:r w:rsidRPr="00683598">
          <w:rPr>
            <w:rStyle w:val="Hyperlink"/>
          </w:rPr>
          <w:t>http://www.codeproject.com/Articles/7335/An-extensible-math-expression-parser-with-plug-ins</w:t>
        </w:r>
      </w:hyperlink>
    </w:p>
    <w:p w:rsidR="00C31FA9" w:rsidRDefault="00C31FA9" w:rsidP="004D773F">
      <w:pPr>
        <w:pBdr>
          <w:bottom w:val="single" w:sz="6" w:space="1" w:color="auto"/>
        </w:pBdr>
      </w:pPr>
    </w:p>
    <w:p w:rsidR="00AF4BD4" w:rsidRDefault="00AF4BD4" w:rsidP="00AF4BD4">
      <w:pPr>
        <w:pBdr>
          <w:bottom w:val="single" w:sz="6" w:space="1" w:color="auto"/>
        </w:pBdr>
      </w:pPr>
      <w:r>
        <w:br/>
      </w:r>
      <w:r>
        <w:br/>
      </w:r>
    </w:p>
    <w:p w:rsidR="00AF4BD4" w:rsidRDefault="00AF4BD4">
      <w:pPr>
        <w:spacing w:after="0" w:line="240" w:lineRule="auto"/>
      </w:pPr>
      <w:r>
        <w:br w:type="page"/>
      </w:r>
    </w:p>
    <w:p w:rsidR="00AF4BD4" w:rsidRDefault="00AF4BD4" w:rsidP="00AF4BD4">
      <w:pPr>
        <w:pBdr>
          <w:bottom w:val="single" w:sz="6" w:space="1" w:color="auto"/>
        </w:pBdr>
        <w:rPr>
          <w:rStyle w:val="Heading1Char"/>
        </w:rPr>
      </w:pPr>
      <w:r>
        <w:lastRenderedPageBreak/>
        <w:br/>
      </w:r>
      <w:bookmarkStart w:id="62" w:name="_Toc391022861"/>
      <w:proofErr w:type="gramStart"/>
      <w:r>
        <w:rPr>
          <w:rStyle w:val="Heading1Char"/>
        </w:rPr>
        <w:t>Appendix 5.</w:t>
      </w:r>
      <w:proofErr w:type="gramEnd"/>
      <w:r>
        <w:rPr>
          <w:rStyle w:val="Heading1Char"/>
        </w:rPr>
        <w:t xml:space="preserve">   Frequently Asked Questions</w:t>
      </w:r>
      <w:bookmarkEnd w:id="62"/>
    </w:p>
    <w:p w:rsidR="00AF4BD4" w:rsidRDefault="00AF4BD4" w:rsidP="00AF4BD4">
      <w:pPr>
        <w:rPr>
          <w:rFonts w:ascii="Arial" w:hAnsi="Arial" w:cs="Arial"/>
          <w:sz w:val="20"/>
          <w:szCs w:val="20"/>
        </w:rPr>
      </w:pPr>
    </w:p>
    <w:p w:rsidR="00AF4BD4" w:rsidRPr="008B5C75" w:rsidRDefault="00AF4BD4" w:rsidP="00AF4BD4">
      <w:pPr>
        <w:rPr>
          <w:b/>
          <w:i/>
        </w:rPr>
      </w:pPr>
      <w:r w:rsidRPr="008B5C75">
        <w:rPr>
          <w:rFonts w:ascii="Arial" w:hAnsi="Arial" w:cs="Arial"/>
          <w:b/>
          <w:i/>
          <w:sz w:val="20"/>
          <w:szCs w:val="20"/>
        </w:rPr>
        <w:t>Q: My plug-in wants to communicate information back to Envision.   How do I do this?</w:t>
      </w:r>
      <w:r w:rsidRPr="008B5C75">
        <w:rPr>
          <w:b/>
          <w:i/>
        </w:rPr>
        <w:t xml:space="preserve"> </w:t>
      </w:r>
      <w:r w:rsidRPr="008B5C75">
        <w:rPr>
          <w:b/>
          <w:i/>
        </w:rPr>
        <w:br/>
      </w:r>
    </w:p>
    <w:p w:rsidR="009F6DBC" w:rsidRDefault="00AF4BD4" w:rsidP="00AF4BD4">
      <w:pPr>
        <w:pBdr>
          <w:bottom w:val="single" w:sz="6" w:space="1" w:color="auto"/>
        </w:pBdr>
        <w:rPr>
          <w:rStyle w:val="Heading1Char"/>
        </w:rPr>
      </w:pPr>
      <w:r>
        <w:t xml:space="preserve">1) </w:t>
      </w:r>
      <w:r w:rsidRPr="00DC063F">
        <w:t xml:space="preserve">For single values coming out of a model during a </w:t>
      </w:r>
      <w:proofErr w:type="gramStart"/>
      <w:r w:rsidRPr="00DC063F">
        <w:t>Run(</w:t>
      </w:r>
      <w:proofErr w:type="gramEnd"/>
      <w:r w:rsidRPr="00DC063F">
        <w:t xml:space="preserve">) invocation that you want Envision to know about (for plotting purposes, for example), e.g. </w:t>
      </w:r>
      <w:r>
        <w:t>variable totals across a study areas</w:t>
      </w:r>
      <w:r w:rsidRPr="00DC063F">
        <w:t xml:space="preserve">, you would want to have an internal (to the model) variable that stores the value during Run() and expose that variable as </w:t>
      </w:r>
      <w:r w:rsidR="009F6DBC">
        <w:br w:type="page"/>
      </w:r>
      <w:bookmarkStart w:id="63" w:name="_Toc366091514"/>
      <w:r w:rsidR="00777E18">
        <w:rPr>
          <w:rStyle w:val="Heading1Char"/>
        </w:rPr>
        <w:lastRenderedPageBreak/>
        <w:t>A</w:t>
      </w:r>
      <w:r w:rsidR="004D773F">
        <w:rPr>
          <w:rStyle w:val="Heading1Char"/>
        </w:rPr>
        <w:t>ppendix 5</w:t>
      </w:r>
      <w:r w:rsidR="009F6DBC">
        <w:rPr>
          <w:rStyle w:val="Heading1Char"/>
        </w:rPr>
        <w:t>.   Frequently Asked Questions</w:t>
      </w:r>
      <w:bookmarkEnd w:id="63"/>
    </w:p>
    <w:p w:rsidR="00DC063F" w:rsidRDefault="00DC063F" w:rsidP="009F6DBC">
      <w:pPr>
        <w:rPr>
          <w:rFonts w:ascii="Arial" w:hAnsi="Arial" w:cs="Arial"/>
          <w:sz w:val="20"/>
          <w:szCs w:val="20"/>
        </w:rPr>
      </w:pPr>
    </w:p>
    <w:p w:rsidR="00DC063F" w:rsidRPr="008B5C75" w:rsidRDefault="00DC063F" w:rsidP="00DC063F">
      <w:pPr>
        <w:rPr>
          <w:b/>
          <w:i/>
        </w:rPr>
      </w:pPr>
      <w:r w:rsidRPr="008B5C75">
        <w:rPr>
          <w:rFonts w:ascii="Arial" w:hAnsi="Arial" w:cs="Arial"/>
          <w:b/>
          <w:i/>
          <w:sz w:val="20"/>
          <w:szCs w:val="20"/>
        </w:rPr>
        <w:t>Q: My plug-in wants to communicate information back to Envision.   How do I do this?</w:t>
      </w:r>
      <w:r w:rsidRPr="008B5C75">
        <w:rPr>
          <w:b/>
          <w:i/>
        </w:rPr>
        <w:t xml:space="preserve"> </w:t>
      </w:r>
      <w:r w:rsidRPr="008B5C75">
        <w:rPr>
          <w:b/>
          <w:i/>
        </w:rPr>
        <w:br/>
      </w:r>
    </w:p>
    <w:p w:rsidR="00DC063F" w:rsidRDefault="00DC063F" w:rsidP="00DC063F">
      <w:r>
        <w:t xml:space="preserve">1) </w:t>
      </w:r>
      <w:r w:rsidRPr="00DC063F">
        <w:t xml:space="preserve">For single values coming out of a model during a </w:t>
      </w:r>
      <w:proofErr w:type="gramStart"/>
      <w:r w:rsidRPr="00DC063F">
        <w:t>Run(</w:t>
      </w:r>
      <w:proofErr w:type="gramEnd"/>
      <w:r w:rsidRPr="00DC063F">
        <w:t xml:space="preserve">) invocation that you want Envision to know about (for plotting purposes, for example), e.g. </w:t>
      </w:r>
      <w:r>
        <w:t>variable totals across a study areas</w:t>
      </w:r>
      <w:r w:rsidRPr="00DC063F">
        <w:t xml:space="preserve">, you would want to have an internal (to the model) variable that stores the value during Run() and expose that variable as an output variable using </w:t>
      </w:r>
      <w:proofErr w:type="spellStart"/>
      <w:r w:rsidRPr="00DC063F">
        <w:t>EnvExtension</w:t>
      </w:r>
      <w:proofErr w:type="spellEnd"/>
      <w:r w:rsidRPr="00DC063F">
        <w:t>::</w:t>
      </w:r>
      <w:proofErr w:type="spellStart"/>
      <w:r w:rsidRPr="00DC063F">
        <w:t>AddOutputVar</w:t>
      </w:r>
      <w:proofErr w:type="spellEnd"/>
      <w:r w:rsidRPr="00DC063F">
        <w:t xml:space="preserve">(), generally invoked in </w:t>
      </w:r>
      <w:proofErr w:type="spellStart"/>
      <w:r w:rsidRPr="00DC063F">
        <w:t>Init</w:t>
      </w:r>
      <w:proofErr w:type="spellEnd"/>
      <w:r w:rsidRPr="00DC063F">
        <w:t xml:space="preserve">() </w:t>
      </w:r>
      <w:r>
        <w:t>.</w:t>
      </w:r>
      <w:r w:rsidRPr="00DC063F">
        <w:br/>
        <w:t xml:space="preserve">  </w:t>
      </w:r>
      <w:r w:rsidRPr="00DC063F">
        <w:br/>
      </w:r>
      <w:r>
        <w:t>2</w:t>
      </w:r>
      <w:r w:rsidRPr="00DC063F">
        <w:t xml:space="preserve">) For spatially explicit values stored in the IDU layer, use one of the </w:t>
      </w:r>
      <w:proofErr w:type="spellStart"/>
      <w:r w:rsidRPr="00DC063F">
        <w:t>EnvExtension</w:t>
      </w:r>
      <w:proofErr w:type="spellEnd"/>
      <w:r w:rsidRPr="00DC063F">
        <w:t>::</w:t>
      </w:r>
      <w:proofErr w:type="spellStart"/>
      <w:proofErr w:type="gramStart"/>
      <w:r w:rsidRPr="00DC063F">
        <w:t>AddDelta</w:t>
      </w:r>
      <w:proofErr w:type="spellEnd"/>
      <w:r w:rsidRPr="00DC063F">
        <w:t>(</w:t>
      </w:r>
      <w:proofErr w:type="gramEnd"/>
      <w:r w:rsidRPr="00DC063F">
        <w:t xml:space="preserve">) methods.  Envision generally won't let a plug-in set data into the IDU layer directly – </w:t>
      </w:r>
      <w:proofErr w:type="spellStart"/>
      <w:r w:rsidRPr="00DC063F">
        <w:t>AddDelta</w:t>
      </w:r>
      <w:proofErr w:type="spellEnd"/>
      <w:r w:rsidRPr="00DC063F">
        <w:t xml:space="preserve"> allows Envision to coordinate these writes. </w:t>
      </w:r>
      <w:r w:rsidRPr="00DC063F">
        <w:br/>
        <w:t xml:space="preserve">  </w:t>
      </w:r>
      <w:r w:rsidRPr="00DC063F">
        <w:br/>
      </w:r>
      <w:r>
        <w:t>3</w:t>
      </w:r>
      <w:r w:rsidRPr="00DC063F">
        <w:t xml:space="preserve">) For spatially explicit values NOT represented in the IDU layer, (say, fish counts in a reach represented in the stream network </w:t>
      </w:r>
      <w:proofErr w:type="spellStart"/>
      <w:r w:rsidRPr="00DC063F">
        <w:t>MapLayer</w:t>
      </w:r>
      <w:proofErr w:type="spellEnd"/>
      <w:r w:rsidRPr="00DC063F">
        <w:t xml:space="preserve">), you would just set the value in the layer using one of the </w:t>
      </w:r>
      <w:proofErr w:type="spellStart"/>
      <w:r w:rsidRPr="00DC063F">
        <w:t>MapLayer</w:t>
      </w:r>
      <w:proofErr w:type="spellEnd"/>
      <w:r w:rsidRPr="00DC063F">
        <w:t>::</w:t>
      </w:r>
      <w:proofErr w:type="spellStart"/>
      <w:r w:rsidRPr="00DC063F">
        <w:t>SetData</w:t>
      </w:r>
      <w:proofErr w:type="spellEnd"/>
      <w:r w:rsidRPr="00DC063F">
        <w:t>()  methods</w:t>
      </w:r>
      <w:r>
        <w:t>.  This is allowed for non-IDU layer writes.</w:t>
      </w:r>
    </w:p>
    <w:p w:rsidR="009F6DBC" w:rsidRPr="00DC063F" w:rsidRDefault="00DC063F" w:rsidP="00DC063F">
      <w:pPr>
        <w:rPr>
          <w:b/>
          <w:i/>
          <w:color w:val="1F497D"/>
        </w:rPr>
      </w:pPr>
      <w:r w:rsidRPr="00DC063F">
        <w:t xml:space="preserve"> 4) For values that Envision doesn't need to know about, but you want to persist on disk, do that on your own using whatever I/O code you want. </w:t>
      </w:r>
      <w:r w:rsidRPr="00DC063F">
        <w:br/>
        <w:t xml:space="preserve">  </w:t>
      </w:r>
      <w:r w:rsidRPr="00DC063F">
        <w:br/>
        <w:t xml:space="preserve">5) Finally, if you have tabular data that you want Envision to manage that isn't necessarily spatially explicit, there is a mechanism for handing this to Envision as a </w:t>
      </w:r>
      <w:proofErr w:type="spellStart"/>
      <w:r w:rsidRPr="00DC063F">
        <w:t>DataObject</w:t>
      </w:r>
      <w:proofErr w:type="spellEnd"/>
      <w:r w:rsidRPr="00DC063F">
        <w:t xml:space="preserve">, but you probably don't need to do that.  </w:t>
      </w:r>
      <w:r w:rsidRPr="00DC063F">
        <w:br/>
        <w:t xml:space="preserve">  </w:t>
      </w:r>
      <w:r w:rsidRPr="00DC063F">
        <w:br/>
      </w:r>
      <w:r w:rsidR="009F6DBC">
        <w:br/>
      </w:r>
      <w:r w:rsidR="009F6DBC" w:rsidRPr="00DC063F">
        <w:rPr>
          <w:rFonts w:ascii="Arial" w:hAnsi="Arial" w:cs="Arial"/>
          <w:b/>
          <w:i/>
          <w:sz w:val="20"/>
          <w:szCs w:val="20"/>
        </w:rPr>
        <w:t xml:space="preserve">Q: My plugin needs to add a column to the IDU database and populate it at run time. Can we create a new column in the IDU map layer by name?  If so, how will that translate into an </w:t>
      </w:r>
      <w:proofErr w:type="spellStart"/>
      <w:r w:rsidR="009F6DBC" w:rsidRPr="00DC063F">
        <w:rPr>
          <w:rFonts w:ascii="Arial" w:hAnsi="Arial" w:cs="Arial"/>
          <w:b/>
          <w:i/>
          <w:sz w:val="20"/>
          <w:szCs w:val="20"/>
        </w:rPr>
        <w:t>int</w:t>
      </w:r>
      <w:proofErr w:type="spellEnd"/>
      <w:r w:rsidR="009F6DBC" w:rsidRPr="00DC063F">
        <w:rPr>
          <w:rFonts w:ascii="Arial" w:hAnsi="Arial" w:cs="Arial"/>
          <w:b/>
          <w:i/>
          <w:sz w:val="20"/>
          <w:szCs w:val="20"/>
        </w:rPr>
        <w:t xml:space="preserve"> for the column?</w:t>
      </w:r>
      <w:r w:rsidR="009F6DBC" w:rsidRPr="00DC063F">
        <w:rPr>
          <w:b/>
          <w:i/>
        </w:rPr>
        <w:t xml:space="preserve"> </w:t>
      </w:r>
    </w:p>
    <w:p w:rsidR="009F6DBC" w:rsidRDefault="009F6DBC" w:rsidP="00DC063F">
      <w:r>
        <w:t xml:space="preserve">You can add columns easily –either externally to Envision with ArcGIS or similar tool, within Envision using the Data Preparation ribbon-&gt;Add Field(s) menu option, or from within a plugin using the </w:t>
      </w:r>
      <w:proofErr w:type="spellStart"/>
      <w:r>
        <w:t>EnvExtension</w:t>
      </w:r>
      <w:proofErr w:type="spellEnd"/>
      <w:r>
        <w:t>::</w:t>
      </w:r>
      <w:proofErr w:type="spellStart"/>
      <w:r>
        <w:t>CheckCol</w:t>
      </w:r>
      <w:proofErr w:type="spellEnd"/>
      <w:r>
        <w:t xml:space="preserve">() method, specifying CC_AUTOADD.. </w:t>
      </w:r>
      <w:proofErr w:type="spellStart"/>
      <w:r>
        <w:t>CheckCol</w:t>
      </w:r>
      <w:proofErr w:type="spellEnd"/>
      <w:r>
        <w:t xml:space="preserve"> has the following prototype:</w:t>
      </w:r>
    </w:p>
    <w:p w:rsidR="009F6DBC" w:rsidRDefault="009F6DBC" w:rsidP="009F6DBC">
      <w:pPr>
        <w:autoSpaceDE w:val="0"/>
        <w:autoSpaceDN w:val="0"/>
        <w:adjustRightInd w:val="0"/>
        <w:spacing w:after="0" w:line="240" w:lineRule="auto"/>
        <w:rPr>
          <w:rFonts w:ascii="Consolas" w:hAnsi="Consolas" w:cs="Consolas"/>
          <w:sz w:val="19"/>
          <w:szCs w:val="19"/>
          <w:lang w:bidi="ar-SA"/>
        </w:rPr>
      </w:pPr>
      <w:proofErr w:type="gramStart"/>
      <w:r>
        <w:rPr>
          <w:rFonts w:ascii="Consolas" w:hAnsi="Consolas" w:cs="Consolas"/>
          <w:color w:val="0000FF"/>
          <w:sz w:val="19"/>
          <w:szCs w:val="19"/>
          <w:lang w:bidi="ar-SA"/>
        </w:rPr>
        <w:t>static</w:t>
      </w:r>
      <w:proofErr w:type="gramEnd"/>
      <w:r>
        <w:rPr>
          <w:rFonts w:ascii="Consolas" w:hAnsi="Consolas" w:cs="Consolas"/>
          <w:sz w:val="19"/>
          <w:szCs w:val="19"/>
          <w:lang w:bidi="ar-SA"/>
        </w:rPr>
        <w:t xml:space="preserve"> </w:t>
      </w:r>
      <w:proofErr w:type="spellStart"/>
      <w:r>
        <w:rPr>
          <w:rFonts w:ascii="Consolas" w:hAnsi="Consolas" w:cs="Consolas"/>
          <w:color w:val="0000FF"/>
          <w:sz w:val="19"/>
          <w:szCs w:val="19"/>
          <w:lang w:bidi="ar-SA"/>
        </w:rPr>
        <w:t>bool</w:t>
      </w:r>
      <w:proofErr w:type="spellEnd"/>
      <w:r>
        <w:rPr>
          <w:rFonts w:ascii="Consolas" w:hAnsi="Consolas" w:cs="Consolas"/>
          <w:sz w:val="19"/>
          <w:szCs w:val="19"/>
          <w:lang w:bidi="ar-SA"/>
        </w:rPr>
        <w:t xml:space="preserve"> </w:t>
      </w:r>
      <w:proofErr w:type="spellStart"/>
      <w:r>
        <w:rPr>
          <w:rFonts w:ascii="Consolas" w:hAnsi="Consolas" w:cs="Consolas"/>
          <w:sz w:val="19"/>
          <w:szCs w:val="19"/>
          <w:lang w:bidi="ar-SA"/>
        </w:rPr>
        <w:t>EnvExtension</w:t>
      </w:r>
      <w:proofErr w:type="spellEnd"/>
      <w:r>
        <w:rPr>
          <w:rFonts w:ascii="Consolas" w:hAnsi="Consolas" w:cs="Consolas"/>
          <w:sz w:val="19"/>
          <w:szCs w:val="19"/>
          <w:lang w:bidi="ar-SA"/>
        </w:rPr>
        <w:t>::</w:t>
      </w:r>
      <w:proofErr w:type="spellStart"/>
      <w:r>
        <w:rPr>
          <w:rFonts w:ascii="Consolas" w:hAnsi="Consolas" w:cs="Consolas"/>
          <w:sz w:val="19"/>
          <w:szCs w:val="19"/>
          <w:lang w:bidi="ar-SA"/>
        </w:rPr>
        <w:t>CheckCol</w:t>
      </w:r>
      <w:proofErr w:type="spellEnd"/>
      <w:r>
        <w:rPr>
          <w:rFonts w:ascii="Consolas" w:hAnsi="Consolas" w:cs="Consolas"/>
          <w:sz w:val="19"/>
          <w:szCs w:val="19"/>
          <w:lang w:bidi="ar-SA"/>
        </w:rPr>
        <w:t xml:space="preserve">( </w:t>
      </w:r>
      <w:proofErr w:type="spellStart"/>
      <w:r>
        <w:rPr>
          <w:rFonts w:ascii="Consolas" w:hAnsi="Consolas" w:cs="Consolas"/>
          <w:color w:val="0000FF"/>
          <w:sz w:val="19"/>
          <w:szCs w:val="19"/>
          <w:lang w:bidi="ar-SA"/>
        </w:rPr>
        <w:t>const</w:t>
      </w:r>
      <w:proofErr w:type="spellEnd"/>
      <w:r>
        <w:rPr>
          <w:rFonts w:ascii="Consolas" w:hAnsi="Consolas" w:cs="Consolas"/>
          <w:sz w:val="19"/>
          <w:szCs w:val="19"/>
          <w:lang w:bidi="ar-SA"/>
        </w:rPr>
        <w:t xml:space="preserve"> </w:t>
      </w:r>
      <w:proofErr w:type="spellStart"/>
      <w:r>
        <w:rPr>
          <w:rFonts w:ascii="Consolas" w:hAnsi="Consolas" w:cs="Consolas"/>
          <w:sz w:val="19"/>
          <w:szCs w:val="19"/>
          <w:lang w:bidi="ar-SA"/>
        </w:rPr>
        <w:t>MapLayer</w:t>
      </w:r>
      <w:proofErr w:type="spellEnd"/>
      <w:r>
        <w:rPr>
          <w:rFonts w:ascii="Consolas" w:hAnsi="Consolas" w:cs="Consolas"/>
          <w:sz w:val="19"/>
          <w:szCs w:val="19"/>
          <w:lang w:bidi="ar-SA"/>
        </w:rPr>
        <w:t xml:space="preserve"> *</w:t>
      </w:r>
      <w:proofErr w:type="spellStart"/>
      <w:r>
        <w:rPr>
          <w:rFonts w:ascii="Consolas" w:hAnsi="Consolas" w:cs="Consolas"/>
          <w:sz w:val="19"/>
          <w:szCs w:val="19"/>
          <w:lang w:bidi="ar-SA"/>
        </w:rPr>
        <w:t>pLayer</w:t>
      </w:r>
      <w:proofErr w:type="spellEnd"/>
      <w:r>
        <w:rPr>
          <w:rFonts w:ascii="Consolas" w:hAnsi="Consolas" w:cs="Consolas"/>
          <w:sz w:val="19"/>
          <w:szCs w:val="19"/>
          <w:lang w:bidi="ar-SA"/>
        </w:rPr>
        <w:t xml:space="preserve">, </w:t>
      </w:r>
      <w:proofErr w:type="spellStart"/>
      <w:r>
        <w:rPr>
          <w:rFonts w:ascii="Consolas" w:hAnsi="Consolas" w:cs="Consolas"/>
          <w:color w:val="0000FF"/>
          <w:sz w:val="19"/>
          <w:szCs w:val="19"/>
          <w:lang w:bidi="ar-SA"/>
        </w:rPr>
        <w:t>int</w:t>
      </w:r>
      <w:proofErr w:type="spellEnd"/>
      <w:r>
        <w:rPr>
          <w:rFonts w:ascii="Consolas" w:hAnsi="Consolas" w:cs="Consolas"/>
          <w:sz w:val="19"/>
          <w:szCs w:val="19"/>
          <w:lang w:bidi="ar-SA"/>
        </w:rPr>
        <w:t xml:space="preserve"> &amp;col, LPCTSTR label, TYPE </w:t>
      </w:r>
      <w:proofErr w:type="spellStart"/>
      <w:r>
        <w:rPr>
          <w:rFonts w:ascii="Consolas" w:hAnsi="Consolas" w:cs="Consolas"/>
          <w:sz w:val="19"/>
          <w:szCs w:val="19"/>
          <w:lang w:bidi="ar-SA"/>
        </w:rPr>
        <w:t>type</w:t>
      </w:r>
      <w:proofErr w:type="spellEnd"/>
      <w:r>
        <w:rPr>
          <w:rFonts w:ascii="Consolas" w:hAnsi="Consolas" w:cs="Consolas"/>
          <w:sz w:val="19"/>
          <w:szCs w:val="19"/>
          <w:lang w:bidi="ar-SA"/>
        </w:rPr>
        <w:t xml:space="preserve">, </w:t>
      </w:r>
      <w:proofErr w:type="spellStart"/>
      <w:r>
        <w:rPr>
          <w:rFonts w:ascii="Consolas" w:hAnsi="Consolas" w:cs="Consolas"/>
          <w:color w:val="0000FF"/>
          <w:sz w:val="19"/>
          <w:szCs w:val="19"/>
          <w:lang w:bidi="ar-SA"/>
        </w:rPr>
        <w:t>int</w:t>
      </w:r>
      <w:proofErr w:type="spellEnd"/>
      <w:r>
        <w:rPr>
          <w:rFonts w:ascii="Consolas" w:hAnsi="Consolas" w:cs="Consolas"/>
          <w:sz w:val="19"/>
          <w:szCs w:val="19"/>
          <w:lang w:bidi="ar-SA"/>
        </w:rPr>
        <w:t xml:space="preserve"> flags );</w:t>
      </w:r>
    </w:p>
    <w:p w:rsidR="009F6DBC" w:rsidRDefault="009F6DBC" w:rsidP="009F6DBC">
      <w:pPr>
        <w:autoSpaceDE w:val="0"/>
        <w:autoSpaceDN w:val="0"/>
        <w:adjustRightInd w:val="0"/>
        <w:spacing w:after="0" w:line="240" w:lineRule="auto"/>
        <w:rPr>
          <w:rFonts w:ascii="Consolas" w:hAnsi="Consolas" w:cs="Consolas"/>
          <w:sz w:val="19"/>
          <w:szCs w:val="19"/>
          <w:lang w:bidi="ar-SA"/>
        </w:rPr>
      </w:pPr>
    </w:p>
    <w:p w:rsidR="009F6DBC" w:rsidRPr="009F6DBC" w:rsidRDefault="009F6DBC" w:rsidP="00DC063F">
      <w:pPr>
        <w:rPr>
          <w:lang w:bidi="ar-SA"/>
        </w:rPr>
      </w:pPr>
      <w:r w:rsidRPr="009F6DBC">
        <w:rPr>
          <w:lang w:bidi="ar-SA"/>
        </w:rPr>
        <w:t xml:space="preserve">Example usage (typically used in </w:t>
      </w:r>
      <w:proofErr w:type="spellStart"/>
      <w:proofErr w:type="gramStart"/>
      <w:r w:rsidRPr="009F6DBC">
        <w:rPr>
          <w:lang w:bidi="ar-SA"/>
        </w:rPr>
        <w:t>Init</w:t>
      </w:r>
      <w:proofErr w:type="spellEnd"/>
      <w:r w:rsidRPr="009F6DBC">
        <w:rPr>
          <w:lang w:bidi="ar-SA"/>
        </w:rPr>
        <w:t>(</w:t>
      </w:r>
      <w:proofErr w:type="gramEnd"/>
      <w:r w:rsidRPr="009F6DBC">
        <w:rPr>
          <w:lang w:bidi="ar-SA"/>
        </w:rPr>
        <w:t>))</w:t>
      </w:r>
    </w:p>
    <w:p w:rsidR="009F6DBC" w:rsidRDefault="009F6DBC" w:rsidP="009F6DBC">
      <w:pPr>
        <w:autoSpaceDE w:val="0"/>
        <w:autoSpaceDN w:val="0"/>
        <w:adjustRightInd w:val="0"/>
        <w:spacing w:after="0" w:line="240" w:lineRule="auto"/>
        <w:rPr>
          <w:rFonts w:ascii="Consolas" w:hAnsi="Consolas" w:cs="Consolas"/>
          <w:sz w:val="19"/>
          <w:szCs w:val="19"/>
        </w:rPr>
      </w:pPr>
    </w:p>
    <w:p w:rsidR="009F6DBC" w:rsidRDefault="009F6DBC" w:rsidP="009F6DBC">
      <w:pPr>
        <w:autoSpaceDE w:val="0"/>
        <w:autoSpaceDN w:val="0"/>
        <w:rPr>
          <w:rFonts w:ascii="Arial" w:hAnsi="Arial" w:cs="Arial"/>
          <w:color w:val="1F497D"/>
        </w:rPr>
      </w:pPr>
      <w:r>
        <w:rPr>
          <w:rFonts w:ascii="Consolas" w:hAnsi="Consolas" w:cs="Consolas"/>
          <w:color w:val="008000"/>
          <w:sz w:val="19"/>
          <w:szCs w:val="19"/>
        </w:rPr>
        <w:t>// check and store relevant columns</w:t>
      </w:r>
      <w:r>
        <w:rPr>
          <w:rFonts w:ascii="Consolas" w:hAnsi="Consolas" w:cs="Consolas"/>
          <w:color w:val="008000"/>
          <w:sz w:val="19"/>
          <w:szCs w:val="19"/>
        </w:rPr>
        <w:br/>
      </w:r>
      <w:proofErr w:type="spellStart"/>
      <w:r>
        <w:rPr>
          <w:rFonts w:ascii="Consolas" w:hAnsi="Consolas" w:cs="Consolas"/>
          <w:sz w:val="19"/>
          <w:szCs w:val="19"/>
        </w:rPr>
        <w:t>EnvExtension</w:t>
      </w:r>
      <w:proofErr w:type="spellEnd"/>
      <w:r>
        <w:rPr>
          <w:rFonts w:ascii="Consolas" w:hAnsi="Consolas" w:cs="Consolas"/>
          <w:sz w:val="19"/>
          <w:szCs w:val="19"/>
        </w:rPr>
        <w:t>::</w:t>
      </w:r>
      <w:proofErr w:type="spellStart"/>
      <w:proofErr w:type="gramStart"/>
      <w:r>
        <w:rPr>
          <w:rFonts w:ascii="Consolas" w:hAnsi="Consolas" w:cs="Consolas"/>
          <w:sz w:val="19"/>
          <w:szCs w:val="19"/>
        </w:rPr>
        <w:t>CheckCol</w:t>
      </w:r>
      <w:proofErr w:type="spellEnd"/>
      <w:r>
        <w:rPr>
          <w:rFonts w:ascii="Consolas" w:hAnsi="Consolas" w:cs="Consolas"/>
          <w:sz w:val="19"/>
          <w:szCs w:val="19"/>
        </w:rPr>
        <w:t>(</w:t>
      </w:r>
      <w:proofErr w:type="gramEnd"/>
      <w:r>
        <w:rPr>
          <w:rFonts w:ascii="Consolas" w:hAnsi="Consolas" w:cs="Consolas"/>
          <w:sz w:val="19"/>
          <w:szCs w:val="19"/>
        </w:rPr>
        <w:t xml:space="preserve"> </w:t>
      </w:r>
      <w:proofErr w:type="spellStart"/>
      <w:r>
        <w:rPr>
          <w:rFonts w:ascii="Consolas" w:hAnsi="Consolas" w:cs="Consolas"/>
          <w:sz w:val="19"/>
          <w:szCs w:val="19"/>
        </w:rPr>
        <w:t>pContext</w:t>
      </w:r>
      <w:proofErr w:type="spellEnd"/>
      <w:r>
        <w:rPr>
          <w:rFonts w:ascii="Consolas" w:hAnsi="Consolas" w:cs="Consolas"/>
          <w:sz w:val="19"/>
          <w:szCs w:val="19"/>
        </w:rPr>
        <w:t>-&gt;</w:t>
      </w:r>
      <w:proofErr w:type="spellStart"/>
      <w:r>
        <w:rPr>
          <w:rFonts w:ascii="Consolas" w:hAnsi="Consolas" w:cs="Consolas"/>
          <w:sz w:val="19"/>
          <w:szCs w:val="19"/>
        </w:rPr>
        <w:t>pMapLayer</w:t>
      </w:r>
      <w:proofErr w:type="spellEnd"/>
      <w:r>
        <w:rPr>
          <w:rFonts w:ascii="Consolas" w:hAnsi="Consolas" w:cs="Consolas"/>
          <w:sz w:val="19"/>
          <w:szCs w:val="19"/>
        </w:rPr>
        <w:t xml:space="preserve">, </w:t>
      </w:r>
      <w:proofErr w:type="spellStart"/>
      <w:r>
        <w:rPr>
          <w:rFonts w:ascii="Consolas" w:hAnsi="Consolas" w:cs="Consolas"/>
          <w:sz w:val="19"/>
          <w:szCs w:val="19"/>
        </w:rPr>
        <w:t>m_colFishPop</w:t>
      </w:r>
      <w:proofErr w:type="spellEnd"/>
      <w:r>
        <w:rPr>
          <w:rFonts w:ascii="Consolas" w:hAnsi="Consolas" w:cs="Consolas"/>
          <w:sz w:val="19"/>
          <w:szCs w:val="19"/>
        </w:rPr>
        <w:t>, _T(</w:t>
      </w:r>
      <w:r>
        <w:rPr>
          <w:rFonts w:ascii="Consolas" w:hAnsi="Consolas" w:cs="Consolas"/>
          <w:color w:val="A31515"/>
          <w:sz w:val="19"/>
          <w:szCs w:val="19"/>
        </w:rPr>
        <w:t>"</w:t>
      </w:r>
      <w:proofErr w:type="spellStart"/>
      <w:r>
        <w:rPr>
          <w:rFonts w:ascii="Consolas" w:hAnsi="Consolas" w:cs="Consolas"/>
          <w:color w:val="A31515"/>
          <w:sz w:val="19"/>
          <w:szCs w:val="19"/>
        </w:rPr>
        <w:t>FishPop</w:t>
      </w:r>
      <w:proofErr w:type="spellEnd"/>
      <w:r>
        <w:rPr>
          <w:rFonts w:ascii="Consolas" w:hAnsi="Consolas" w:cs="Consolas"/>
          <w:color w:val="A31515"/>
          <w:sz w:val="19"/>
          <w:szCs w:val="19"/>
        </w:rPr>
        <w:t>"</w:t>
      </w:r>
      <w:r>
        <w:rPr>
          <w:rFonts w:ascii="Consolas" w:hAnsi="Consolas" w:cs="Consolas"/>
          <w:sz w:val="19"/>
          <w:szCs w:val="19"/>
        </w:rPr>
        <w:t xml:space="preserve">), TYPE_FLOAT, CC_MUST_EXIST </w:t>
      </w:r>
      <w:r>
        <w:rPr>
          <w:rFonts w:ascii="Consolas" w:hAnsi="Consolas" w:cs="Consolas"/>
          <w:color w:val="008000"/>
          <w:sz w:val="19"/>
          <w:szCs w:val="19"/>
        </w:rPr>
        <w:t>/*or CC_AUTOADD */</w:t>
      </w:r>
      <w:r>
        <w:rPr>
          <w:rFonts w:ascii="Consolas" w:hAnsi="Consolas" w:cs="Consolas"/>
          <w:sz w:val="19"/>
          <w:szCs w:val="19"/>
        </w:rPr>
        <w:t xml:space="preserve"> );</w:t>
      </w:r>
    </w:p>
    <w:p w:rsidR="009F6DBC" w:rsidRDefault="009F6DBC" w:rsidP="00DC063F">
      <w:r>
        <w:lastRenderedPageBreak/>
        <w:t xml:space="preserve"> Note that using the later approach, the column won't be saved into the IDU database on disk unless you explicitly tell Envision to save it.  Generally, if a column needs to exist for a given application, </w:t>
      </w:r>
      <w:r w:rsidR="00DC063F">
        <w:t xml:space="preserve">you should </w:t>
      </w:r>
      <w:r>
        <w:t>just add it to the IDU coverage prior to an Envision run</w:t>
      </w:r>
      <w:r w:rsidR="00DC063F">
        <w:t xml:space="preserve"> (options 1 and 2 above)</w:t>
      </w:r>
      <w:r>
        <w:t>.</w:t>
      </w:r>
    </w:p>
    <w:p w:rsidR="009F6DBC" w:rsidRDefault="009F6DBC" w:rsidP="00DC063F">
      <w:r>
        <w:t>Columns have a type associated with the</w:t>
      </w:r>
      <w:r w:rsidR="00DC063F">
        <w:t xml:space="preserve">m.  You </w:t>
      </w:r>
      <w:r>
        <w:t xml:space="preserve">set this from the UI for options 1 and 2 above, for option three, you pass a type argument (e.g. TYPE_INT) in </w:t>
      </w:r>
      <w:proofErr w:type="spellStart"/>
      <w:proofErr w:type="gramStart"/>
      <w:r>
        <w:t>CheckCol</w:t>
      </w:r>
      <w:proofErr w:type="spellEnd"/>
      <w:r>
        <w:t>(</w:t>
      </w:r>
      <w:proofErr w:type="gramEnd"/>
      <w:r w:rsidR="00DC063F">
        <w:t xml:space="preserve">) – see </w:t>
      </w:r>
      <w:proofErr w:type="spellStart"/>
      <w:r w:rsidR="00DC063F">
        <w:t>typedefs.h</w:t>
      </w:r>
      <w:proofErr w:type="spellEnd"/>
      <w:r w:rsidR="00DC063F">
        <w:t xml:space="preserve"> for a list of supported types and associated constants</w:t>
      </w:r>
    </w:p>
    <w:p w:rsidR="009F6DBC" w:rsidRDefault="009F6DBC" w:rsidP="00DC063F">
      <w:r>
        <w:t>When saving databases, keep in mind that the current state of the database is what's saved – so if you save after a run, you will right post-run values of the data out to the database – this is rarely what's intended.</w:t>
      </w:r>
    </w:p>
    <w:p w:rsidR="00DC063F" w:rsidRDefault="00DC063F" w:rsidP="009F6DBC">
      <w:pPr>
        <w:spacing w:after="240"/>
      </w:pPr>
    </w:p>
    <w:p w:rsidR="009F6DBC" w:rsidRPr="00DC063F" w:rsidRDefault="00DC063F" w:rsidP="009F6DBC">
      <w:pPr>
        <w:spacing w:after="240"/>
        <w:rPr>
          <w:rFonts w:ascii="Times New Roman" w:hAnsi="Times New Roman"/>
          <w:b/>
          <w:i/>
          <w:color w:val="1F497D"/>
          <w:sz w:val="24"/>
          <w:szCs w:val="24"/>
        </w:rPr>
      </w:pPr>
      <w:r w:rsidRPr="00DC063F">
        <w:rPr>
          <w:b/>
          <w:i/>
        </w:rPr>
        <w:t xml:space="preserve">Q: I want to </w:t>
      </w:r>
      <w:r w:rsidR="009F6DBC" w:rsidRPr="00DC063F">
        <w:rPr>
          <w:rFonts w:ascii="Arial" w:hAnsi="Arial" w:cs="Arial"/>
          <w:b/>
          <w:i/>
          <w:sz w:val="20"/>
          <w:szCs w:val="20"/>
        </w:rPr>
        <w:t xml:space="preserve">visualize an IDU column </w:t>
      </w:r>
      <w:r w:rsidRPr="00DC063F">
        <w:rPr>
          <w:rFonts w:ascii="Arial" w:hAnsi="Arial" w:cs="Arial"/>
          <w:b/>
          <w:i/>
          <w:sz w:val="20"/>
          <w:szCs w:val="20"/>
        </w:rPr>
        <w:t>as a dynamic map.</w:t>
      </w:r>
      <w:r w:rsidR="009F6DBC" w:rsidRPr="00DC063F">
        <w:rPr>
          <w:rFonts w:ascii="Arial" w:hAnsi="Arial" w:cs="Arial"/>
          <w:b/>
          <w:i/>
          <w:sz w:val="20"/>
          <w:szCs w:val="20"/>
        </w:rPr>
        <w:t xml:space="preserve">  How does one do this?</w:t>
      </w:r>
      <w:r w:rsidR="009F6DBC" w:rsidRPr="00DC063F">
        <w:rPr>
          <w:b/>
          <w:i/>
        </w:rPr>
        <w:t xml:space="preserve"> </w:t>
      </w:r>
    </w:p>
    <w:p w:rsidR="009F6DBC" w:rsidRDefault="009F6DBC" w:rsidP="00DC063F">
      <w:r>
        <w:t xml:space="preserve">1) Bring up the field information editor – it's on several of the ribbons.  </w:t>
      </w:r>
    </w:p>
    <w:p w:rsidR="009F6DBC" w:rsidRDefault="009F6DBC" w:rsidP="00DC063F">
      <w:r>
        <w:t xml:space="preserve">2) Select the field of interest.  If it is not checked, check it – that will generate a field information entry for the field.  </w:t>
      </w:r>
    </w:p>
    <w:p w:rsidR="009F6DBC" w:rsidRDefault="009F6DBC" w:rsidP="00DC063F">
      <w:r>
        <w:t xml:space="preserve">3) There is an option called "Show </w:t>
      </w:r>
      <w:proofErr w:type="gramStart"/>
      <w:r>
        <w:t>In</w:t>
      </w:r>
      <w:proofErr w:type="gramEnd"/>
      <w:r>
        <w:t xml:space="preserve"> Results".  Check that.  You'll probably want to populate the "attribute Values" stuff as well.</w:t>
      </w:r>
    </w:p>
    <w:p w:rsidR="009F6DBC" w:rsidRDefault="009F6DBC" w:rsidP="00DC063F">
      <w:r>
        <w:t xml:space="preserve">4) Save the field information (be default it will overwrite the original file specified in the </w:t>
      </w:r>
      <w:proofErr w:type="spellStart"/>
      <w:r>
        <w:t>envx</w:t>
      </w:r>
      <w:proofErr w:type="spellEnd"/>
      <w:r>
        <w:t xml:space="preserve"> file for e given map layer).  </w:t>
      </w:r>
    </w:p>
    <w:p w:rsidR="009F6DBC" w:rsidRDefault="009F6DBC" w:rsidP="00DC063F"/>
    <w:p w:rsidR="009F6DBC" w:rsidRDefault="009F6DBC" w:rsidP="00DC063F"/>
    <w:p w:rsidR="009F6DBC" w:rsidRDefault="009F6DBC" w:rsidP="00DC063F">
      <w:r>
        <w:t>After a run, the specified field will show up on the "Post Run Results" tab under the "Maps" tree node.</w:t>
      </w:r>
    </w:p>
    <w:p w:rsidR="009F6DBC" w:rsidRDefault="009F6DBC" w:rsidP="00DC063F"/>
    <w:p w:rsidR="009F6DBC" w:rsidRDefault="009F6DBC" w:rsidP="00DC063F">
      <w:r>
        <w:t>During a run, the "Main Map" will generally be updated with whatever the currently specified field is – that's another way to see the mapped attribute.  The field info entry is not required in that case, but you can only see results during a run.</w:t>
      </w:r>
    </w:p>
    <w:p w:rsidR="009F6DBC" w:rsidRDefault="009F6DBC" w:rsidP="009F6DBC">
      <w:pPr>
        <w:rPr>
          <w:rFonts w:ascii="Arial" w:hAnsi="Arial" w:cs="Arial"/>
          <w:color w:val="1F497D"/>
        </w:rPr>
      </w:pPr>
    </w:p>
    <w:p w:rsidR="009F6DBC" w:rsidRDefault="009F6DBC" w:rsidP="009F6DBC">
      <w:pPr>
        <w:rPr>
          <w:rFonts w:ascii="Arial" w:hAnsi="Arial" w:cs="Arial"/>
          <w:color w:val="1F497D"/>
        </w:rPr>
      </w:pPr>
    </w:p>
    <w:p w:rsidR="009F6DBC" w:rsidRDefault="009F6DBC" w:rsidP="009F6DBC">
      <w:pPr>
        <w:rPr>
          <w:rFonts w:ascii="Arial" w:hAnsi="Arial" w:cs="Arial"/>
          <w:color w:val="1F497D"/>
        </w:rPr>
      </w:pPr>
    </w:p>
    <w:p w:rsidR="009F6DBC" w:rsidRPr="0093244A" w:rsidRDefault="009F6DBC" w:rsidP="00B229FE"/>
    <w:sectPr w:rsidR="009F6DBC" w:rsidRPr="0093244A" w:rsidSect="00003B9C">
      <w:footerReference w:type="even" r:id="rId35"/>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B4A" w:rsidRDefault="000C4B4A">
      <w:r>
        <w:separator/>
      </w:r>
    </w:p>
  </w:endnote>
  <w:endnote w:type="continuationSeparator" w:id="0">
    <w:p w:rsidR="000C4B4A" w:rsidRDefault="000C4B4A">
      <w:r>
        <w:continuationSeparator/>
      </w:r>
    </w:p>
  </w:endnote>
  <w:endnote w:type="continuationNotice" w:id="1">
    <w:p w:rsidR="000C4B4A" w:rsidRDefault="000C4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Goudy">
    <w:panose1 w:val="00000000000000000000"/>
    <w:charset w:val="00"/>
    <w:family w:val="roman"/>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B0F" w:rsidRDefault="00003B0F" w:rsidP="009007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3B0F" w:rsidRDefault="00003B0F" w:rsidP="0049261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B0F" w:rsidRDefault="00003B0F" w:rsidP="00492613">
    <w:pPr>
      <w:pStyle w:val="Footer"/>
      <w:ind w:right="360"/>
    </w:pPr>
    <w:r>
      <w:rPr>
        <w:noProof/>
        <w:lang w:bidi="ar-SA"/>
      </w:rPr>
      <mc:AlternateContent>
        <mc:Choice Requires="wpg">
          <w:drawing>
            <wp:anchor distT="0" distB="0" distL="114300" distR="114300" simplePos="0" relativeHeight="251660288" behindDoc="0" locked="0" layoutInCell="1" allowOverlap="1" wp14:anchorId="07117810" wp14:editId="4437BB41">
              <wp:simplePos x="0" y="0"/>
              <wp:positionH relativeFrom="page">
                <wp:posOffset>5080</wp:posOffset>
              </wp:positionH>
              <wp:positionV relativeFrom="page">
                <wp:posOffset>9508490</wp:posOffset>
              </wp:positionV>
              <wp:extent cx="7761605" cy="190500"/>
              <wp:effectExtent l="5080" t="12065" r="571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1605" cy="190500"/>
                        <a:chOff x="0" y="14970"/>
                        <a:chExt cx="12255" cy="300"/>
                      </a:xfrm>
                    </wpg:grpSpPr>
                    <wps:wsp>
                      <wps:cNvPr id="2"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B0F" w:rsidRDefault="00003B0F">
                            <w:pPr>
                              <w:jc w:val="center"/>
                            </w:pPr>
                            <w:r>
                              <w:fldChar w:fldCharType="begin"/>
                            </w:r>
                            <w:r>
                              <w:instrText xml:space="preserve"> PAGE    \* MERGEFORMAT </w:instrText>
                            </w:r>
                            <w:r>
                              <w:fldChar w:fldCharType="separate"/>
                            </w:r>
                            <w:r w:rsidR="009A4160" w:rsidRPr="009A4160">
                              <w:rPr>
                                <w:noProof/>
                                <w:color w:val="8C8C8C"/>
                              </w:rPr>
                              <w:t>82</w:t>
                            </w:r>
                            <w:r>
                              <w:fldChar w:fldCharType="end"/>
                            </w:r>
                          </w:p>
                        </w:txbxContent>
                      </wps:txbx>
                      <wps:bodyPr rot="0" vert="horz" wrap="square" lIns="0" tIns="0" rIns="0" bIns="0" anchor="t" anchorCtr="0" upright="1">
                        <a:noAutofit/>
                      </wps:bodyPr>
                    </wps:wsp>
                    <wpg:grpSp>
                      <wpg:cNvPr id="3" name="Group 3"/>
                      <wpg:cNvGrpSpPr>
                        <a:grpSpLocks/>
                      </wpg:cNvGrpSpPr>
                      <wpg:grpSpPr bwMode="auto">
                        <a:xfrm flipH="1">
                          <a:off x="0" y="14970"/>
                          <a:ext cx="12255" cy="230"/>
                          <a:chOff x="-8" y="14978"/>
                          <a:chExt cx="12255" cy="230"/>
                        </a:xfrm>
                      </wpg:grpSpPr>
                      <wps:wsp>
                        <wps:cNvPr id="4" name="AutoShape 4"/>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 o:spid="_x0000_s1398" style="position:absolute;margin-left:.4pt;margin-top:748.7pt;width:611.15pt;height:15pt;z-index:25166028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">
              <v:shapetype id="_x0000_t202" coordsize="21600,21600" o:spt="202" path="m,l,21600r21600,l21600,xe">
                <v:stroke joinstyle="miter"/>
                <v:path gradientshapeok="t" o:connecttype="rect"/>
              </v:shapetype>
              <v:shape id="Text Box 2" o:spid="_x0000_s139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003B0F" w:rsidRDefault="00003B0F">
                      <w:pPr>
                        <w:jc w:val="center"/>
                      </w:pPr>
                      <w:r>
                        <w:fldChar w:fldCharType="begin"/>
                      </w:r>
                      <w:r>
                        <w:instrText xml:space="preserve"> PAGE    \* MERGEFORMAT </w:instrText>
                      </w:r>
                      <w:r>
                        <w:fldChar w:fldCharType="separate"/>
                      </w:r>
                      <w:r w:rsidR="009A4160" w:rsidRPr="009A4160">
                        <w:rPr>
                          <w:noProof/>
                          <w:color w:val="8C8C8C"/>
                        </w:rPr>
                        <w:t>82</w:t>
                      </w:r>
                      <w:r>
                        <w:fldChar w:fldCharType="end"/>
                      </w:r>
                    </w:p>
                  </w:txbxContent>
                </v:textbox>
              </v:shape>
              <v:group id="Group 3" o:spid="_x0000_s140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40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YyMIAAADaAAAADwAAAGRycy9kb3ducmV2LnhtbESPT4vCMBTE78J+h/AW9iJr6qKyVKOI&#10;IN2LB/+Bx2fzbIrNS2midv30RhA8DjPzG2Yya20lrtT40rGCfi8BQZw7XXKhYLddfv+C8AFZY+WY&#10;FPyTh9n0ozPBVLsbr+m6CYWIEPYpKjAh1KmUPjdk0fdcTRy9k2sshiibQuoGbxFuK/mTJCNpseS4&#10;YLCmhaH8vLlYBV2fyH0+PJism62Od73n3dxmSn19tvMxiEBteIdf7T+tYAD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RYyMIAAADaAAAADwAAAAAAAAAAAAAA&#10;AAChAgAAZHJzL2Rvd25yZXYueG1sUEsFBgAAAAAEAAQA+QAAAJADAAAAAA==&#10;" strokecolor="#a5a5a5"/>
                <v:shape id="AutoShape 5" o:spid="_x0000_s140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sqMIAAADaAAAADwAAAGRycy9kb3ducmV2LnhtbESPzarCMBSE9xd8h3AENxdNFa5INYpY&#10;FOEi+Ldxd2iObbU5KU3U+vZGEFwOM/MNM5k1phR3ql1hWUG/F4EgTq0uOFNwPCy7IxDOI2ssLZOC&#10;JzmYTVs/E4y1ffCO7nufiQBhF6OC3PsqltKlORl0PVsRB+9sa4M+yDqTusZHgJtSDqJoKA0WHBZy&#10;rGiRU3rd34yCzW51vJ7kLRk0xfz3gv/J6bJNlOq0m/kYhKfGf8Of9lor+IP3lX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gsqMIAAADaAAAADwAAAAAAAAAAAAAA&#10;AAChAgAAZHJzL2Rvd25yZXYueG1sUEsFBgAAAAAEAAQA+QAAAJADAAAAAA==&#10;" adj="20904" strokecolor="#a5a5a5"/>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B4A" w:rsidRDefault="000C4B4A">
      <w:r>
        <w:separator/>
      </w:r>
    </w:p>
  </w:footnote>
  <w:footnote w:type="continuationSeparator" w:id="0">
    <w:p w:rsidR="000C4B4A" w:rsidRDefault="000C4B4A">
      <w:r>
        <w:continuationSeparator/>
      </w:r>
    </w:p>
  </w:footnote>
  <w:footnote w:type="continuationNotice" w:id="1">
    <w:p w:rsidR="000C4B4A" w:rsidRDefault="000C4B4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2B1B"/>
      </v:shape>
    </w:pict>
  </w:numPicBullet>
  <w:abstractNum w:abstractNumId="0">
    <w:nsid w:val="15C90591"/>
    <w:multiLevelType w:val="hybridMultilevel"/>
    <w:tmpl w:val="89145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C1D7090"/>
    <w:multiLevelType w:val="hybridMultilevel"/>
    <w:tmpl w:val="F3324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FD2EEE"/>
    <w:multiLevelType w:val="hybridMultilevel"/>
    <w:tmpl w:val="34784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80955A5"/>
    <w:multiLevelType w:val="hybridMultilevel"/>
    <w:tmpl w:val="94D2CE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832CC9"/>
    <w:multiLevelType w:val="hybridMultilevel"/>
    <w:tmpl w:val="C2A4A92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nsid w:val="53C73565"/>
    <w:multiLevelType w:val="hybridMultilevel"/>
    <w:tmpl w:val="5846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6A77D0"/>
    <w:multiLevelType w:val="hybridMultilevel"/>
    <w:tmpl w:val="70528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631DD7"/>
    <w:multiLevelType w:val="hybridMultilevel"/>
    <w:tmpl w:val="99B40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DC1B42"/>
    <w:multiLevelType w:val="hybridMultilevel"/>
    <w:tmpl w:val="CD70F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B6702B"/>
    <w:multiLevelType w:val="hybridMultilevel"/>
    <w:tmpl w:val="A7945CC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F716052"/>
    <w:multiLevelType w:val="hybridMultilevel"/>
    <w:tmpl w:val="F3324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2"/>
  </w:num>
  <w:num w:numId="5">
    <w:abstractNumId w:val="0"/>
  </w:num>
  <w:num w:numId="6">
    <w:abstractNumId w:val="9"/>
  </w:num>
  <w:num w:numId="7">
    <w:abstractNumId w:val="10"/>
  </w:num>
  <w:num w:numId="8">
    <w:abstractNumId w:val="1"/>
  </w:num>
  <w:num w:numId="9">
    <w:abstractNumId w:val="4"/>
  </w:num>
  <w:num w:numId="10">
    <w:abstractNumId w:val="7"/>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9AB"/>
    <w:rsid w:val="000018AD"/>
    <w:rsid w:val="00003B0F"/>
    <w:rsid w:val="00003B9C"/>
    <w:rsid w:val="000064B3"/>
    <w:rsid w:val="00007CAE"/>
    <w:rsid w:val="000115E2"/>
    <w:rsid w:val="0002129C"/>
    <w:rsid w:val="00022C70"/>
    <w:rsid w:val="0002773A"/>
    <w:rsid w:val="00031B77"/>
    <w:rsid w:val="00032B71"/>
    <w:rsid w:val="000424B9"/>
    <w:rsid w:val="000444A5"/>
    <w:rsid w:val="00051218"/>
    <w:rsid w:val="00052222"/>
    <w:rsid w:val="00052286"/>
    <w:rsid w:val="00062CF5"/>
    <w:rsid w:val="000639CC"/>
    <w:rsid w:val="00065386"/>
    <w:rsid w:val="0006581F"/>
    <w:rsid w:val="00072680"/>
    <w:rsid w:val="00083FAF"/>
    <w:rsid w:val="00086719"/>
    <w:rsid w:val="00090FF1"/>
    <w:rsid w:val="000926C4"/>
    <w:rsid w:val="000957AD"/>
    <w:rsid w:val="000A2EF2"/>
    <w:rsid w:val="000A2F51"/>
    <w:rsid w:val="000A4E89"/>
    <w:rsid w:val="000A6D6E"/>
    <w:rsid w:val="000B2DFB"/>
    <w:rsid w:val="000B4434"/>
    <w:rsid w:val="000B4E0F"/>
    <w:rsid w:val="000B5105"/>
    <w:rsid w:val="000B5685"/>
    <w:rsid w:val="000C40DF"/>
    <w:rsid w:val="000C4B4A"/>
    <w:rsid w:val="000C70FF"/>
    <w:rsid w:val="000D0587"/>
    <w:rsid w:val="000D4911"/>
    <w:rsid w:val="000D4E5E"/>
    <w:rsid w:val="000D6BB1"/>
    <w:rsid w:val="000F5DEC"/>
    <w:rsid w:val="000F7B20"/>
    <w:rsid w:val="000F7CBF"/>
    <w:rsid w:val="00110148"/>
    <w:rsid w:val="001147A7"/>
    <w:rsid w:val="00120C65"/>
    <w:rsid w:val="0012132B"/>
    <w:rsid w:val="00122D85"/>
    <w:rsid w:val="00134366"/>
    <w:rsid w:val="00142F32"/>
    <w:rsid w:val="00144321"/>
    <w:rsid w:val="00147A51"/>
    <w:rsid w:val="00147D82"/>
    <w:rsid w:val="0015193B"/>
    <w:rsid w:val="00153789"/>
    <w:rsid w:val="00154172"/>
    <w:rsid w:val="00154478"/>
    <w:rsid w:val="00160B94"/>
    <w:rsid w:val="00160C58"/>
    <w:rsid w:val="00172C03"/>
    <w:rsid w:val="001752F3"/>
    <w:rsid w:val="00176601"/>
    <w:rsid w:val="0018183C"/>
    <w:rsid w:val="00184027"/>
    <w:rsid w:val="00184CC9"/>
    <w:rsid w:val="00185BAC"/>
    <w:rsid w:val="00186270"/>
    <w:rsid w:val="001924D6"/>
    <w:rsid w:val="0019464A"/>
    <w:rsid w:val="00196A2D"/>
    <w:rsid w:val="001979BC"/>
    <w:rsid w:val="001A4F69"/>
    <w:rsid w:val="001A733E"/>
    <w:rsid w:val="001B06DC"/>
    <w:rsid w:val="001B5D36"/>
    <w:rsid w:val="001B6696"/>
    <w:rsid w:val="001B6962"/>
    <w:rsid w:val="001C5A1D"/>
    <w:rsid w:val="001D29CA"/>
    <w:rsid w:val="001D2FB3"/>
    <w:rsid w:val="001D304C"/>
    <w:rsid w:val="001D7DB9"/>
    <w:rsid w:val="001E1674"/>
    <w:rsid w:val="001E6B07"/>
    <w:rsid w:val="001F4167"/>
    <w:rsid w:val="001F6CE0"/>
    <w:rsid w:val="00204399"/>
    <w:rsid w:val="0020662B"/>
    <w:rsid w:val="00207597"/>
    <w:rsid w:val="00212221"/>
    <w:rsid w:val="00213A6C"/>
    <w:rsid w:val="0021541D"/>
    <w:rsid w:val="00216F31"/>
    <w:rsid w:val="0022000F"/>
    <w:rsid w:val="00226F8B"/>
    <w:rsid w:val="00233FF9"/>
    <w:rsid w:val="00234A50"/>
    <w:rsid w:val="00234CCA"/>
    <w:rsid w:val="00241486"/>
    <w:rsid w:val="002528CC"/>
    <w:rsid w:val="00254DE3"/>
    <w:rsid w:val="00263700"/>
    <w:rsid w:val="00267A23"/>
    <w:rsid w:val="0027376B"/>
    <w:rsid w:val="00276B7E"/>
    <w:rsid w:val="00277036"/>
    <w:rsid w:val="002774A5"/>
    <w:rsid w:val="00277CB0"/>
    <w:rsid w:val="00280562"/>
    <w:rsid w:val="00283371"/>
    <w:rsid w:val="00285F07"/>
    <w:rsid w:val="00286AE7"/>
    <w:rsid w:val="002A3759"/>
    <w:rsid w:val="002A3EAB"/>
    <w:rsid w:val="002A6853"/>
    <w:rsid w:val="002B17EF"/>
    <w:rsid w:val="002B2355"/>
    <w:rsid w:val="002B32F7"/>
    <w:rsid w:val="002B3A86"/>
    <w:rsid w:val="002B7894"/>
    <w:rsid w:val="002C374E"/>
    <w:rsid w:val="002C4140"/>
    <w:rsid w:val="002C5FE4"/>
    <w:rsid w:val="002C7BB0"/>
    <w:rsid w:val="002D029E"/>
    <w:rsid w:val="002D4C07"/>
    <w:rsid w:val="002D564F"/>
    <w:rsid w:val="002D5CE3"/>
    <w:rsid w:val="002E22C2"/>
    <w:rsid w:val="002E253D"/>
    <w:rsid w:val="002E2A39"/>
    <w:rsid w:val="002E7552"/>
    <w:rsid w:val="002F44BD"/>
    <w:rsid w:val="00300384"/>
    <w:rsid w:val="003103EF"/>
    <w:rsid w:val="00316026"/>
    <w:rsid w:val="00323866"/>
    <w:rsid w:val="00330F74"/>
    <w:rsid w:val="00331D21"/>
    <w:rsid w:val="00333D60"/>
    <w:rsid w:val="00334E90"/>
    <w:rsid w:val="00335080"/>
    <w:rsid w:val="0033650A"/>
    <w:rsid w:val="003366F1"/>
    <w:rsid w:val="003377AE"/>
    <w:rsid w:val="003432F7"/>
    <w:rsid w:val="00344C47"/>
    <w:rsid w:val="0035077D"/>
    <w:rsid w:val="0035464A"/>
    <w:rsid w:val="00360991"/>
    <w:rsid w:val="00363EED"/>
    <w:rsid w:val="003645D5"/>
    <w:rsid w:val="00365143"/>
    <w:rsid w:val="00365C8A"/>
    <w:rsid w:val="00373BED"/>
    <w:rsid w:val="003759CA"/>
    <w:rsid w:val="003761EF"/>
    <w:rsid w:val="0037637F"/>
    <w:rsid w:val="00392C08"/>
    <w:rsid w:val="003A03E8"/>
    <w:rsid w:val="003A1F64"/>
    <w:rsid w:val="003A40C2"/>
    <w:rsid w:val="003A54A7"/>
    <w:rsid w:val="003A61E1"/>
    <w:rsid w:val="003A65DC"/>
    <w:rsid w:val="003B05C5"/>
    <w:rsid w:val="003B5A2A"/>
    <w:rsid w:val="003B6570"/>
    <w:rsid w:val="003C05E7"/>
    <w:rsid w:val="003C3843"/>
    <w:rsid w:val="003C74E0"/>
    <w:rsid w:val="003C77C4"/>
    <w:rsid w:val="003D25B3"/>
    <w:rsid w:val="003D5875"/>
    <w:rsid w:val="003F19D3"/>
    <w:rsid w:val="003F30C1"/>
    <w:rsid w:val="003F3459"/>
    <w:rsid w:val="003F5AE8"/>
    <w:rsid w:val="00400B6F"/>
    <w:rsid w:val="004078E8"/>
    <w:rsid w:val="00410920"/>
    <w:rsid w:val="00416C4F"/>
    <w:rsid w:val="00417439"/>
    <w:rsid w:val="004176D5"/>
    <w:rsid w:val="004205AB"/>
    <w:rsid w:val="004245E5"/>
    <w:rsid w:val="00425599"/>
    <w:rsid w:val="00430159"/>
    <w:rsid w:val="004307DF"/>
    <w:rsid w:val="00431094"/>
    <w:rsid w:val="00433410"/>
    <w:rsid w:val="00433747"/>
    <w:rsid w:val="0044463E"/>
    <w:rsid w:val="004656A9"/>
    <w:rsid w:val="00466C9A"/>
    <w:rsid w:val="0047065A"/>
    <w:rsid w:val="004749B9"/>
    <w:rsid w:val="00475273"/>
    <w:rsid w:val="0047783B"/>
    <w:rsid w:val="00481EFD"/>
    <w:rsid w:val="00482B8B"/>
    <w:rsid w:val="0048378B"/>
    <w:rsid w:val="00483A4E"/>
    <w:rsid w:val="00486377"/>
    <w:rsid w:val="00486417"/>
    <w:rsid w:val="00492613"/>
    <w:rsid w:val="004926D5"/>
    <w:rsid w:val="00492EA3"/>
    <w:rsid w:val="004937A3"/>
    <w:rsid w:val="004960BA"/>
    <w:rsid w:val="00496E80"/>
    <w:rsid w:val="004A05B3"/>
    <w:rsid w:val="004A4571"/>
    <w:rsid w:val="004B3324"/>
    <w:rsid w:val="004B7627"/>
    <w:rsid w:val="004C1F73"/>
    <w:rsid w:val="004D2DE4"/>
    <w:rsid w:val="004D460D"/>
    <w:rsid w:val="004D773F"/>
    <w:rsid w:val="004E0A64"/>
    <w:rsid w:val="004E0CB1"/>
    <w:rsid w:val="004E1F86"/>
    <w:rsid w:val="004E3F43"/>
    <w:rsid w:val="005000A5"/>
    <w:rsid w:val="00500148"/>
    <w:rsid w:val="0050186D"/>
    <w:rsid w:val="005124A2"/>
    <w:rsid w:val="00513FD2"/>
    <w:rsid w:val="005169BF"/>
    <w:rsid w:val="00520231"/>
    <w:rsid w:val="005203C9"/>
    <w:rsid w:val="00520C54"/>
    <w:rsid w:val="0052226E"/>
    <w:rsid w:val="00523959"/>
    <w:rsid w:val="00526A7A"/>
    <w:rsid w:val="005333F0"/>
    <w:rsid w:val="0054186F"/>
    <w:rsid w:val="0054303D"/>
    <w:rsid w:val="00544BA9"/>
    <w:rsid w:val="00552F84"/>
    <w:rsid w:val="00553851"/>
    <w:rsid w:val="00557279"/>
    <w:rsid w:val="00561128"/>
    <w:rsid w:val="00562C3B"/>
    <w:rsid w:val="00567382"/>
    <w:rsid w:val="0057346A"/>
    <w:rsid w:val="00575804"/>
    <w:rsid w:val="005758BA"/>
    <w:rsid w:val="00575D21"/>
    <w:rsid w:val="005777CD"/>
    <w:rsid w:val="00583D62"/>
    <w:rsid w:val="005866CB"/>
    <w:rsid w:val="00590646"/>
    <w:rsid w:val="00592D1E"/>
    <w:rsid w:val="0059411B"/>
    <w:rsid w:val="00594734"/>
    <w:rsid w:val="0059541B"/>
    <w:rsid w:val="00595DAB"/>
    <w:rsid w:val="005A1455"/>
    <w:rsid w:val="005A2BDC"/>
    <w:rsid w:val="005A2FDC"/>
    <w:rsid w:val="005A5CD8"/>
    <w:rsid w:val="005B0E9D"/>
    <w:rsid w:val="005B2CC4"/>
    <w:rsid w:val="005B651C"/>
    <w:rsid w:val="005C1083"/>
    <w:rsid w:val="005C5F0F"/>
    <w:rsid w:val="005D5DD2"/>
    <w:rsid w:val="005D7FBF"/>
    <w:rsid w:val="005E3258"/>
    <w:rsid w:val="005E4E74"/>
    <w:rsid w:val="005E5284"/>
    <w:rsid w:val="005F079A"/>
    <w:rsid w:val="005F29EE"/>
    <w:rsid w:val="00606A76"/>
    <w:rsid w:val="00617FB0"/>
    <w:rsid w:val="006220D9"/>
    <w:rsid w:val="00624856"/>
    <w:rsid w:val="00625A4F"/>
    <w:rsid w:val="00634D8A"/>
    <w:rsid w:val="006407D2"/>
    <w:rsid w:val="00646F98"/>
    <w:rsid w:val="006478CA"/>
    <w:rsid w:val="00653AC3"/>
    <w:rsid w:val="0065456D"/>
    <w:rsid w:val="00656B11"/>
    <w:rsid w:val="00670F9A"/>
    <w:rsid w:val="00671337"/>
    <w:rsid w:val="00673030"/>
    <w:rsid w:val="0067718E"/>
    <w:rsid w:val="006859AD"/>
    <w:rsid w:val="00686DE6"/>
    <w:rsid w:val="006A023D"/>
    <w:rsid w:val="006A282B"/>
    <w:rsid w:val="006A7CAD"/>
    <w:rsid w:val="006C47A0"/>
    <w:rsid w:val="006D02B7"/>
    <w:rsid w:val="006D429E"/>
    <w:rsid w:val="006D4BAC"/>
    <w:rsid w:val="006D7C79"/>
    <w:rsid w:val="006F1482"/>
    <w:rsid w:val="006F1CDA"/>
    <w:rsid w:val="006F20B9"/>
    <w:rsid w:val="007022ED"/>
    <w:rsid w:val="00702B0E"/>
    <w:rsid w:val="00710203"/>
    <w:rsid w:val="00712FFD"/>
    <w:rsid w:val="00726CD4"/>
    <w:rsid w:val="00730140"/>
    <w:rsid w:val="00734193"/>
    <w:rsid w:val="007462C7"/>
    <w:rsid w:val="0075016F"/>
    <w:rsid w:val="00751144"/>
    <w:rsid w:val="00752F04"/>
    <w:rsid w:val="00755591"/>
    <w:rsid w:val="00755DE3"/>
    <w:rsid w:val="00763FD2"/>
    <w:rsid w:val="00765E23"/>
    <w:rsid w:val="00773F2A"/>
    <w:rsid w:val="00777D1D"/>
    <w:rsid w:val="00777E18"/>
    <w:rsid w:val="0078027F"/>
    <w:rsid w:val="00780D03"/>
    <w:rsid w:val="00783018"/>
    <w:rsid w:val="00783034"/>
    <w:rsid w:val="007846AB"/>
    <w:rsid w:val="00785DFC"/>
    <w:rsid w:val="00791085"/>
    <w:rsid w:val="00792C9C"/>
    <w:rsid w:val="0079766A"/>
    <w:rsid w:val="00797670"/>
    <w:rsid w:val="007A7D0D"/>
    <w:rsid w:val="007B1E97"/>
    <w:rsid w:val="007B2A2B"/>
    <w:rsid w:val="007B37F8"/>
    <w:rsid w:val="007C48D3"/>
    <w:rsid w:val="007D1501"/>
    <w:rsid w:val="007D1E82"/>
    <w:rsid w:val="007D3B5C"/>
    <w:rsid w:val="007E0AAB"/>
    <w:rsid w:val="007E135C"/>
    <w:rsid w:val="007E5585"/>
    <w:rsid w:val="007E7552"/>
    <w:rsid w:val="007F2481"/>
    <w:rsid w:val="00804420"/>
    <w:rsid w:val="00805338"/>
    <w:rsid w:val="0080607F"/>
    <w:rsid w:val="00810C0E"/>
    <w:rsid w:val="00814F52"/>
    <w:rsid w:val="00822C2F"/>
    <w:rsid w:val="00823249"/>
    <w:rsid w:val="00824635"/>
    <w:rsid w:val="008316C5"/>
    <w:rsid w:val="00832500"/>
    <w:rsid w:val="00837885"/>
    <w:rsid w:val="00846845"/>
    <w:rsid w:val="00851AD6"/>
    <w:rsid w:val="00851ED2"/>
    <w:rsid w:val="0085688A"/>
    <w:rsid w:val="00860B8A"/>
    <w:rsid w:val="00861811"/>
    <w:rsid w:val="00863B4C"/>
    <w:rsid w:val="00873E68"/>
    <w:rsid w:val="00874BDD"/>
    <w:rsid w:val="00875893"/>
    <w:rsid w:val="00876E4D"/>
    <w:rsid w:val="00876F32"/>
    <w:rsid w:val="00880077"/>
    <w:rsid w:val="00882F5C"/>
    <w:rsid w:val="00883FC5"/>
    <w:rsid w:val="00884E76"/>
    <w:rsid w:val="00891A6B"/>
    <w:rsid w:val="00895F7D"/>
    <w:rsid w:val="008A047F"/>
    <w:rsid w:val="008B376E"/>
    <w:rsid w:val="008B53BB"/>
    <w:rsid w:val="008B5C75"/>
    <w:rsid w:val="008D3A85"/>
    <w:rsid w:val="008D4402"/>
    <w:rsid w:val="008E05BA"/>
    <w:rsid w:val="008E2D50"/>
    <w:rsid w:val="008E404C"/>
    <w:rsid w:val="008E487C"/>
    <w:rsid w:val="008E50B3"/>
    <w:rsid w:val="008F1789"/>
    <w:rsid w:val="00900005"/>
    <w:rsid w:val="009007B7"/>
    <w:rsid w:val="00901DDB"/>
    <w:rsid w:val="00903237"/>
    <w:rsid w:val="00910557"/>
    <w:rsid w:val="0091226C"/>
    <w:rsid w:val="0091685D"/>
    <w:rsid w:val="0093244A"/>
    <w:rsid w:val="00937295"/>
    <w:rsid w:val="00937955"/>
    <w:rsid w:val="00940F21"/>
    <w:rsid w:val="00942199"/>
    <w:rsid w:val="00942D30"/>
    <w:rsid w:val="00945E2F"/>
    <w:rsid w:val="00950A98"/>
    <w:rsid w:val="00955D7B"/>
    <w:rsid w:val="0095611D"/>
    <w:rsid w:val="009569C1"/>
    <w:rsid w:val="009623B6"/>
    <w:rsid w:val="009625A7"/>
    <w:rsid w:val="0097302E"/>
    <w:rsid w:val="00974CDB"/>
    <w:rsid w:val="00975771"/>
    <w:rsid w:val="00975AE2"/>
    <w:rsid w:val="00976072"/>
    <w:rsid w:val="00977D20"/>
    <w:rsid w:val="0098278D"/>
    <w:rsid w:val="00983811"/>
    <w:rsid w:val="009839FE"/>
    <w:rsid w:val="00985B60"/>
    <w:rsid w:val="00986D9A"/>
    <w:rsid w:val="00993A15"/>
    <w:rsid w:val="00996369"/>
    <w:rsid w:val="009A002F"/>
    <w:rsid w:val="009A4160"/>
    <w:rsid w:val="009A5CE3"/>
    <w:rsid w:val="009B19AB"/>
    <w:rsid w:val="009C0A5D"/>
    <w:rsid w:val="009D51E0"/>
    <w:rsid w:val="009D56CE"/>
    <w:rsid w:val="009D5D31"/>
    <w:rsid w:val="009E1A8C"/>
    <w:rsid w:val="009E3B58"/>
    <w:rsid w:val="009F3FCD"/>
    <w:rsid w:val="009F6DBC"/>
    <w:rsid w:val="009F7880"/>
    <w:rsid w:val="00A0389F"/>
    <w:rsid w:val="00A10A90"/>
    <w:rsid w:val="00A11FEC"/>
    <w:rsid w:val="00A123B0"/>
    <w:rsid w:val="00A14D63"/>
    <w:rsid w:val="00A20167"/>
    <w:rsid w:val="00A21B02"/>
    <w:rsid w:val="00A333D4"/>
    <w:rsid w:val="00A337EE"/>
    <w:rsid w:val="00A372C4"/>
    <w:rsid w:val="00A37662"/>
    <w:rsid w:val="00A4277F"/>
    <w:rsid w:val="00A44535"/>
    <w:rsid w:val="00A4630D"/>
    <w:rsid w:val="00A521EB"/>
    <w:rsid w:val="00A52642"/>
    <w:rsid w:val="00A55E63"/>
    <w:rsid w:val="00A57373"/>
    <w:rsid w:val="00A57B75"/>
    <w:rsid w:val="00A57DBB"/>
    <w:rsid w:val="00A60756"/>
    <w:rsid w:val="00A6161D"/>
    <w:rsid w:val="00A61D14"/>
    <w:rsid w:val="00A6498F"/>
    <w:rsid w:val="00A72453"/>
    <w:rsid w:val="00A72F98"/>
    <w:rsid w:val="00A819ED"/>
    <w:rsid w:val="00A83712"/>
    <w:rsid w:val="00A84BF4"/>
    <w:rsid w:val="00A8512F"/>
    <w:rsid w:val="00A90169"/>
    <w:rsid w:val="00AA1570"/>
    <w:rsid w:val="00AB7DD7"/>
    <w:rsid w:val="00AC2B1F"/>
    <w:rsid w:val="00AC4B3F"/>
    <w:rsid w:val="00AC7210"/>
    <w:rsid w:val="00AD2054"/>
    <w:rsid w:val="00AD2BB3"/>
    <w:rsid w:val="00AD5E27"/>
    <w:rsid w:val="00AE7470"/>
    <w:rsid w:val="00AF16BE"/>
    <w:rsid w:val="00AF4BD4"/>
    <w:rsid w:val="00AF58BE"/>
    <w:rsid w:val="00AF76ED"/>
    <w:rsid w:val="00B1218D"/>
    <w:rsid w:val="00B13208"/>
    <w:rsid w:val="00B177F8"/>
    <w:rsid w:val="00B229FE"/>
    <w:rsid w:val="00B3400B"/>
    <w:rsid w:val="00B40613"/>
    <w:rsid w:val="00B42E9F"/>
    <w:rsid w:val="00B461DA"/>
    <w:rsid w:val="00B57409"/>
    <w:rsid w:val="00B60C1B"/>
    <w:rsid w:val="00B62842"/>
    <w:rsid w:val="00B63AD7"/>
    <w:rsid w:val="00B64A51"/>
    <w:rsid w:val="00B65746"/>
    <w:rsid w:val="00B65A9C"/>
    <w:rsid w:val="00B65EE0"/>
    <w:rsid w:val="00B6797A"/>
    <w:rsid w:val="00B7422B"/>
    <w:rsid w:val="00B82910"/>
    <w:rsid w:val="00B85D95"/>
    <w:rsid w:val="00B87DE2"/>
    <w:rsid w:val="00B9264E"/>
    <w:rsid w:val="00B92680"/>
    <w:rsid w:val="00B943FB"/>
    <w:rsid w:val="00BA711C"/>
    <w:rsid w:val="00BA72BC"/>
    <w:rsid w:val="00BA7C4A"/>
    <w:rsid w:val="00BB1939"/>
    <w:rsid w:val="00BB37AF"/>
    <w:rsid w:val="00BB6C28"/>
    <w:rsid w:val="00BB727A"/>
    <w:rsid w:val="00BB7A3E"/>
    <w:rsid w:val="00BC6122"/>
    <w:rsid w:val="00BC7DAB"/>
    <w:rsid w:val="00BD07A3"/>
    <w:rsid w:val="00BD162F"/>
    <w:rsid w:val="00BD2C2C"/>
    <w:rsid w:val="00BD2C99"/>
    <w:rsid w:val="00BD6150"/>
    <w:rsid w:val="00BD75EA"/>
    <w:rsid w:val="00BE0077"/>
    <w:rsid w:val="00BE3984"/>
    <w:rsid w:val="00BE3D4A"/>
    <w:rsid w:val="00BE7594"/>
    <w:rsid w:val="00BE7F1F"/>
    <w:rsid w:val="00BF2B18"/>
    <w:rsid w:val="00BF3FE2"/>
    <w:rsid w:val="00BF4231"/>
    <w:rsid w:val="00BF5058"/>
    <w:rsid w:val="00BF7D87"/>
    <w:rsid w:val="00C1076B"/>
    <w:rsid w:val="00C1105A"/>
    <w:rsid w:val="00C16912"/>
    <w:rsid w:val="00C1706D"/>
    <w:rsid w:val="00C268FF"/>
    <w:rsid w:val="00C31FA9"/>
    <w:rsid w:val="00C369D2"/>
    <w:rsid w:val="00C37BC6"/>
    <w:rsid w:val="00C4213C"/>
    <w:rsid w:val="00C42487"/>
    <w:rsid w:val="00C50BA9"/>
    <w:rsid w:val="00C5161A"/>
    <w:rsid w:val="00C537C5"/>
    <w:rsid w:val="00C62977"/>
    <w:rsid w:val="00C635F0"/>
    <w:rsid w:val="00C67FE8"/>
    <w:rsid w:val="00C706DB"/>
    <w:rsid w:val="00C7349B"/>
    <w:rsid w:val="00C76157"/>
    <w:rsid w:val="00C827E7"/>
    <w:rsid w:val="00C82B47"/>
    <w:rsid w:val="00CA0BBE"/>
    <w:rsid w:val="00CA1F0B"/>
    <w:rsid w:val="00CA7386"/>
    <w:rsid w:val="00CA7FEB"/>
    <w:rsid w:val="00CB1A63"/>
    <w:rsid w:val="00CB479B"/>
    <w:rsid w:val="00CB5B5B"/>
    <w:rsid w:val="00CB63F3"/>
    <w:rsid w:val="00CC3D29"/>
    <w:rsid w:val="00CC46FF"/>
    <w:rsid w:val="00CC7098"/>
    <w:rsid w:val="00CD683B"/>
    <w:rsid w:val="00CE4F31"/>
    <w:rsid w:val="00CE5508"/>
    <w:rsid w:val="00CE69CB"/>
    <w:rsid w:val="00CF4228"/>
    <w:rsid w:val="00CF62FD"/>
    <w:rsid w:val="00CF66DD"/>
    <w:rsid w:val="00CF6E61"/>
    <w:rsid w:val="00CF7FA2"/>
    <w:rsid w:val="00D058BB"/>
    <w:rsid w:val="00D05D9D"/>
    <w:rsid w:val="00D14B87"/>
    <w:rsid w:val="00D166BA"/>
    <w:rsid w:val="00D17583"/>
    <w:rsid w:val="00D23F39"/>
    <w:rsid w:val="00D2722C"/>
    <w:rsid w:val="00D32685"/>
    <w:rsid w:val="00D3299A"/>
    <w:rsid w:val="00D34E36"/>
    <w:rsid w:val="00D35755"/>
    <w:rsid w:val="00D369D9"/>
    <w:rsid w:val="00D46EB6"/>
    <w:rsid w:val="00D53C58"/>
    <w:rsid w:val="00D53DB0"/>
    <w:rsid w:val="00D66221"/>
    <w:rsid w:val="00D70D3A"/>
    <w:rsid w:val="00D74883"/>
    <w:rsid w:val="00D75563"/>
    <w:rsid w:val="00D840EC"/>
    <w:rsid w:val="00D91F60"/>
    <w:rsid w:val="00DA4A38"/>
    <w:rsid w:val="00DB008A"/>
    <w:rsid w:val="00DB06C7"/>
    <w:rsid w:val="00DB17B8"/>
    <w:rsid w:val="00DB1D6A"/>
    <w:rsid w:val="00DB5F73"/>
    <w:rsid w:val="00DB6868"/>
    <w:rsid w:val="00DC063F"/>
    <w:rsid w:val="00DC0BDB"/>
    <w:rsid w:val="00DC230B"/>
    <w:rsid w:val="00DC2426"/>
    <w:rsid w:val="00DC65C6"/>
    <w:rsid w:val="00DC6F7E"/>
    <w:rsid w:val="00DE0436"/>
    <w:rsid w:val="00DE1674"/>
    <w:rsid w:val="00DF1C46"/>
    <w:rsid w:val="00DF2486"/>
    <w:rsid w:val="00DF3984"/>
    <w:rsid w:val="00DF7678"/>
    <w:rsid w:val="00E02B25"/>
    <w:rsid w:val="00E032E0"/>
    <w:rsid w:val="00E03549"/>
    <w:rsid w:val="00E11D10"/>
    <w:rsid w:val="00E12B9D"/>
    <w:rsid w:val="00E178A0"/>
    <w:rsid w:val="00E20AE2"/>
    <w:rsid w:val="00E2301B"/>
    <w:rsid w:val="00E2302E"/>
    <w:rsid w:val="00E23802"/>
    <w:rsid w:val="00E24ED0"/>
    <w:rsid w:val="00E25324"/>
    <w:rsid w:val="00E25749"/>
    <w:rsid w:val="00E27FF0"/>
    <w:rsid w:val="00E32CC9"/>
    <w:rsid w:val="00E52D45"/>
    <w:rsid w:val="00E54847"/>
    <w:rsid w:val="00E55F1A"/>
    <w:rsid w:val="00E61FE3"/>
    <w:rsid w:val="00E64686"/>
    <w:rsid w:val="00E66FA5"/>
    <w:rsid w:val="00E8117B"/>
    <w:rsid w:val="00E875EA"/>
    <w:rsid w:val="00E93692"/>
    <w:rsid w:val="00E97257"/>
    <w:rsid w:val="00EA28DD"/>
    <w:rsid w:val="00EA79D7"/>
    <w:rsid w:val="00EB0C25"/>
    <w:rsid w:val="00EB2953"/>
    <w:rsid w:val="00EB63B0"/>
    <w:rsid w:val="00EB768A"/>
    <w:rsid w:val="00EC15D7"/>
    <w:rsid w:val="00EC6930"/>
    <w:rsid w:val="00ED0521"/>
    <w:rsid w:val="00ED29B6"/>
    <w:rsid w:val="00ED5BD8"/>
    <w:rsid w:val="00EE2C48"/>
    <w:rsid w:val="00EF215D"/>
    <w:rsid w:val="00F00B57"/>
    <w:rsid w:val="00F02482"/>
    <w:rsid w:val="00F05FD8"/>
    <w:rsid w:val="00F11A4E"/>
    <w:rsid w:val="00F17224"/>
    <w:rsid w:val="00F226C6"/>
    <w:rsid w:val="00F22AB9"/>
    <w:rsid w:val="00F2536A"/>
    <w:rsid w:val="00F34D70"/>
    <w:rsid w:val="00F37CE5"/>
    <w:rsid w:val="00F40CCD"/>
    <w:rsid w:val="00F41254"/>
    <w:rsid w:val="00F461EE"/>
    <w:rsid w:val="00F52EB9"/>
    <w:rsid w:val="00F54338"/>
    <w:rsid w:val="00F55F9A"/>
    <w:rsid w:val="00F617DC"/>
    <w:rsid w:val="00F623FE"/>
    <w:rsid w:val="00F62DEB"/>
    <w:rsid w:val="00F653FC"/>
    <w:rsid w:val="00F732C1"/>
    <w:rsid w:val="00F745B6"/>
    <w:rsid w:val="00F80BA9"/>
    <w:rsid w:val="00F8693E"/>
    <w:rsid w:val="00F91398"/>
    <w:rsid w:val="00F92FD1"/>
    <w:rsid w:val="00F93F8C"/>
    <w:rsid w:val="00F951F9"/>
    <w:rsid w:val="00F96C17"/>
    <w:rsid w:val="00FA7450"/>
    <w:rsid w:val="00FB0157"/>
    <w:rsid w:val="00FB2225"/>
    <w:rsid w:val="00FB3CA8"/>
    <w:rsid w:val="00FC2FB5"/>
    <w:rsid w:val="00FC430D"/>
    <w:rsid w:val="00FC54DA"/>
    <w:rsid w:val="00FD0634"/>
    <w:rsid w:val="00FD0E4F"/>
    <w:rsid w:val="00FD3B21"/>
    <w:rsid w:val="00FE171F"/>
    <w:rsid w:val="00FE3835"/>
    <w:rsid w:val="00FF2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1F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footer" w:uiPriority="99"/>
    <w:lsdException w:name="caption" w:semiHidden="1" w:uiPriority="35" w:unhideWhenUsed="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226C"/>
    <w:pPr>
      <w:spacing w:after="200" w:line="276" w:lineRule="auto"/>
    </w:pPr>
    <w:rPr>
      <w:sz w:val="22"/>
      <w:szCs w:val="22"/>
      <w:lang w:bidi="en-US"/>
    </w:rPr>
  </w:style>
  <w:style w:type="paragraph" w:styleId="Heading1">
    <w:name w:val="heading 1"/>
    <w:basedOn w:val="Normal"/>
    <w:next w:val="Normal"/>
    <w:link w:val="Heading1Char"/>
    <w:uiPriority w:val="9"/>
    <w:qFormat/>
    <w:rsid w:val="0091226C"/>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qFormat/>
    <w:rsid w:val="0091226C"/>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91226C"/>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91226C"/>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91226C"/>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91226C"/>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91226C"/>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91226C"/>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91226C"/>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B19AB"/>
    <w:rPr>
      <w:color w:val="6699CC"/>
      <w:u w:val="single"/>
    </w:rPr>
  </w:style>
  <w:style w:type="character" w:styleId="Strong">
    <w:name w:val="Strong"/>
    <w:uiPriority w:val="22"/>
    <w:qFormat/>
    <w:rsid w:val="0091226C"/>
    <w:rPr>
      <w:b/>
      <w:bCs/>
    </w:rPr>
  </w:style>
  <w:style w:type="paragraph" w:styleId="NormalWeb">
    <w:name w:val="Normal (Web)"/>
    <w:basedOn w:val="Normal"/>
    <w:uiPriority w:val="99"/>
    <w:rsid w:val="00F11A4E"/>
    <w:pPr>
      <w:spacing w:before="100" w:beforeAutospacing="1" w:after="100" w:afterAutospacing="1"/>
    </w:pPr>
    <w:rPr>
      <w:color w:val="003399"/>
    </w:rPr>
  </w:style>
  <w:style w:type="paragraph" w:styleId="Footer">
    <w:name w:val="footer"/>
    <w:basedOn w:val="Normal"/>
    <w:link w:val="FooterChar"/>
    <w:uiPriority w:val="99"/>
    <w:rsid w:val="00DE1674"/>
    <w:pPr>
      <w:tabs>
        <w:tab w:val="center" w:pos="4320"/>
        <w:tab w:val="right" w:pos="8640"/>
      </w:tabs>
    </w:pPr>
  </w:style>
  <w:style w:type="character" w:styleId="PageNumber">
    <w:name w:val="page number"/>
    <w:basedOn w:val="DefaultParagraphFont"/>
    <w:rsid w:val="00DE1674"/>
  </w:style>
  <w:style w:type="paragraph" w:styleId="Header">
    <w:name w:val="header"/>
    <w:basedOn w:val="Normal"/>
    <w:rsid w:val="005D5DD2"/>
    <w:pPr>
      <w:tabs>
        <w:tab w:val="center" w:pos="4320"/>
        <w:tab w:val="right" w:pos="8640"/>
      </w:tabs>
    </w:pPr>
  </w:style>
  <w:style w:type="paragraph" w:styleId="Caption">
    <w:name w:val="caption"/>
    <w:basedOn w:val="Normal"/>
    <w:next w:val="Normal"/>
    <w:uiPriority w:val="35"/>
    <w:unhideWhenUsed/>
    <w:rsid w:val="00C5161A"/>
    <w:pPr>
      <w:spacing w:line="240" w:lineRule="auto"/>
    </w:pPr>
    <w:rPr>
      <w:b/>
      <w:bCs/>
      <w:color w:val="4F81BD"/>
      <w:sz w:val="18"/>
      <w:szCs w:val="18"/>
    </w:rPr>
  </w:style>
  <w:style w:type="character" w:customStyle="1" w:styleId="Heading1Char">
    <w:name w:val="Heading 1 Char"/>
    <w:link w:val="Heading1"/>
    <w:uiPriority w:val="9"/>
    <w:rsid w:val="0091226C"/>
    <w:rPr>
      <w:rFonts w:ascii="Cambria" w:eastAsia="Times New Roman" w:hAnsi="Cambria" w:cs="Times New Roman"/>
      <w:b/>
      <w:bCs/>
      <w:sz w:val="28"/>
      <w:szCs w:val="28"/>
    </w:rPr>
  </w:style>
  <w:style w:type="table" w:styleId="TableGrid">
    <w:name w:val="Table Grid"/>
    <w:basedOn w:val="TableNormal"/>
    <w:rsid w:val="008378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link w:val="Heading2"/>
    <w:uiPriority w:val="9"/>
    <w:rsid w:val="0091226C"/>
    <w:rPr>
      <w:rFonts w:ascii="Cambria" w:eastAsia="Times New Roman" w:hAnsi="Cambria" w:cs="Times New Roman"/>
      <w:b/>
      <w:bCs/>
      <w:sz w:val="26"/>
      <w:szCs w:val="26"/>
    </w:rPr>
  </w:style>
  <w:style w:type="character" w:customStyle="1" w:styleId="Heading3Char">
    <w:name w:val="Heading 3 Char"/>
    <w:link w:val="Heading3"/>
    <w:uiPriority w:val="9"/>
    <w:rsid w:val="0091226C"/>
    <w:rPr>
      <w:rFonts w:ascii="Cambria" w:eastAsia="Times New Roman" w:hAnsi="Cambria" w:cs="Times New Roman"/>
      <w:b/>
      <w:bCs/>
    </w:rPr>
  </w:style>
  <w:style w:type="character" w:customStyle="1" w:styleId="Heading4Char">
    <w:name w:val="Heading 4 Char"/>
    <w:link w:val="Heading4"/>
    <w:uiPriority w:val="9"/>
    <w:semiHidden/>
    <w:rsid w:val="0091226C"/>
    <w:rPr>
      <w:rFonts w:ascii="Cambria" w:eastAsia="Times New Roman" w:hAnsi="Cambria" w:cs="Times New Roman"/>
      <w:b/>
      <w:bCs/>
      <w:i/>
      <w:iCs/>
    </w:rPr>
  </w:style>
  <w:style w:type="character" w:customStyle="1" w:styleId="Heading5Char">
    <w:name w:val="Heading 5 Char"/>
    <w:link w:val="Heading5"/>
    <w:uiPriority w:val="9"/>
    <w:semiHidden/>
    <w:rsid w:val="0091226C"/>
    <w:rPr>
      <w:rFonts w:ascii="Cambria" w:eastAsia="Times New Roman" w:hAnsi="Cambria" w:cs="Times New Roman"/>
      <w:b/>
      <w:bCs/>
      <w:color w:val="7F7F7F"/>
    </w:rPr>
  </w:style>
  <w:style w:type="character" w:customStyle="1" w:styleId="Heading6Char">
    <w:name w:val="Heading 6 Char"/>
    <w:link w:val="Heading6"/>
    <w:uiPriority w:val="9"/>
    <w:semiHidden/>
    <w:rsid w:val="0091226C"/>
    <w:rPr>
      <w:rFonts w:ascii="Cambria" w:eastAsia="Times New Roman" w:hAnsi="Cambria" w:cs="Times New Roman"/>
      <w:b/>
      <w:bCs/>
      <w:i/>
      <w:iCs/>
      <w:color w:val="7F7F7F"/>
    </w:rPr>
  </w:style>
  <w:style w:type="character" w:customStyle="1" w:styleId="Heading7Char">
    <w:name w:val="Heading 7 Char"/>
    <w:link w:val="Heading7"/>
    <w:uiPriority w:val="9"/>
    <w:semiHidden/>
    <w:rsid w:val="0091226C"/>
    <w:rPr>
      <w:rFonts w:ascii="Cambria" w:eastAsia="Times New Roman" w:hAnsi="Cambria" w:cs="Times New Roman"/>
      <w:i/>
      <w:iCs/>
    </w:rPr>
  </w:style>
  <w:style w:type="character" w:customStyle="1" w:styleId="Heading8Char">
    <w:name w:val="Heading 8 Char"/>
    <w:link w:val="Heading8"/>
    <w:uiPriority w:val="9"/>
    <w:semiHidden/>
    <w:rsid w:val="0091226C"/>
    <w:rPr>
      <w:rFonts w:ascii="Cambria" w:eastAsia="Times New Roman" w:hAnsi="Cambria" w:cs="Times New Roman"/>
      <w:sz w:val="20"/>
      <w:szCs w:val="20"/>
    </w:rPr>
  </w:style>
  <w:style w:type="character" w:customStyle="1" w:styleId="Heading9Char">
    <w:name w:val="Heading 9 Char"/>
    <w:link w:val="Heading9"/>
    <w:uiPriority w:val="9"/>
    <w:semiHidden/>
    <w:rsid w:val="0091226C"/>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91226C"/>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91226C"/>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91226C"/>
    <w:pPr>
      <w:spacing w:after="600"/>
    </w:pPr>
    <w:rPr>
      <w:rFonts w:ascii="Cambria" w:hAnsi="Cambria"/>
      <w:i/>
      <w:iCs/>
      <w:spacing w:val="13"/>
      <w:sz w:val="24"/>
      <w:szCs w:val="24"/>
    </w:rPr>
  </w:style>
  <w:style w:type="character" w:customStyle="1" w:styleId="SubtitleChar">
    <w:name w:val="Subtitle Char"/>
    <w:link w:val="Subtitle"/>
    <w:uiPriority w:val="11"/>
    <w:rsid w:val="0091226C"/>
    <w:rPr>
      <w:rFonts w:ascii="Cambria" w:eastAsia="Times New Roman" w:hAnsi="Cambria" w:cs="Times New Roman"/>
      <w:i/>
      <w:iCs/>
      <w:spacing w:val="13"/>
      <w:sz w:val="24"/>
      <w:szCs w:val="24"/>
    </w:rPr>
  </w:style>
  <w:style w:type="character" w:styleId="Emphasis">
    <w:name w:val="Emphasis"/>
    <w:uiPriority w:val="20"/>
    <w:qFormat/>
    <w:rsid w:val="0091226C"/>
    <w:rPr>
      <w:b/>
      <w:bCs/>
      <w:i/>
      <w:iCs/>
      <w:spacing w:val="10"/>
      <w:bdr w:val="none" w:sz="0" w:space="0" w:color="auto"/>
      <w:shd w:val="clear" w:color="auto" w:fill="auto"/>
    </w:rPr>
  </w:style>
  <w:style w:type="paragraph" w:styleId="NoSpacing">
    <w:name w:val="No Spacing"/>
    <w:basedOn w:val="Normal"/>
    <w:uiPriority w:val="1"/>
    <w:qFormat/>
    <w:rsid w:val="0091226C"/>
    <w:pPr>
      <w:spacing w:after="0" w:line="240" w:lineRule="auto"/>
    </w:pPr>
  </w:style>
  <w:style w:type="paragraph" w:styleId="ListParagraph">
    <w:name w:val="List Paragraph"/>
    <w:basedOn w:val="Normal"/>
    <w:uiPriority w:val="34"/>
    <w:qFormat/>
    <w:rsid w:val="0091226C"/>
    <w:pPr>
      <w:ind w:left="720"/>
      <w:contextualSpacing/>
    </w:pPr>
  </w:style>
  <w:style w:type="paragraph" w:styleId="Quote">
    <w:name w:val="Quote"/>
    <w:basedOn w:val="Normal"/>
    <w:next w:val="Normal"/>
    <w:link w:val="QuoteChar"/>
    <w:uiPriority w:val="29"/>
    <w:qFormat/>
    <w:rsid w:val="0091226C"/>
    <w:pPr>
      <w:spacing w:before="200" w:after="0"/>
      <w:ind w:left="360" w:right="360"/>
    </w:pPr>
    <w:rPr>
      <w:i/>
      <w:iCs/>
    </w:rPr>
  </w:style>
  <w:style w:type="character" w:customStyle="1" w:styleId="QuoteChar">
    <w:name w:val="Quote Char"/>
    <w:link w:val="Quote"/>
    <w:uiPriority w:val="29"/>
    <w:rsid w:val="0091226C"/>
    <w:rPr>
      <w:i/>
      <w:iCs/>
    </w:rPr>
  </w:style>
  <w:style w:type="paragraph" w:styleId="IntenseQuote">
    <w:name w:val="Intense Quote"/>
    <w:basedOn w:val="Normal"/>
    <w:next w:val="Normal"/>
    <w:link w:val="IntenseQuoteChar"/>
    <w:uiPriority w:val="30"/>
    <w:qFormat/>
    <w:rsid w:val="0091226C"/>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91226C"/>
    <w:rPr>
      <w:b/>
      <w:bCs/>
      <w:i/>
      <w:iCs/>
    </w:rPr>
  </w:style>
  <w:style w:type="character" w:styleId="SubtleEmphasis">
    <w:name w:val="Subtle Emphasis"/>
    <w:uiPriority w:val="19"/>
    <w:qFormat/>
    <w:rsid w:val="0091226C"/>
    <w:rPr>
      <w:i/>
      <w:iCs/>
    </w:rPr>
  </w:style>
  <w:style w:type="character" w:styleId="IntenseEmphasis">
    <w:name w:val="Intense Emphasis"/>
    <w:uiPriority w:val="21"/>
    <w:qFormat/>
    <w:rsid w:val="0091226C"/>
    <w:rPr>
      <w:b/>
      <w:bCs/>
    </w:rPr>
  </w:style>
  <w:style w:type="character" w:styleId="SubtleReference">
    <w:name w:val="Subtle Reference"/>
    <w:uiPriority w:val="31"/>
    <w:qFormat/>
    <w:rsid w:val="0091226C"/>
    <w:rPr>
      <w:smallCaps/>
    </w:rPr>
  </w:style>
  <w:style w:type="character" w:styleId="IntenseReference">
    <w:name w:val="Intense Reference"/>
    <w:uiPriority w:val="32"/>
    <w:qFormat/>
    <w:rsid w:val="0091226C"/>
    <w:rPr>
      <w:smallCaps/>
      <w:spacing w:val="5"/>
      <w:u w:val="single"/>
    </w:rPr>
  </w:style>
  <w:style w:type="character" w:styleId="BookTitle">
    <w:name w:val="Book Title"/>
    <w:uiPriority w:val="33"/>
    <w:qFormat/>
    <w:rsid w:val="0091226C"/>
    <w:rPr>
      <w:i/>
      <w:iCs/>
      <w:smallCaps/>
      <w:spacing w:val="5"/>
    </w:rPr>
  </w:style>
  <w:style w:type="paragraph" w:styleId="TOCHeading">
    <w:name w:val="TOC Heading"/>
    <w:basedOn w:val="Heading1"/>
    <w:next w:val="Normal"/>
    <w:uiPriority w:val="39"/>
    <w:semiHidden/>
    <w:unhideWhenUsed/>
    <w:qFormat/>
    <w:rsid w:val="0091226C"/>
    <w:pPr>
      <w:outlineLvl w:val="9"/>
    </w:pPr>
  </w:style>
  <w:style w:type="character" w:customStyle="1" w:styleId="FooterChar">
    <w:name w:val="Footer Char"/>
    <w:link w:val="Footer"/>
    <w:uiPriority w:val="99"/>
    <w:rsid w:val="00901DDB"/>
    <w:rPr>
      <w:sz w:val="22"/>
      <w:szCs w:val="22"/>
      <w:lang w:bidi="en-US"/>
    </w:rPr>
  </w:style>
  <w:style w:type="paragraph" w:styleId="TOC1">
    <w:name w:val="toc 1"/>
    <w:basedOn w:val="Normal"/>
    <w:next w:val="Normal"/>
    <w:autoRedefine/>
    <w:uiPriority w:val="39"/>
    <w:rsid w:val="0033650A"/>
    <w:rPr>
      <w:rFonts w:ascii="Cambria" w:hAnsi="Cambria"/>
      <w:b/>
      <w:sz w:val="24"/>
    </w:rPr>
  </w:style>
  <w:style w:type="paragraph" w:styleId="TOC2">
    <w:name w:val="toc 2"/>
    <w:basedOn w:val="Normal"/>
    <w:next w:val="Normal"/>
    <w:autoRedefine/>
    <w:uiPriority w:val="39"/>
    <w:rsid w:val="00EB63B0"/>
    <w:pPr>
      <w:ind w:left="220"/>
    </w:pPr>
  </w:style>
  <w:style w:type="paragraph" w:styleId="BalloonText">
    <w:name w:val="Balloon Text"/>
    <w:basedOn w:val="Normal"/>
    <w:link w:val="BalloonTextChar"/>
    <w:rsid w:val="006C47A0"/>
    <w:pPr>
      <w:spacing w:after="0" w:line="240" w:lineRule="auto"/>
    </w:pPr>
    <w:rPr>
      <w:rFonts w:ascii="Tahoma" w:hAnsi="Tahoma" w:cs="Tahoma"/>
      <w:sz w:val="16"/>
      <w:szCs w:val="16"/>
    </w:rPr>
  </w:style>
  <w:style w:type="character" w:customStyle="1" w:styleId="BalloonTextChar">
    <w:name w:val="Balloon Text Char"/>
    <w:link w:val="BalloonText"/>
    <w:rsid w:val="006C47A0"/>
    <w:rPr>
      <w:rFonts w:ascii="Tahoma" w:hAnsi="Tahoma" w:cs="Tahoma"/>
      <w:sz w:val="16"/>
      <w:szCs w:val="16"/>
      <w:lang w:bidi="en-US"/>
    </w:rPr>
  </w:style>
  <w:style w:type="paragraph" w:styleId="HTMLPreformatted">
    <w:name w:val="HTML Preformatted"/>
    <w:basedOn w:val="Normal"/>
    <w:link w:val="HTMLPreformattedChar"/>
    <w:uiPriority w:val="99"/>
    <w:unhideWhenUsed/>
    <w:rsid w:val="00BA72BC"/>
    <w:pPr>
      <w:pBdr>
        <w:top w:val="dashed" w:sz="6" w:space="12" w:color="666666"/>
        <w:left w:val="dashed" w:sz="6" w:space="12" w:color="666666"/>
        <w:bottom w:val="dashed" w:sz="6" w:space="12" w:color="666666"/>
        <w:right w:val="dashed" w:sz="6" w:space="12" w:color="666666"/>
      </w:pBdr>
      <w:shd w:val="clear" w:color="auto" w:fill="D4CFC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9"/>
      <w:szCs w:val="29"/>
      <w:lang w:bidi="ar-SA"/>
    </w:rPr>
  </w:style>
  <w:style w:type="character" w:customStyle="1" w:styleId="HTMLPreformattedChar">
    <w:name w:val="HTML Preformatted Char"/>
    <w:link w:val="HTMLPreformatted"/>
    <w:uiPriority w:val="99"/>
    <w:rsid w:val="00BA72BC"/>
    <w:rPr>
      <w:rFonts w:ascii="Courier New" w:hAnsi="Courier New" w:cs="Courier New"/>
      <w:color w:val="000000"/>
      <w:sz w:val="29"/>
      <w:szCs w:val="29"/>
      <w:shd w:val="clear" w:color="auto" w:fill="D4CFCB"/>
    </w:rPr>
  </w:style>
  <w:style w:type="character" w:styleId="HTMLVariable">
    <w:name w:val="HTML Variable"/>
    <w:uiPriority w:val="99"/>
    <w:unhideWhenUsed/>
    <w:rsid w:val="00BA72BC"/>
    <w:rPr>
      <w:i/>
      <w:iCs/>
    </w:rPr>
  </w:style>
  <w:style w:type="paragraph" w:styleId="PlainText">
    <w:name w:val="Plain Text"/>
    <w:basedOn w:val="Normal"/>
    <w:link w:val="PlainTextChar"/>
    <w:uiPriority w:val="99"/>
    <w:unhideWhenUsed/>
    <w:rsid w:val="002A3EAB"/>
    <w:pPr>
      <w:spacing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A3EAB"/>
    <w:rPr>
      <w:rFonts w:ascii="Consolas" w:eastAsia="Calibri" w:hAnsi="Consolas" w:cs="Times New Roman"/>
      <w:sz w:val="21"/>
      <w:szCs w:val="21"/>
    </w:rPr>
  </w:style>
  <w:style w:type="table" w:styleId="TableClassic1">
    <w:name w:val="Table Classic 1"/>
    <w:basedOn w:val="TableNormal"/>
    <w:rsid w:val="002D564F"/>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basedOn w:val="DefaultParagraphFont"/>
    <w:rsid w:val="00F41254"/>
    <w:rPr>
      <w:color w:val="954F72" w:themeColor="followedHyperlink"/>
      <w:u w:val="single"/>
    </w:rPr>
  </w:style>
  <w:style w:type="paragraph" w:styleId="Revision">
    <w:name w:val="Revision"/>
    <w:hidden/>
    <w:uiPriority w:val="99"/>
    <w:semiHidden/>
    <w:rsid w:val="00942D30"/>
    <w:rPr>
      <w:sz w:val="22"/>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footer" w:uiPriority="99"/>
    <w:lsdException w:name="caption" w:semiHidden="1" w:uiPriority="35" w:unhideWhenUsed="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226C"/>
    <w:pPr>
      <w:spacing w:after="200" w:line="276" w:lineRule="auto"/>
    </w:pPr>
    <w:rPr>
      <w:sz w:val="22"/>
      <w:szCs w:val="22"/>
      <w:lang w:bidi="en-US"/>
    </w:rPr>
  </w:style>
  <w:style w:type="paragraph" w:styleId="Heading1">
    <w:name w:val="heading 1"/>
    <w:basedOn w:val="Normal"/>
    <w:next w:val="Normal"/>
    <w:link w:val="Heading1Char"/>
    <w:uiPriority w:val="9"/>
    <w:qFormat/>
    <w:rsid w:val="0091226C"/>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qFormat/>
    <w:rsid w:val="0091226C"/>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91226C"/>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91226C"/>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91226C"/>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91226C"/>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91226C"/>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91226C"/>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91226C"/>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B19AB"/>
    <w:rPr>
      <w:color w:val="6699CC"/>
      <w:u w:val="single"/>
    </w:rPr>
  </w:style>
  <w:style w:type="character" w:styleId="Strong">
    <w:name w:val="Strong"/>
    <w:uiPriority w:val="22"/>
    <w:qFormat/>
    <w:rsid w:val="0091226C"/>
    <w:rPr>
      <w:b/>
      <w:bCs/>
    </w:rPr>
  </w:style>
  <w:style w:type="paragraph" w:styleId="NormalWeb">
    <w:name w:val="Normal (Web)"/>
    <w:basedOn w:val="Normal"/>
    <w:uiPriority w:val="99"/>
    <w:rsid w:val="00F11A4E"/>
    <w:pPr>
      <w:spacing w:before="100" w:beforeAutospacing="1" w:after="100" w:afterAutospacing="1"/>
    </w:pPr>
    <w:rPr>
      <w:color w:val="003399"/>
    </w:rPr>
  </w:style>
  <w:style w:type="paragraph" w:styleId="Footer">
    <w:name w:val="footer"/>
    <w:basedOn w:val="Normal"/>
    <w:link w:val="FooterChar"/>
    <w:uiPriority w:val="99"/>
    <w:rsid w:val="00DE1674"/>
    <w:pPr>
      <w:tabs>
        <w:tab w:val="center" w:pos="4320"/>
        <w:tab w:val="right" w:pos="8640"/>
      </w:tabs>
    </w:pPr>
  </w:style>
  <w:style w:type="character" w:styleId="PageNumber">
    <w:name w:val="page number"/>
    <w:basedOn w:val="DefaultParagraphFont"/>
    <w:rsid w:val="00DE1674"/>
  </w:style>
  <w:style w:type="paragraph" w:styleId="Header">
    <w:name w:val="header"/>
    <w:basedOn w:val="Normal"/>
    <w:rsid w:val="005D5DD2"/>
    <w:pPr>
      <w:tabs>
        <w:tab w:val="center" w:pos="4320"/>
        <w:tab w:val="right" w:pos="8640"/>
      </w:tabs>
    </w:pPr>
  </w:style>
  <w:style w:type="paragraph" w:styleId="Caption">
    <w:name w:val="caption"/>
    <w:basedOn w:val="Normal"/>
    <w:next w:val="Normal"/>
    <w:uiPriority w:val="35"/>
    <w:unhideWhenUsed/>
    <w:rsid w:val="00C5161A"/>
    <w:pPr>
      <w:spacing w:line="240" w:lineRule="auto"/>
    </w:pPr>
    <w:rPr>
      <w:b/>
      <w:bCs/>
      <w:color w:val="4F81BD"/>
      <w:sz w:val="18"/>
      <w:szCs w:val="18"/>
    </w:rPr>
  </w:style>
  <w:style w:type="character" w:customStyle="1" w:styleId="Heading1Char">
    <w:name w:val="Heading 1 Char"/>
    <w:link w:val="Heading1"/>
    <w:uiPriority w:val="9"/>
    <w:rsid w:val="0091226C"/>
    <w:rPr>
      <w:rFonts w:ascii="Cambria" w:eastAsia="Times New Roman" w:hAnsi="Cambria" w:cs="Times New Roman"/>
      <w:b/>
      <w:bCs/>
      <w:sz w:val="28"/>
      <w:szCs w:val="28"/>
    </w:rPr>
  </w:style>
  <w:style w:type="table" w:styleId="TableGrid">
    <w:name w:val="Table Grid"/>
    <w:basedOn w:val="TableNormal"/>
    <w:rsid w:val="008378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link w:val="Heading2"/>
    <w:uiPriority w:val="9"/>
    <w:rsid w:val="0091226C"/>
    <w:rPr>
      <w:rFonts w:ascii="Cambria" w:eastAsia="Times New Roman" w:hAnsi="Cambria" w:cs="Times New Roman"/>
      <w:b/>
      <w:bCs/>
      <w:sz w:val="26"/>
      <w:szCs w:val="26"/>
    </w:rPr>
  </w:style>
  <w:style w:type="character" w:customStyle="1" w:styleId="Heading3Char">
    <w:name w:val="Heading 3 Char"/>
    <w:link w:val="Heading3"/>
    <w:uiPriority w:val="9"/>
    <w:rsid w:val="0091226C"/>
    <w:rPr>
      <w:rFonts w:ascii="Cambria" w:eastAsia="Times New Roman" w:hAnsi="Cambria" w:cs="Times New Roman"/>
      <w:b/>
      <w:bCs/>
    </w:rPr>
  </w:style>
  <w:style w:type="character" w:customStyle="1" w:styleId="Heading4Char">
    <w:name w:val="Heading 4 Char"/>
    <w:link w:val="Heading4"/>
    <w:uiPriority w:val="9"/>
    <w:semiHidden/>
    <w:rsid w:val="0091226C"/>
    <w:rPr>
      <w:rFonts w:ascii="Cambria" w:eastAsia="Times New Roman" w:hAnsi="Cambria" w:cs="Times New Roman"/>
      <w:b/>
      <w:bCs/>
      <w:i/>
      <w:iCs/>
    </w:rPr>
  </w:style>
  <w:style w:type="character" w:customStyle="1" w:styleId="Heading5Char">
    <w:name w:val="Heading 5 Char"/>
    <w:link w:val="Heading5"/>
    <w:uiPriority w:val="9"/>
    <w:semiHidden/>
    <w:rsid w:val="0091226C"/>
    <w:rPr>
      <w:rFonts w:ascii="Cambria" w:eastAsia="Times New Roman" w:hAnsi="Cambria" w:cs="Times New Roman"/>
      <w:b/>
      <w:bCs/>
      <w:color w:val="7F7F7F"/>
    </w:rPr>
  </w:style>
  <w:style w:type="character" w:customStyle="1" w:styleId="Heading6Char">
    <w:name w:val="Heading 6 Char"/>
    <w:link w:val="Heading6"/>
    <w:uiPriority w:val="9"/>
    <w:semiHidden/>
    <w:rsid w:val="0091226C"/>
    <w:rPr>
      <w:rFonts w:ascii="Cambria" w:eastAsia="Times New Roman" w:hAnsi="Cambria" w:cs="Times New Roman"/>
      <w:b/>
      <w:bCs/>
      <w:i/>
      <w:iCs/>
      <w:color w:val="7F7F7F"/>
    </w:rPr>
  </w:style>
  <w:style w:type="character" w:customStyle="1" w:styleId="Heading7Char">
    <w:name w:val="Heading 7 Char"/>
    <w:link w:val="Heading7"/>
    <w:uiPriority w:val="9"/>
    <w:semiHidden/>
    <w:rsid w:val="0091226C"/>
    <w:rPr>
      <w:rFonts w:ascii="Cambria" w:eastAsia="Times New Roman" w:hAnsi="Cambria" w:cs="Times New Roman"/>
      <w:i/>
      <w:iCs/>
    </w:rPr>
  </w:style>
  <w:style w:type="character" w:customStyle="1" w:styleId="Heading8Char">
    <w:name w:val="Heading 8 Char"/>
    <w:link w:val="Heading8"/>
    <w:uiPriority w:val="9"/>
    <w:semiHidden/>
    <w:rsid w:val="0091226C"/>
    <w:rPr>
      <w:rFonts w:ascii="Cambria" w:eastAsia="Times New Roman" w:hAnsi="Cambria" w:cs="Times New Roman"/>
      <w:sz w:val="20"/>
      <w:szCs w:val="20"/>
    </w:rPr>
  </w:style>
  <w:style w:type="character" w:customStyle="1" w:styleId="Heading9Char">
    <w:name w:val="Heading 9 Char"/>
    <w:link w:val="Heading9"/>
    <w:uiPriority w:val="9"/>
    <w:semiHidden/>
    <w:rsid w:val="0091226C"/>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91226C"/>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91226C"/>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91226C"/>
    <w:pPr>
      <w:spacing w:after="600"/>
    </w:pPr>
    <w:rPr>
      <w:rFonts w:ascii="Cambria" w:hAnsi="Cambria"/>
      <w:i/>
      <w:iCs/>
      <w:spacing w:val="13"/>
      <w:sz w:val="24"/>
      <w:szCs w:val="24"/>
    </w:rPr>
  </w:style>
  <w:style w:type="character" w:customStyle="1" w:styleId="SubtitleChar">
    <w:name w:val="Subtitle Char"/>
    <w:link w:val="Subtitle"/>
    <w:uiPriority w:val="11"/>
    <w:rsid w:val="0091226C"/>
    <w:rPr>
      <w:rFonts w:ascii="Cambria" w:eastAsia="Times New Roman" w:hAnsi="Cambria" w:cs="Times New Roman"/>
      <w:i/>
      <w:iCs/>
      <w:spacing w:val="13"/>
      <w:sz w:val="24"/>
      <w:szCs w:val="24"/>
    </w:rPr>
  </w:style>
  <w:style w:type="character" w:styleId="Emphasis">
    <w:name w:val="Emphasis"/>
    <w:uiPriority w:val="20"/>
    <w:qFormat/>
    <w:rsid w:val="0091226C"/>
    <w:rPr>
      <w:b/>
      <w:bCs/>
      <w:i/>
      <w:iCs/>
      <w:spacing w:val="10"/>
      <w:bdr w:val="none" w:sz="0" w:space="0" w:color="auto"/>
      <w:shd w:val="clear" w:color="auto" w:fill="auto"/>
    </w:rPr>
  </w:style>
  <w:style w:type="paragraph" w:styleId="NoSpacing">
    <w:name w:val="No Spacing"/>
    <w:basedOn w:val="Normal"/>
    <w:uiPriority w:val="1"/>
    <w:qFormat/>
    <w:rsid w:val="0091226C"/>
    <w:pPr>
      <w:spacing w:after="0" w:line="240" w:lineRule="auto"/>
    </w:pPr>
  </w:style>
  <w:style w:type="paragraph" w:styleId="ListParagraph">
    <w:name w:val="List Paragraph"/>
    <w:basedOn w:val="Normal"/>
    <w:uiPriority w:val="34"/>
    <w:qFormat/>
    <w:rsid w:val="0091226C"/>
    <w:pPr>
      <w:ind w:left="720"/>
      <w:contextualSpacing/>
    </w:pPr>
  </w:style>
  <w:style w:type="paragraph" w:styleId="Quote">
    <w:name w:val="Quote"/>
    <w:basedOn w:val="Normal"/>
    <w:next w:val="Normal"/>
    <w:link w:val="QuoteChar"/>
    <w:uiPriority w:val="29"/>
    <w:qFormat/>
    <w:rsid w:val="0091226C"/>
    <w:pPr>
      <w:spacing w:before="200" w:after="0"/>
      <w:ind w:left="360" w:right="360"/>
    </w:pPr>
    <w:rPr>
      <w:i/>
      <w:iCs/>
    </w:rPr>
  </w:style>
  <w:style w:type="character" w:customStyle="1" w:styleId="QuoteChar">
    <w:name w:val="Quote Char"/>
    <w:link w:val="Quote"/>
    <w:uiPriority w:val="29"/>
    <w:rsid w:val="0091226C"/>
    <w:rPr>
      <w:i/>
      <w:iCs/>
    </w:rPr>
  </w:style>
  <w:style w:type="paragraph" w:styleId="IntenseQuote">
    <w:name w:val="Intense Quote"/>
    <w:basedOn w:val="Normal"/>
    <w:next w:val="Normal"/>
    <w:link w:val="IntenseQuoteChar"/>
    <w:uiPriority w:val="30"/>
    <w:qFormat/>
    <w:rsid w:val="0091226C"/>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91226C"/>
    <w:rPr>
      <w:b/>
      <w:bCs/>
      <w:i/>
      <w:iCs/>
    </w:rPr>
  </w:style>
  <w:style w:type="character" w:styleId="SubtleEmphasis">
    <w:name w:val="Subtle Emphasis"/>
    <w:uiPriority w:val="19"/>
    <w:qFormat/>
    <w:rsid w:val="0091226C"/>
    <w:rPr>
      <w:i/>
      <w:iCs/>
    </w:rPr>
  </w:style>
  <w:style w:type="character" w:styleId="IntenseEmphasis">
    <w:name w:val="Intense Emphasis"/>
    <w:uiPriority w:val="21"/>
    <w:qFormat/>
    <w:rsid w:val="0091226C"/>
    <w:rPr>
      <w:b/>
      <w:bCs/>
    </w:rPr>
  </w:style>
  <w:style w:type="character" w:styleId="SubtleReference">
    <w:name w:val="Subtle Reference"/>
    <w:uiPriority w:val="31"/>
    <w:qFormat/>
    <w:rsid w:val="0091226C"/>
    <w:rPr>
      <w:smallCaps/>
    </w:rPr>
  </w:style>
  <w:style w:type="character" w:styleId="IntenseReference">
    <w:name w:val="Intense Reference"/>
    <w:uiPriority w:val="32"/>
    <w:qFormat/>
    <w:rsid w:val="0091226C"/>
    <w:rPr>
      <w:smallCaps/>
      <w:spacing w:val="5"/>
      <w:u w:val="single"/>
    </w:rPr>
  </w:style>
  <w:style w:type="character" w:styleId="BookTitle">
    <w:name w:val="Book Title"/>
    <w:uiPriority w:val="33"/>
    <w:qFormat/>
    <w:rsid w:val="0091226C"/>
    <w:rPr>
      <w:i/>
      <w:iCs/>
      <w:smallCaps/>
      <w:spacing w:val="5"/>
    </w:rPr>
  </w:style>
  <w:style w:type="paragraph" w:styleId="TOCHeading">
    <w:name w:val="TOC Heading"/>
    <w:basedOn w:val="Heading1"/>
    <w:next w:val="Normal"/>
    <w:uiPriority w:val="39"/>
    <w:semiHidden/>
    <w:unhideWhenUsed/>
    <w:qFormat/>
    <w:rsid w:val="0091226C"/>
    <w:pPr>
      <w:outlineLvl w:val="9"/>
    </w:pPr>
  </w:style>
  <w:style w:type="character" w:customStyle="1" w:styleId="FooterChar">
    <w:name w:val="Footer Char"/>
    <w:link w:val="Footer"/>
    <w:uiPriority w:val="99"/>
    <w:rsid w:val="00901DDB"/>
    <w:rPr>
      <w:sz w:val="22"/>
      <w:szCs w:val="22"/>
      <w:lang w:bidi="en-US"/>
    </w:rPr>
  </w:style>
  <w:style w:type="paragraph" w:styleId="TOC1">
    <w:name w:val="toc 1"/>
    <w:basedOn w:val="Normal"/>
    <w:next w:val="Normal"/>
    <w:autoRedefine/>
    <w:uiPriority w:val="39"/>
    <w:rsid w:val="0033650A"/>
    <w:rPr>
      <w:rFonts w:ascii="Cambria" w:hAnsi="Cambria"/>
      <w:b/>
      <w:sz w:val="24"/>
    </w:rPr>
  </w:style>
  <w:style w:type="paragraph" w:styleId="TOC2">
    <w:name w:val="toc 2"/>
    <w:basedOn w:val="Normal"/>
    <w:next w:val="Normal"/>
    <w:autoRedefine/>
    <w:uiPriority w:val="39"/>
    <w:rsid w:val="00EB63B0"/>
    <w:pPr>
      <w:ind w:left="220"/>
    </w:pPr>
  </w:style>
  <w:style w:type="paragraph" w:styleId="BalloonText">
    <w:name w:val="Balloon Text"/>
    <w:basedOn w:val="Normal"/>
    <w:link w:val="BalloonTextChar"/>
    <w:rsid w:val="006C47A0"/>
    <w:pPr>
      <w:spacing w:after="0" w:line="240" w:lineRule="auto"/>
    </w:pPr>
    <w:rPr>
      <w:rFonts w:ascii="Tahoma" w:hAnsi="Tahoma" w:cs="Tahoma"/>
      <w:sz w:val="16"/>
      <w:szCs w:val="16"/>
    </w:rPr>
  </w:style>
  <w:style w:type="character" w:customStyle="1" w:styleId="BalloonTextChar">
    <w:name w:val="Balloon Text Char"/>
    <w:link w:val="BalloonText"/>
    <w:rsid w:val="006C47A0"/>
    <w:rPr>
      <w:rFonts w:ascii="Tahoma" w:hAnsi="Tahoma" w:cs="Tahoma"/>
      <w:sz w:val="16"/>
      <w:szCs w:val="16"/>
      <w:lang w:bidi="en-US"/>
    </w:rPr>
  </w:style>
  <w:style w:type="paragraph" w:styleId="HTMLPreformatted">
    <w:name w:val="HTML Preformatted"/>
    <w:basedOn w:val="Normal"/>
    <w:link w:val="HTMLPreformattedChar"/>
    <w:uiPriority w:val="99"/>
    <w:unhideWhenUsed/>
    <w:rsid w:val="00BA72BC"/>
    <w:pPr>
      <w:pBdr>
        <w:top w:val="dashed" w:sz="6" w:space="12" w:color="666666"/>
        <w:left w:val="dashed" w:sz="6" w:space="12" w:color="666666"/>
        <w:bottom w:val="dashed" w:sz="6" w:space="12" w:color="666666"/>
        <w:right w:val="dashed" w:sz="6" w:space="12" w:color="666666"/>
      </w:pBdr>
      <w:shd w:val="clear" w:color="auto" w:fill="D4CFC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9"/>
      <w:szCs w:val="29"/>
      <w:lang w:bidi="ar-SA"/>
    </w:rPr>
  </w:style>
  <w:style w:type="character" w:customStyle="1" w:styleId="HTMLPreformattedChar">
    <w:name w:val="HTML Preformatted Char"/>
    <w:link w:val="HTMLPreformatted"/>
    <w:uiPriority w:val="99"/>
    <w:rsid w:val="00BA72BC"/>
    <w:rPr>
      <w:rFonts w:ascii="Courier New" w:hAnsi="Courier New" w:cs="Courier New"/>
      <w:color w:val="000000"/>
      <w:sz w:val="29"/>
      <w:szCs w:val="29"/>
      <w:shd w:val="clear" w:color="auto" w:fill="D4CFCB"/>
    </w:rPr>
  </w:style>
  <w:style w:type="character" w:styleId="HTMLVariable">
    <w:name w:val="HTML Variable"/>
    <w:uiPriority w:val="99"/>
    <w:unhideWhenUsed/>
    <w:rsid w:val="00BA72BC"/>
    <w:rPr>
      <w:i/>
      <w:iCs/>
    </w:rPr>
  </w:style>
  <w:style w:type="paragraph" w:styleId="PlainText">
    <w:name w:val="Plain Text"/>
    <w:basedOn w:val="Normal"/>
    <w:link w:val="PlainTextChar"/>
    <w:uiPriority w:val="99"/>
    <w:unhideWhenUsed/>
    <w:rsid w:val="002A3EAB"/>
    <w:pPr>
      <w:spacing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A3EAB"/>
    <w:rPr>
      <w:rFonts w:ascii="Consolas" w:eastAsia="Calibri" w:hAnsi="Consolas" w:cs="Times New Roman"/>
      <w:sz w:val="21"/>
      <w:szCs w:val="21"/>
    </w:rPr>
  </w:style>
  <w:style w:type="table" w:styleId="TableClassic1">
    <w:name w:val="Table Classic 1"/>
    <w:basedOn w:val="TableNormal"/>
    <w:rsid w:val="002D564F"/>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basedOn w:val="DefaultParagraphFont"/>
    <w:rsid w:val="00F41254"/>
    <w:rPr>
      <w:color w:val="954F72" w:themeColor="followedHyperlink"/>
      <w:u w:val="single"/>
    </w:rPr>
  </w:style>
  <w:style w:type="paragraph" w:styleId="Revision">
    <w:name w:val="Revision"/>
    <w:hidden/>
    <w:uiPriority w:val="99"/>
    <w:semiHidden/>
    <w:rsid w:val="00942D30"/>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66445">
      <w:bodyDiv w:val="1"/>
      <w:marLeft w:val="0"/>
      <w:marRight w:val="0"/>
      <w:marTop w:val="0"/>
      <w:marBottom w:val="0"/>
      <w:divBdr>
        <w:top w:val="none" w:sz="0" w:space="0" w:color="auto"/>
        <w:left w:val="none" w:sz="0" w:space="0" w:color="auto"/>
        <w:bottom w:val="none" w:sz="0" w:space="0" w:color="auto"/>
        <w:right w:val="none" w:sz="0" w:space="0" w:color="auto"/>
      </w:divBdr>
    </w:div>
    <w:div w:id="174269785">
      <w:bodyDiv w:val="1"/>
      <w:marLeft w:val="0"/>
      <w:marRight w:val="0"/>
      <w:marTop w:val="0"/>
      <w:marBottom w:val="0"/>
      <w:divBdr>
        <w:top w:val="none" w:sz="0" w:space="0" w:color="auto"/>
        <w:left w:val="none" w:sz="0" w:space="0" w:color="auto"/>
        <w:bottom w:val="none" w:sz="0" w:space="0" w:color="auto"/>
        <w:right w:val="none" w:sz="0" w:space="0" w:color="auto"/>
      </w:divBdr>
    </w:div>
    <w:div w:id="363209465">
      <w:bodyDiv w:val="1"/>
      <w:marLeft w:val="0"/>
      <w:marRight w:val="0"/>
      <w:marTop w:val="0"/>
      <w:marBottom w:val="0"/>
      <w:divBdr>
        <w:top w:val="none" w:sz="0" w:space="0" w:color="auto"/>
        <w:left w:val="none" w:sz="0" w:space="0" w:color="auto"/>
        <w:bottom w:val="none" w:sz="0" w:space="0" w:color="auto"/>
        <w:right w:val="none" w:sz="0" w:space="0" w:color="auto"/>
      </w:divBdr>
      <w:divsChild>
        <w:div w:id="346949846">
          <w:marLeft w:val="0"/>
          <w:marRight w:val="0"/>
          <w:marTop w:val="0"/>
          <w:marBottom w:val="0"/>
          <w:divBdr>
            <w:top w:val="none" w:sz="0" w:space="0" w:color="auto"/>
            <w:left w:val="single" w:sz="6" w:space="0" w:color="CCCCCC"/>
            <w:bottom w:val="none" w:sz="0" w:space="0" w:color="auto"/>
            <w:right w:val="none" w:sz="0" w:space="0" w:color="auto"/>
          </w:divBdr>
          <w:divsChild>
            <w:div w:id="212075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48229971">
      <w:bodyDiv w:val="1"/>
      <w:marLeft w:val="0"/>
      <w:marRight w:val="0"/>
      <w:marTop w:val="0"/>
      <w:marBottom w:val="0"/>
      <w:divBdr>
        <w:top w:val="none" w:sz="0" w:space="0" w:color="auto"/>
        <w:left w:val="none" w:sz="0" w:space="0" w:color="auto"/>
        <w:bottom w:val="none" w:sz="0" w:space="0" w:color="auto"/>
        <w:right w:val="none" w:sz="0" w:space="0" w:color="auto"/>
      </w:divBdr>
    </w:div>
    <w:div w:id="682628293">
      <w:bodyDiv w:val="1"/>
      <w:marLeft w:val="0"/>
      <w:marRight w:val="0"/>
      <w:marTop w:val="0"/>
      <w:marBottom w:val="0"/>
      <w:divBdr>
        <w:top w:val="none" w:sz="0" w:space="0" w:color="auto"/>
        <w:left w:val="none" w:sz="0" w:space="0" w:color="auto"/>
        <w:bottom w:val="none" w:sz="0" w:space="0" w:color="auto"/>
        <w:right w:val="none" w:sz="0" w:space="0" w:color="auto"/>
      </w:divBdr>
    </w:div>
    <w:div w:id="1319961731">
      <w:bodyDiv w:val="1"/>
      <w:marLeft w:val="0"/>
      <w:marRight w:val="0"/>
      <w:marTop w:val="0"/>
      <w:marBottom w:val="0"/>
      <w:divBdr>
        <w:top w:val="none" w:sz="0" w:space="0" w:color="auto"/>
        <w:left w:val="none" w:sz="0" w:space="0" w:color="auto"/>
        <w:bottom w:val="none" w:sz="0" w:space="0" w:color="auto"/>
        <w:right w:val="none" w:sz="0" w:space="0" w:color="auto"/>
      </w:divBdr>
      <w:divsChild>
        <w:div w:id="321129662">
          <w:marLeft w:val="0"/>
          <w:marRight w:val="0"/>
          <w:marTop w:val="0"/>
          <w:marBottom w:val="0"/>
          <w:divBdr>
            <w:top w:val="none" w:sz="0" w:space="0" w:color="auto"/>
            <w:left w:val="none" w:sz="0" w:space="0" w:color="auto"/>
            <w:bottom w:val="none" w:sz="0" w:space="0" w:color="auto"/>
            <w:right w:val="none" w:sz="0" w:space="0" w:color="auto"/>
          </w:divBdr>
          <w:divsChild>
            <w:div w:id="1638299146">
              <w:marLeft w:val="0"/>
              <w:marRight w:val="0"/>
              <w:marTop w:val="0"/>
              <w:marBottom w:val="480"/>
              <w:divBdr>
                <w:top w:val="none" w:sz="0" w:space="0" w:color="auto"/>
                <w:left w:val="none" w:sz="0" w:space="0" w:color="auto"/>
                <w:bottom w:val="none" w:sz="0" w:space="0" w:color="auto"/>
                <w:right w:val="none" w:sz="0" w:space="0" w:color="auto"/>
              </w:divBdr>
              <w:divsChild>
                <w:div w:id="991640719">
                  <w:marLeft w:val="0"/>
                  <w:marRight w:val="0"/>
                  <w:marTop w:val="0"/>
                  <w:marBottom w:val="0"/>
                  <w:divBdr>
                    <w:top w:val="none" w:sz="0" w:space="0" w:color="auto"/>
                    <w:left w:val="none" w:sz="0" w:space="0" w:color="auto"/>
                    <w:bottom w:val="none" w:sz="0" w:space="0" w:color="auto"/>
                    <w:right w:val="none" w:sz="0" w:space="0" w:color="auto"/>
                  </w:divBdr>
                  <w:divsChild>
                    <w:div w:id="6319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422574">
      <w:bodyDiv w:val="1"/>
      <w:marLeft w:val="0"/>
      <w:marRight w:val="0"/>
      <w:marTop w:val="0"/>
      <w:marBottom w:val="0"/>
      <w:divBdr>
        <w:top w:val="none" w:sz="0" w:space="0" w:color="auto"/>
        <w:left w:val="none" w:sz="0" w:space="0" w:color="auto"/>
        <w:bottom w:val="none" w:sz="0" w:space="0" w:color="auto"/>
        <w:right w:val="none" w:sz="0" w:space="0" w:color="auto"/>
      </w:divBdr>
      <w:divsChild>
        <w:div w:id="262031494">
          <w:marLeft w:val="0"/>
          <w:marRight w:val="0"/>
          <w:marTop w:val="0"/>
          <w:marBottom w:val="0"/>
          <w:divBdr>
            <w:top w:val="none" w:sz="0" w:space="0" w:color="auto"/>
            <w:left w:val="none" w:sz="0" w:space="0" w:color="auto"/>
            <w:bottom w:val="none" w:sz="0" w:space="0" w:color="auto"/>
            <w:right w:val="none" w:sz="0" w:space="0" w:color="auto"/>
          </w:divBdr>
          <w:divsChild>
            <w:div w:id="736788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2187920">
      <w:bodyDiv w:val="1"/>
      <w:marLeft w:val="0"/>
      <w:marRight w:val="0"/>
      <w:marTop w:val="0"/>
      <w:marBottom w:val="0"/>
      <w:divBdr>
        <w:top w:val="none" w:sz="0" w:space="0" w:color="auto"/>
        <w:left w:val="none" w:sz="0" w:space="0" w:color="auto"/>
        <w:bottom w:val="none" w:sz="0" w:space="0" w:color="auto"/>
        <w:right w:val="none" w:sz="0" w:space="0" w:color="auto"/>
      </w:divBdr>
    </w:div>
    <w:div w:id="192860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hyperlink" Target="http://www.codeproject.com/Articles/7335/An-extensible-math-expression-parser-with-plug-ins"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envision.bioe.orst.edu/StudyAreas/Tutorials/TargetPopulation.x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envision.bioe.orst.edu"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2.xml"/><Relationship Id="rId10" Type="http://schemas.microsoft.com/office/2007/relationships/stylesWithEffects" Target="stylesWithEffect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9.png"/><Relationship Id="rId27" Type="http://schemas.openxmlformats.org/officeDocument/2006/relationships/hyperlink" Target="http://oregonstate.edu/inr/sites/default/files/project_ilap/ILAP_final_report_sep9_2013.pdf" TargetMode="External"/><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5D305-9D1C-462F-ACDF-73A6282A2BA1}">
  <ds:schemaRefs>
    <ds:schemaRef ds:uri="http://schemas.openxmlformats.org/officeDocument/2006/bibliography"/>
  </ds:schemaRefs>
</ds:datastoreItem>
</file>

<file path=customXml/itemProps2.xml><?xml version="1.0" encoding="utf-8"?>
<ds:datastoreItem xmlns:ds="http://schemas.openxmlformats.org/officeDocument/2006/customXml" ds:itemID="{CD1810A4-38D3-44F7-AE7F-6D9B4BC2D455}">
  <ds:schemaRefs>
    <ds:schemaRef ds:uri="http://schemas.openxmlformats.org/officeDocument/2006/bibliography"/>
  </ds:schemaRefs>
</ds:datastoreItem>
</file>

<file path=customXml/itemProps3.xml><?xml version="1.0" encoding="utf-8"?>
<ds:datastoreItem xmlns:ds="http://schemas.openxmlformats.org/officeDocument/2006/customXml" ds:itemID="{A01B1FEB-0B97-41AE-8690-CC7D857495C6}">
  <ds:schemaRefs>
    <ds:schemaRef ds:uri="http://schemas.openxmlformats.org/officeDocument/2006/bibliography"/>
  </ds:schemaRefs>
</ds:datastoreItem>
</file>

<file path=customXml/itemProps4.xml><?xml version="1.0" encoding="utf-8"?>
<ds:datastoreItem xmlns:ds="http://schemas.openxmlformats.org/officeDocument/2006/customXml" ds:itemID="{5D9AD93B-65F3-465E-930E-AFA91933A553}">
  <ds:schemaRefs>
    <ds:schemaRef ds:uri="http://schemas.openxmlformats.org/officeDocument/2006/bibliography"/>
  </ds:schemaRefs>
</ds:datastoreItem>
</file>

<file path=customXml/itemProps5.xml><?xml version="1.0" encoding="utf-8"?>
<ds:datastoreItem xmlns:ds="http://schemas.openxmlformats.org/officeDocument/2006/customXml" ds:itemID="{F4590A3F-8DDB-40CE-8C0F-CEDF20FC8992}">
  <ds:schemaRefs>
    <ds:schemaRef ds:uri="http://schemas.openxmlformats.org/officeDocument/2006/bibliography"/>
  </ds:schemaRefs>
</ds:datastoreItem>
</file>

<file path=customXml/itemProps6.xml><?xml version="1.0" encoding="utf-8"?>
<ds:datastoreItem xmlns:ds="http://schemas.openxmlformats.org/officeDocument/2006/customXml" ds:itemID="{31BAD0AA-3B5E-406F-9FEF-039B4DA45A4D}">
  <ds:schemaRefs>
    <ds:schemaRef ds:uri="http://schemas.openxmlformats.org/officeDocument/2006/bibliography"/>
  </ds:schemaRefs>
</ds:datastoreItem>
</file>

<file path=customXml/itemProps7.xml><?xml version="1.0" encoding="utf-8"?>
<ds:datastoreItem xmlns:ds="http://schemas.openxmlformats.org/officeDocument/2006/customXml" ds:itemID="{FBEA34AB-29CE-45C9-8FD2-49FCB9770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3559</TotalTime>
  <Pages>94</Pages>
  <Words>23564</Words>
  <Characters>134319</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Table of contents</vt:lpstr>
    </vt:vector>
  </TitlesOfParts>
  <Company>OSU</Company>
  <LinksUpToDate>false</LinksUpToDate>
  <CharactersWithSpaces>157568</CharactersWithSpaces>
  <SharedDoc>false</SharedDoc>
  <HLinks>
    <vt:vector size="186" baseType="variant">
      <vt:variant>
        <vt:i4>7602237</vt:i4>
      </vt:variant>
      <vt:variant>
        <vt:i4>204</vt:i4>
      </vt:variant>
      <vt:variant>
        <vt:i4>0</vt:i4>
      </vt:variant>
      <vt:variant>
        <vt:i4>5</vt:i4>
      </vt:variant>
      <vt:variant>
        <vt:lpwstr>http://www.codeproject.com/Articles/7335/An-extensible-math-expression-parser-with-plug-ins</vt:lpwstr>
      </vt:variant>
      <vt:variant>
        <vt:lpwstr/>
      </vt:variant>
      <vt:variant>
        <vt:i4>3080249</vt:i4>
      </vt:variant>
      <vt:variant>
        <vt:i4>201</vt:i4>
      </vt:variant>
      <vt:variant>
        <vt:i4>0</vt:i4>
      </vt:variant>
      <vt:variant>
        <vt:i4>5</vt:i4>
      </vt:variant>
      <vt:variant>
        <vt:lpwstr>http://envision.bioe.orst.edu/StudyAreas/Tutorials/TargetPopulation.xml</vt:lpwstr>
      </vt:variant>
      <vt:variant>
        <vt:lpwstr/>
      </vt:variant>
      <vt:variant>
        <vt:i4>8323132</vt:i4>
      </vt:variant>
      <vt:variant>
        <vt:i4>183</vt:i4>
      </vt:variant>
      <vt:variant>
        <vt:i4>0</vt:i4>
      </vt:variant>
      <vt:variant>
        <vt:i4>5</vt:i4>
      </vt:variant>
      <vt:variant>
        <vt:lpwstr>http://envision.bioe.orst.edu/</vt:lpwstr>
      </vt:variant>
      <vt:variant>
        <vt:lpwstr/>
      </vt:variant>
      <vt:variant>
        <vt:i4>1703997</vt:i4>
      </vt:variant>
      <vt:variant>
        <vt:i4>167</vt:i4>
      </vt:variant>
      <vt:variant>
        <vt:i4>0</vt:i4>
      </vt:variant>
      <vt:variant>
        <vt:i4>5</vt:i4>
      </vt:variant>
      <vt:variant>
        <vt:lpwstr/>
      </vt:variant>
      <vt:variant>
        <vt:lpwstr>_Toc359945344</vt:lpwstr>
      </vt:variant>
      <vt:variant>
        <vt:i4>1703997</vt:i4>
      </vt:variant>
      <vt:variant>
        <vt:i4>161</vt:i4>
      </vt:variant>
      <vt:variant>
        <vt:i4>0</vt:i4>
      </vt:variant>
      <vt:variant>
        <vt:i4>5</vt:i4>
      </vt:variant>
      <vt:variant>
        <vt:lpwstr/>
      </vt:variant>
      <vt:variant>
        <vt:lpwstr>_Toc359945343</vt:lpwstr>
      </vt:variant>
      <vt:variant>
        <vt:i4>1703997</vt:i4>
      </vt:variant>
      <vt:variant>
        <vt:i4>155</vt:i4>
      </vt:variant>
      <vt:variant>
        <vt:i4>0</vt:i4>
      </vt:variant>
      <vt:variant>
        <vt:i4>5</vt:i4>
      </vt:variant>
      <vt:variant>
        <vt:lpwstr/>
      </vt:variant>
      <vt:variant>
        <vt:lpwstr>_Toc359945342</vt:lpwstr>
      </vt:variant>
      <vt:variant>
        <vt:i4>1703997</vt:i4>
      </vt:variant>
      <vt:variant>
        <vt:i4>149</vt:i4>
      </vt:variant>
      <vt:variant>
        <vt:i4>0</vt:i4>
      </vt:variant>
      <vt:variant>
        <vt:i4>5</vt:i4>
      </vt:variant>
      <vt:variant>
        <vt:lpwstr/>
      </vt:variant>
      <vt:variant>
        <vt:lpwstr>_Toc359945341</vt:lpwstr>
      </vt:variant>
      <vt:variant>
        <vt:i4>1703997</vt:i4>
      </vt:variant>
      <vt:variant>
        <vt:i4>143</vt:i4>
      </vt:variant>
      <vt:variant>
        <vt:i4>0</vt:i4>
      </vt:variant>
      <vt:variant>
        <vt:i4>5</vt:i4>
      </vt:variant>
      <vt:variant>
        <vt:lpwstr/>
      </vt:variant>
      <vt:variant>
        <vt:lpwstr>_Toc359945340</vt:lpwstr>
      </vt:variant>
      <vt:variant>
        <vt:i4>1900605</vt:i4>
      </vt:variant>
      <vt:variant>
        <vt:i4>137</vt:i4>
      </vt:variant>
      <vt:variant>
        <vt:i4>0</vt:i4>
      </vt:variant>
      <vt:variant>
        <vt:i4>5</vt:i4>
      </vt:variant>
      <vt:variant>
        <vt:lpwstr/>
      </vt:variant>
      <vt:variant>
        <vt:lpwstr>_Toc359945339</vt:lpwstr>
      </vt:variant>
      <vt:variant>
        <vt:i4>1900605</vt:i4>
      </vt:variant>
      <vt:variant>
        <vt:i4>131</vt:i4>
      </vt:variant>
      <vt:variant>
        <vt:i4>0</vt:i4>
      </vt:variant>
      <vt:variant>
        <vt:i4>5</vt:i4>
      </vt:variant>
      <vt:variant>
        <vt:lpwstr/>
      </vt:variant>
      <vt:variant>
        <vt:lpwstr>_Toc359945338</vt:lpwstr>
      </vt:variant>
      <vt:variant>
        <vt:i4>1900605</vt:i4>
      </vt:variant>
      <vt:variant>
        <vt:i4>125</vt:i4>
      </vt:variant>
      <vt:variant>
        <vt:i4>0</vt:i4>
      </vt:variant>
      <vt:variant>
        <vt:i4>5</vt:i4>
      </vt:variant>
      <vt:variant>
        <vt:lpwstr/>
      </vt:variant>
      <vt:variant>
        <vt:lpwstr>_Toc359945337</vt:lpwstr>
      </vt:variant>
      <vt:variant>
        <vt:i4>1900605</vt:i4>
      </vt:variant>
      <vt:variant>
        <vt:i4>119</vt:i4>
      </vt:variant>
      <vt:variant>
        <vt:i4>0</vt:i4>
      </vt:variant>
      <vt:variant>
        <vt:i4>5</vt:i4>
      </vt:variant>
      <vt:variant>
        <vt:lpwstr/>
      </vt:variant>
      <vt:variant>
        <vt:lpwstr>_Toc359945336</vt:lpwstr>
      </vt:variant>
      <vt:variant>
        <vt:i4>1900605</vt:i4>
      </vt:variant>
      <vt:variant>
        <vt:i4>113</vt:i4>
      </vt:variant>
      <vt:variant>
        <vt:i4>0</vt:i4>
      </vt:variant>
      <vt:variant>
        <vt:i4>5</vt:i4>
      </vt:variant>
      <vt:variant>
        <vt:lpwstr/>
      </vt:variant>
      <vt:variant>
        <vt:lpwstr>_Toc359945335</vt:lpwstr>
      </vt:variant>
      <vt:variant>
        <vt:i4>1900605</vt:i4>
      </vt:variant>
      <vt:variant>
        <vt:i4>107</vt:i4>
      </vt:variant>
      <vt:variant>
        <vt:i4>0</vt:i4>
      </vt:variant>
      <vt:variant>
        <vt:i4>5</vt:i4>
      </vt:variant>
      <vt:variant>
        <vt:lpwstr/>
      </vt:variant>
      <vt:variant>
        <vt:lpwstr>_Toc359945334</vt:lpwstr>
      </vt:variant>
      <vt:variant>
        <vt:i4>1900605</vt:i4>
      </vt:variant>
      <vt:variant>
        <vt:i4>101</vt:i4>
      </vt:variant>
      <vt:variant>
        <vt:i4>0</vt:i4>
      </vt:variant>
      <vt:variant>
        <vt:i4>5</vt:i4>
      </vt:variant>
      <vt:variant>
        <vt:lpwstr/>
      </vt:variant>
      <vt:variant>
        <vt:lpwstr>_Toc359945333</vt:lpwstr>
      </vt:variant>
      <vt:variant>
        <vt:i4>1900605</vt:i4>
      </vt:variant>
      <vt:variant>
        <vt:i4>95</vt:i4>
      </vt:variant>
      <vt:variant>
        <vt:i4>0</vt:i4>
      </vt:variant>
      <vt:variant>
        <vt:i4>5</vt:i4>
      </vt:variant>
      <vt:variant>
        <vt:lpwstr/>
      </vt:variant>
      <vt:variant>
        <vt:lpwstr>_Toc359945332</vt:lpwstr>
      </vt:variant>
      <vt:variant>
        <vt:i4>1900605</vt:i4>
      </vt:variant>
      <vt:variant>
        <vt:i4>89</vt:i4>
      </vt:variant>
      <vt:variant>
        <vt:i4>0</vt:i4>
      </vt:variant>
      <vt:variant>
        <vt:i4>5</vt:i4>
      </vt:variant>
      <vt:variant>
        <vt:lpwstr/>
      </vt:variant>
      <vt:variant>
        <vt:lpwstr>_Toc359945331</vt:lpwstr>
      </vt:variant>
      <vt:variant>
        <vt:i4>1900605</vt:i4>
      </vt:variant>
      <vt:variant>
        <vt:i4>83</vt:i4>
      </vt:variant>
      <vt:variant>
        <vt:i4>0</vt:i4>
      </vt:variant>
      <vt:variant>
        <vt:i4>5</vt:i4>
      </vt:variant>
      <vt:variant>
        <vt:lpwstr/>
      </vt:variant>
      <vt:variant>
        <vt:lpwstr>_Toc359945330</vt:lpwstr>
      </vt:variant>
      <vt:variant>
        <vt:i4>1835069</vt:i4>
      </vt:variant>
      <vt:variant>
        <vt:i4>77</vt:i4>
      </vt:variant>
      <vt:variant>
        <vt:i4>0</vt:i4>
      </vt:variant>
      <vt:variant>
        <vt:i4>5</vt:i4>
      </vt:variant>
      <vt:variant>
        <vt:lpwstr/>
      </vt:variant>
      <vt:variant>
        <vt:lpwstr>_Toc359945329</vt:lpwstr>
      </vt:variant>
      <vt:variant>
        <vt:i4>1835069</vt:i4>
      </vt:variant>
      <vt:variant>
        <vt:i4>71</vt:i4>
      </vt:variant>
      <vt:variant>
        <vt:i4>0</vt:i4>
      </vt:variant>
      <vt:variant>
        <vt:i4>5</vt:i4>
      </vt:variant>
      <vt:variant>
        <vt:lpwstr/>
      </vt:variant>
      <vt:variant>
        <vt:lpwstr>_Toc359945328</vt:lpwstr>
      </vt:variant>
      <vt:variant>
        <vt:i4>1835069</vt:i4>
      </vt:variant>
      <vt:variant>
        <vt:i4>65</vt:i4>
      </vt:variant>
      <vt:variant>
        <vt:i4>0</vt:i4>
      </vt:variant>
      <vt:variant>
        <vt:i4>5</vt:i4>
      </vt:variant>
      <vt:variant>
        <vt:lpwstr/>
      </vt:variant>
      <vt:variant>
        <vt:lpwstr>_Toc359945327</vt:lpwstr>
      </vt:variant>
      <vt:variant>
        <vt:i4>1835069</vt:i4>
      </vt:variant>
      <vt:variant>
        <vt:i4>59</vt:i4>
      </vt:variant>
      <vt:variant>
        <vt:i4>0</vt:i4>
      </vt:variant>
      <vt:variant>
        <vt:i4>5</vt:i4>
      </vt:variant>
      <vt:variant>
        <vt:lpwstr/>
      </vt:variant>
      <vt:variant>
        <vt:lpwstr>_Toc359945326</vt:lpwstr>
      </vt:variant>
      <vt:variant>
        <vt:i4>1835069</vt:i4>
      </vt:variant>
      <vt:variant>
        <vt:i4>53</vt:i4>
      </vt:variant>
      <vt:variant>
        <vt:i4>0</vt:i4>
      </vt:variant>
      <vt:variant>
        <vt:i4>5</vt:i4>
      </vt:variant>
      <vt:variant>
        <vt:lpwstr/>
      </vt:variant>
      <vt:variant>
        <vt:lpwstr>_Toc359945325</vt:lpwstr>
      </vt:variant>
      <vt:variant>
        <vt:i4>1835069</vt:i4>
      </vt:variant>
      <vt:variant>
        <vt:i4>47</vt:i4>
      </vt:variant>
      <vt:variant>
        <vt:i4>0</vt:i4>
      </vt:variant>
      <vt:variant>
        <vt:i4>5</vt:i4>
      </vt:variant>
      <vt:variant>
        <vt:lpwstr/>
      </vt:variant>
      <vt:variant>
        <vt:lpwstr>_Toc359945324</vt:lpwstr>
      </vt:variant>
      <vt:variant>
        <vt:i4>1835069</vt:i4>
      </vt:variant>
      <vt:variant>
        <vt:i4>41</vt:i4>
      </vt:variant>
      <vt:variant>
        <vt:i4>0</vt:i4>
      </vt:variant>
      <vt:variant>
        <vt:i4>5</vt:i4>
      </vt:variant>
      <vt:variant>
        <vt:lpwstr/>
      </vt:variant>
      <vt:variant>
        <vt:lpwstr>_Toc359945323</vt:lpwstr>
      </vt:variant>
      <vt:variant>
        <vt:i4>1835069</vt:i4>
      </vt:variant>
      <vt:variant>
        <vt:i4>35</vt:i4>
      </vt:variant>
      <vt:variant>
        <vt:i4>0</vt:i4>
      </vt:variant>
      <vt:variant>
        <vt:i4>5</vt:i4>
      </vt:variant>
      <vt:variant>
        <vt:lpwstr/>
      </vt:variant>
      <vt:variant>
        <vt:lpwstr>_Toc359945322</vt:lpwstr>
      </vt:variant>
      <vt:variant>
        <vt:i4>1835069</vt:i4>
      </vt:variant>
      <vt:variant>
        <vt:i4>29</vt:i4>
      </vt:variant>
      <vt:variant>
        <vt:i4>0</vt:i4>
      </vt:variant>
      <vt:variant>
        <vt:i4>5</vt:i4>
      </vt:variant>
      <vt:variant>
        <vt:lpwstr/>
      </vt:variant>
      <vt:variant>
        <vt:lpwstr>_Toc359945321</vt:lpwstr>
      </vt:variant>
      <vt:variant>
        <vt:i4>1835069</vt:i4>
      </vt:variant>
      <vt:variant>
        <vt:i4>23</vt:i4>
      </vt:variant>
      <vt:variant>
        <vt:i4>0</vt:i4>
      </vt:variant>
      <vt:variant>
        <vt:i4>5</vt:i4>
      </vt:variant>
      <vt:variant>
        <vt:lpwstr/>
      </vt:variant>
      <vt:variant>
        <vt:lpwstr>_Toc359945320</vt:lpwstr>
      </vt:variant>
      <vt:variant>
        <vt:i4>2031677</vt:i4>
      </vt:variant>
      <vt:variant>
        <vt:i4>17</vt:i4>
      </vt:variant>
      <vt:variant>
        <vt:i4>0</vt:i4>
      </vt:variant>
      <vt:variant>
        <vt:i4>5</vt:i4>
      </vt:variant>
      <vt:variant>
        <vt:lpwstr/>
      </vt:variant>
      <vt:variant>
        <vt:lpwstr>_Toc359945319</vt:lpwstr>
      </vt:variant>
      <vt:variant>
        <vt:i4>2031677</vt:i4>
      </vt:variant>
      <vt:variant>
        <vt:i4>11</vt:i4>
      </vt:variant>
      <vt:variant>
        <vt:i4>0</vt:i4>
      </vt:variant>
      <vt:variant>
        <vt:i4>5</vt:i4>
      </vt:variant>
      <vt:variant>
        <vt:lpwstr/>
      </vt:variant>
      <vt:variant>
        <vt:lpwstr>_Toc359945318</vt:lpwstr>
      </vt:variant>
      <vt:variant>
        <vt:i4>2031677</vt:i4>
      </vt:variant>
      <vt:variant>
        <vt:i4>5</vt:i4>
      </vt:variant>
      <vt:variant>
        <vt:i4>0</vt:i4>
      </vt:variant>
      <vt:variant>
        <vt:i4>5</vt:i4>
      </vt:variant>
      <vt:variant>
        <vt:lpwstr/>
      </vt:variant>
      <vt:variant>
        <vt:lpwstr>_Toc359945317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Kellie Vache</dc:creator>
  <cp:keywords/>
  <dc:description/>
  <cp:lastModifiedBy>John Bolte</cp:lastModifiedBy>
  <cp:revision>9</cp:revision>
  <cp:lastPrinted>2014-06-20T17:05:00Z</cp:lastPrinted>
  <dcterms:created xsi:type="dcterms:W3CDTF">2013-08-23T16:04:00Z</dcterms:created>
  <dcterms:modified xsi:type="dcterms:W3CDTF">2014-12-19T02:55:00Z</dcterms:modified>
</cp:coreProperties>
</file>